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59" w:rsidRPr="00987F59" w:rsidRDefault="00987F59">
      <w:pPr>
        <w:rPr>
          <w:b/>
          <w:sz w:val="32"/>
          <w:szCs w:val="32"/>
        </w:rPr>
      </w:pPr>
      <w:bookmarkStart w:id="0" w:name="_GoBack"/>
      <w:bookmarkEnd w:id="0"/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A910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Лебедева Людмила Николаевна</w:t>
      </w:r>
      <w:r w:rsidR="00C14331" w:rsidRPr="00C128C3">
        <w:rPr>
          <w:b/>
          <w:sz w:val="32"/>
          <w:szCs w:val="32"/>
        </w:rPr>
        <w:t xml:space="preserve">, дата защиты </w:t>
      </w:r>
      <w:r w:rsidR="00BA43C0">
        <w:rPr>
          <w:b/>
          <w:sz w:val="32"/>
          <w:szCs w:val="32"/>
        </w:rPr>
        <w:t>14</w:t>
      </w:r>
      <w:r w:rsidR="00825ED3">
        <w:rPr>
          <w:b/>
          <w:sz w:val="32"/>
          <w:szCs w:val="32"/>
        </w:rPr>
        <w:t>.0</w:t>
      </w:r>
      <w:r w:rsidR="007B0E22">
        <w:rPr>
          <w:b/>
          <w:sz w:val="32"/>
          <w:szCs w:val="32"/>
        </w:rPr>
        <w:t>6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1E566D" w:rsidRDefault="00BF7F0C" w:rsidP="007447EC">
      <w:pPr>
        <w:rPr>
          <w:spacing w:val="10"/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A9103E">
        <w:rPr>
          <w:sz w:val="28"/>
          <w:szCs w:val="28"/>
        </w:rPr>
        <w:t>«Эпидемиологическая характеристика (заболеваемость, смертность и выживаемость) рака ободочной кишки: популяционное регистровое исследование» по специальностям: 14.01.12 – онкология, 14.02.03 - общественное здоровье и здравоохранение</w:t>
      </w:r>
    </w:p>
    <w:p w:rsidR="002D4D3C" w:rsidRDefault="002D4D3C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A9103E">
        <w:rPr>
          <w:sz w:val="28"/>
          <w:szCs w:val="28"/>
        </w:rPr>
        <w:t>24</w:t>
      </w:r>
      <w:r w:rsidR="007B0E2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 </w:t>
      </w:r>
      <w:r w:rsidR="00A9103E">
        <w:rPr>
          <w:sz w:val="28"/>
          <w:szCs w:val="28"/>
        </w:rPr>
        <w:t>21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 w:rsidR="00A9103E">
        <w:rPr>
          <w:sz w:val="28"/>
          <w:szCs w:val="28"/>
        </w:rPr>
        <w:t xml:space="preserve">3 по специальности 14.02.03 – общественное здоровье и здравоохранение, </w:t>
      </w:r>
      <w:r>
        <w:rPr>
          <w:sz w:val="28"/>
          <w:szCs w:val="28"/>
        </w:rPr>
        <w:t xml:space="preserve">участвовавших в заседании из </w:t>
      </w:r>
      <w:r w:rsidR="00A9103E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A9103E">
        <w:rPr>
          <w:sz w:val="28"/>
          <w:szCs w:val="28"/>
        </w:rPr>
        <w:t>23</w:t>
      </w:r>
      <w:r w:rsidR="00D9262F">
        <w:rPr>
          <w:sz w:val="28"/>
          <w:szCs w:val="28"/>
        </w:rPr>
        <w:t>,</w:t>
      </w:r>
      <w:r w:rsidR="002D4D3C">
        <w:rPr>
          <w:sz w:val="28"/>
          <w:szCs w:val="28"/>
        </w:rPr>
        <w:t xml:space="preserve"> против - 1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2D4D3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A9103E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DB7756" wp14:editId="484CA7AC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0177EE" wp14:editId="63F0DC98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9103E" w:rsidRDefault="00A9103E" w:rsidP="00A910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ЛЕБЕДЕВОЙ ЛЮДМИЛЫ НИКОЛАЕВНЫ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03E" w:rsidRDefault="00A9103E" w:rsidP="00A910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A9103E" w:rsidRDefault="00A9103E" w:rsidP="00A910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14.06.2016г., протокол № 12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Лебедевой Людмиле Николаевне, гражданке Российской Федерации, ученой степени кандидата медицинских наук.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«Эпидемиологическая характеристика (заболеваемость, смертность и выживаемость) рака ободочной кишки: популяционное регистровое исследование» по специальности: 14.01.12 – онкология, 14.02.03 - общественное здоровье и здравоохранение, принята к защите 12.04.2016г., протокол № 8, диссертационным советом 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208.052.01 на базе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(197758, Санкт-Петербург, пос. Песочный, ул. Ленинградская, дом 68. Приказ № 105/нк от11.04.2012).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Людмила Николаевна, дата рождения 11.08.1976, в 1999 г. окончила Архангельскую государственную медицинскую академию с присуждением квалификации врача по специальности лечебное дело. В 2001 г. окончила Северный государственный медицинский университет с присуждением квалификации менеджер, специализация здравоохранение. С 2000 по 2001 г.  работала врачом-онкологом в Архангельском областном клиническом онкологическом диспансере, в химиотерапевтическом отделении. С 2001 по 2005г. работала врачом-онкологом в Мурманском областном онкологическом центре, поликлиническом отделении, отделении амбулаторно-восстановительного лечения и реабилитации. В 2002 г. прошла первичную специализацию по онкологии в Российской медицинской академии последипломного образования на базе РОНЦ РАМН им. Н.Н. </w:t>
      </w:r>
      <w:r>
        <w:rPr>
          <w:sz w:val="28"/>
          <w:szCs w:val="28"/>
        </w:rPr>
        <w:lastRenderedPageBreak/>
        <w:t>Блохина. С 2005 г. работает врачом-онкологом в государственном бюджетном учреждении Архангельской области «Архангельский клинический онкологический диспансер», в химиотерапевтическом отделении.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2012 г. по настоящее время проходит обучение в клинической аспирантуре на кафедре лучевой диагностики, лучевой терапии и клинической онкологии при ГБОУ ВПО СГМУ (г. Архангельск) Минздрава России. Удостоверение о сдаче кандидатских экзаменов выдано в 2016 г. ГБОУ ВПО СГМУ (г. Архангельск) Минздрава России.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выполнена в ГБОУ ВПО СГМУ (г.Архангельск) Минздрава России, на кафедре лучевой диагностики, лучевой терапии и клинической онкологии.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руководители:</w:t>
      </w:r>
    </w:p>
    <w:p w:rsidR="00A9103E" w:rsidRDefault="00A9103E" w:rsidP="00A9103E">
      <w:pPr>
        <w:spacing w:line="360" w:lineRule="auto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976630</wp:posOffset>
                </wp:positionV>
                <wp:extent cx="31242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03E" w:rsidRDefault="00A9103E" w:rsidP="00A910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Красильников Андрей Валентинович,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4.45pt;margin-top:76.9pt;width:24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" fillcolor="white [3201]" strokecolor="black [3200]" strokeweight="2pt">
                <v:path arrowok="t"/>
                <v:textbox>
                  <w:txbxContent>
                    <w:p w:rsidR="00A9103E" w:rsidRDefault="00A9103E" w:rsidP="00A910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Красильников Андрей Валентинович,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– доктор медицинских наук, профессор Вальков Михаил Юрьевич, работает в ГБОУ ВПО СГМУ (г.Архангельск) Минздрава России в должности заведующего кафедрой лучевой диагностики, лучевой терапии и онкологии,</w:t>
      </w:r>
    </w:p>
    <w:p w:rsidR="00A9103E" w:rsidRDefault="00A9103E" w:rsidP="00A9103E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доктор медицинских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работал в Государственном бюджетном учреждении Архангельской области «Архангельский клинический онкологический диспансер» в должности главного врача, и в ГБОУ ВПО СГМУ (г. Архангельск) Минздрава России в должности заведующего кафедрой клинической онкологии.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A9103E" w:rsidRDefault="00A9103E" w:rsidP="00A9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доктор медицинских наук, академик РАЕН, Бланк Михаил Аркадьевич, работает в ФГБУ «Российский научный центр радиологии и хирургических технологий» Минздрава России в должности руководителя научной группы «Хрономедицина»,</w:t>
      </w:r>
    </w:p>
    <w:p w:rsidR="00A9103E" w:rsidRDefault="00A9103E" w:rsidP="00A9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доктор медицинских наук Красильников Игорь Анатольевич, работает в ООО «Стратег» в должности генерального директора.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Дали положительные отзывы на диссертацию.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 организация: государственное бюджетное учреждение высшего профессионального образования «Первый Санкт-Петербургский государственный медицинский университет им. Академика И.П. Павлова» Министерства здравоохранения России (г. Санкт-Петербург) в своём положительном заключении, подписанном доктором медицинских наук Владиславом Владимировичем Семиглазовым,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 г. предъявляемым к диссертациям на соискание ученой степени кандидата наук, а соискатель заслуживает присуждения искомой степени по специальностям: 14.01.12 – онкология, 14.02.03 - общественное здоровье и здравоохранение.</w:t>
      </w:r>
    </w:p>
    <w:p w:rsidR="00A9103E" w:rsidRDefault="00A9103E" w:rsidP="00A9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автореферат поступили три отзыва от:</w:t>
      </w:r>
    </w:p>
    <w:p w:rsidR="00A9103E" w:rsidRDefault="00A9103E" w:rsidP="00A9103E">
      <w:pPr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доктора медицинских наук Третьяковой Ольги Степановны, заведующей кафедры общественного здоровья и здравоохранения медицинской академии имени С.И. Георгиевского ФГАОУ ВО «Крымский федеральный университет им. В.И. Вернадского»,</w:t>
      </w:r>
    </w:p>
    <w:p w:rsidR="00A9103E" w:rsidRDefault="00A9103E" w:rsidP="00A9103E">
      <w:pPr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доктора медицинских наук Муравьёвой Валентины Николаевны, заведующей кафедры общественного здоровья и здравоохранения и медицинской информатикой Ставропольского государственного медицинского университета,</w:t>
      </w:r>
    </w:p>
    <w:p w:rsidR="00A9103E" w:rsidRDefault="00A9103E" w:rsidP="00A9103E">
      <w:pPr>
        <w:numPr>
          <w:ilvl w:val="0"/>
          <w:numId w:val="2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доктора медицинских наук Одинцовой Ирины Николаевны, заведующей лаборатории эпидемиологии ФГБНУ «Томский научно-исследовательский институт онкологии».</w:t>
      </w:r>
    </w:p>
    <w:p w:rsidR="00A9103E" w:rsidRDefault="00A9103E" w:rsidP="00A9103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 отзывы положительные, не содержат критических замечаний.</w:t>
      </w:r>
    </w:p>
    <w:p w:rsidR="00A9103E" w:rsidRDefault="00A9103E" w:rsidP="00A9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Выбор официальных оппонентов обусловлен тем, что они являются компетентными учеными в области диагностики и лечения онкологических заболеваний рака ободочной кишки, эпидемиологии рака ободочной кишки и дали своё согласие на оппонирование, а ведущей организации – тем, что она </w:t>
      </w:r>
      <w:r>
        <w:rPr>
          <w:sz w:val="28"/>
          <w:szCs w:val="28"/>
        </w:rPr>
        <w:lastRenderedPageBreak/>
        <w:t>является ведущей научной организацией в области онкологии (медицинские науки).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имеет 12 опубликованных работ по теме диссертации, в том числе 4 работы, опубликованные в рецензируемых журналах.</w:t>
      </w:r>
    </w:p>
    <w:p w:rsidR="00A9103E" w:rsidRDefault="00A9103E" w:rsidP="00A9103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A9103E" w:rsidRDefault="00A9103E" w:rsidP="00A9103E">
      <w:pPr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Лебедева Л.Н</w:t>
      </w:r>
      <w:r>
        <w:rPr>
          <w:b/>
          <w:sz w:val="28"/>
          <w:szCs w:val="28"/>
        </w:rPr>
        <w:t xml:space="preserve">., Красильников А.В., Асахин С.М., Вальков М.Ю. Динамика заболеваемости и смертности при раке ободочной кишки в 2000-2010 годах в Архангельской области (популяционное исследование) // Экология человека. – 2014. – № 9. С. 18-23.  </w:t>
      </w:r>
    </w:p>
    <w:p w:rsidR="00A9103E" w:rsidRDefault="00A9103E" w:rsidP="00A9103E">
      <w:pPr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Лебедева Л. Н</w:t>
      </w:r>
      <w:r>
        <w:rPr>
          <w:b/>
          <w:sz w:val="28"/>
          <w:szCs w:val="28"/>
        </w:rPr>
        <w:t xml:space="preserve">., Вальков М. Ю., Асахин С. М., Красильников А. В. Популяционная характеристика рака ободочной кишки в Архангельской области России по данным регионального ракового регистра [Электронный ресурс] // Вестник Российского научного центра рентгенорадиологии Минздрава России. – 2014. – Режим доступа: 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vestnik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rncrr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vestnik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14/</w:t>
      </w:r>
      <w:r>
        <w:rPr>
          <w:b/>
          <w:sz w:val="28"/>
          <w:szCs w:val="28"/>
          <w:lang w:val="en-US"/>
        </w:rPr>
        <w:t>papers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lebedeva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14.</w:t>
      </w:r>
      <w:r>
        <w:rPr>
          <w:b/>
          <w:sz w:val="28"/>
          <w:szCs w:val="28"/>
          <w:lang w:val="en-US"/>
        </w:rPr>
        <w:t>htm</w:t>
      </w:r>
    </w:p>
    <w:p w:rsidR="00A9103E" w:rsidRDefault="00A9103E" w:rsidP="00A9103E">
      <w:pPr>
        <w:numPr>
          <w:ilvl w:val="0"/>
          <w:numId w:val="22"/>
        </w:numPr>
        <w:spacing w:after="20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Лебедева Л. Н</w:t>
      </w:r>
      <w:r>
        <w:rPr>
          <w:b/>
          <w:sz w:val="28"/>
          <w:szCs w:val="28"/>
        </w:rPr>
        <w:t>., Вальков М. Ю., Асахин С. М., Красильников А. В. Популяционный анализ динамики выживаемости при раке ободочной кишки по данным канцер-регистра Архангельской области [Электронный ресурс] // Вестник Российского научного центра рентгенорадиологии Минздрава России</w:t>
      </w:r>
      <w:r>
        <w:rPr>
          <w:sz w:val="28"/>
          <w:szCs w:val="28"/>
        </w:rPr>
        <w:t xml:space="preserve">. – 2015. – Режим доступа: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vestnik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rncrr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vestnik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15/</w:t>
      </w:r>
      <w:r>
        <w:rPr>
          <w:sz w:val="28"/>
          <w:szCs w:val="28"/>
          <w:lang w:val="en-US"/>
        </w:rPr>
        <w:t>papers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lebedeva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htm</w:t>
      </w:r>
    </w:p>
    <w:p w:rsidR="00A9103E" w:rsidRDefault="00A9103E" w:rsidP="00A9103E">
      <w:pPr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Лебедева Л. Н</w:t>
      </w:r>
      <w:r>
        <w:rPr>
          <w:b/>
          <w:sz w:val="28"/>
          <w:szCs w:val="28"/>
        </w:rPr>
        <w:t xml:space="preserve">., Вальков М. Ю., Асахин С. М., Коротов Д. С., Красильников А. В. Эпидемиология рака ободочной кишки: обзор литературы [Электронный ресурс] // Вестник Российского научного центра рентгенорадиологии Минздрава России. – 2015. – Режим доступа: 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vestnik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rncrr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vestnik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15/</w:t>
      </w:r>
      <w:r>
        <w:rPr>
          <w:b/>
          <w:sz w:val="28"/>
          <w:szCs w:val="28"/>
          <w:lang w:val="en-US"/>
        </w:rPr>
        <w:t>papers</w:t>
      </w:r>
      <w:r>
        <w:rPr>
          <w:b/>
          <w:sz w:val="28"/>
          <w:szCs w:val="28"/>
        </w:rPr>
        <w:t xml:space="preserve">/ 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на основании выполненного диссертационного исследования оценено влияние мероприятий в рамках </w:t>
      </w:r>
      <w:r>
        <w:rPr>
          <w:sz w:val="28"/>
          <w:szCs w:val="28"/>
        </w:rPr>
        <w:lastRenderedPageBreak/>
        <w:t xml:space="preserve">Национального проекта «Здоровье» на заболеваемость и выживаемость больных раком ободочной кишки, доказана возможность использования популяционного анализа для оценки эффективности национальных и региональных программ здравоохранения, планировании новых проектов. 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Доказано, что проживание в сельской местности ассоциировано со значимым независимым от стадии повышением риска смерти от рака ободочной кишки, что может быть связано с ограничением доступа к квалифицированной медицинской помощи у больных, проживающих в сельской местности. На основе проведенного популяционного анализа выявлены факторы выживаемости больных при раке ободочной кишки и доказано их влияние на прогноз заболевания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Установлено, что за период с 2000 по 2010 гг. грубые и стандартизованные по возрасту (мировой стандарт ВОЗ, 2000) показатели заболеваемости и смертности резко возрастали, а их соотношение не менялось, что делает рак ободочной кишки одной из основных угроз в области онкологии.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Подтверждено, что разработанный на основе эпидемиологического анализа среднесрочный прогноз заболеваемости и выживаемости может являться основой для разработки оптимальной программы ранней диагностики и лечения больных раком ободочной кишки и перераспределения ресурсов здравоохранения, выделяемых на борьбу с этой патологией.</w:t>
      </w:r>
      <w:r>
        <w:t xml:space="preserve"> 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факторы прогноза при раке ободочной кишки и доказано их влияние на прогноз заболевания. 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полученных автором результатов исследования для практики подтверждается тем, что знания, полученные вследствие проведения популяционного анализа, позволят улучшить выживаемость больных раком ободочной кишки. Результаты работы применяются на практике в клинике Архангельского клинического онкологического диспансера, внедрены в преподавательскую деятельность кафедры лучевой диагностики, лучевой </w:t>
      </w:r>
      <w:r>
        <w:rPr>
          <w:sz w:val="28"/>
          <w:szCs w:val="28"/>
        </w:rPr>
        <w:lastRenderedPageBreak/>
        <w:t>терапии и онкологии Северного государственного медицинского университета.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результатов исследования выявила, что идея базируется на анализе базы данных Архангельского областного канцер-регистра, результатах российских, международных и глобальных  популяционных исследований.  Использованные в исследовании методы оценки заболеваемости и выживаемости могут быть применены в территориях, располагающих действующими популяционными раковыми регистрами. Для корректной оценки факторов, влияющих на показатели заболеваемости и выживаемость необходим достаточный по времени (не менее 10 лет) опыт ведения регистра. </w:t>
      </w:r>
    </w:p>
    <w:p w:rsidR="00A9103E" w:rsidRDefault="00A9103E" w:rsidP="00A91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использованы современные методика обработки базы данных ракового регистра.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Анализ временных рядов проведён графическим методом с построением графиков распределения и кривых заболеваемости. Значимость линейных трендов заболеваемости для всей когорты и отдельных подгрупп с определением значения ежегодного среднего прироста (убыли) была оценена с помощью регрессионного анализа в программе Joinpoint, USA. Стандартизация по возрасту осуществлена прямым методом с использованием Мирового стандарта ВОЗ. Регистровая популяционная оценка выживаемости больных раком ободочной кишки в Архангельской области в 2000-2013 гг. проводилась актуариальным методом путём построения таблиц дожития, а также с использованием метода Каплана-Майера и расчётом значимости различий лог-ранговым методом. Анализ факторов прогноза выживаемости и количественной оценки степени их влияния на риск смерти от рака ободочной кишки проводили с помощью регрессионной модели пропорциональных рисков Кокса.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Личный вклад автора состоит в том, что самостоятельно проведён аналитический обзор отечественной и зарубежной литературы по изучаемой проблеме, определены цели и задачи исследования. Самостоятельно проводилось формирование сплошной когорты больных раком ободочной 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lastRenderedPageBreak/>
        <w:t>кишки, зарегистрированных в базе данных с 2000 г. в Архангельском областном канцер-регистре. Математико-статистическая обработка данных проводилась с личным участием автора. Автором осуществлён анализ, интерпретация полученных данных, сформулированы выводы и практические рекомендации, оформлена диссертационная работа.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Диссертационным советом сделан вывод о том, что диссертация Лебедевой Л.Н. «Эпидемиологическая характеристика (заболеваемость, смертность и выживаемость) рака ободочной кишки: популяционное регистровое исследование» представляет собой законченную научно-квалификационную работу, в которой осуществлено решение важной научно-практической задачи - возможность использовать популяционный анализ для оценки эффективности национальных и региональных проектов в здравоохранении, планировании новых проектов, и соответствует критериям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и принято решение присудить Лебедевой Л.Н. ученую степень кандидата медицинских наук по специальностям: 14.01.12 – онкология, 14.02.03 - общественное здоровье и здравоохранение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При проведении тайного голосования диссертационный совет в количестве 24 человек, из них 21 доктор наук по специальности 14.01.12 – онкология и 3 доктора наук по специальности 14.02.03 - общественное здоровье и здравоохранение, участвовавших в заседании из 31 человека, 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lastRenderedPageBreak/>
        <w:t>входящих в состав совета, проголосовали за - 23, против - 1, недействительных бюллетеней - 0.</w:t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профессор,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член-корреспондент РАН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>Семиглазов Владимир Федорович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A9103E" w:rsidRDefault="00A9103E" w:rsidP="00A9103E">
      <w:pPr>
        <w:pStyle w:val="ad"/>
        <w:spacing w:line="36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>Бахидзе Елена Вилльевна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A9103E" w:rsidRDefault="00A9103E" w:rsidP="00A9103E">
      <w:pPr>
        <w:pStyle w:val="ad"/>
        <w:spacing w:line="360" w:lineRule="auto"/>
        <w:ind w:firstLine="709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2D4D3C" w:rsidRDefault="002D4D3C" w:rsidP="002D4D3C">
      <w:pPr>
        <w:pStyle w:val="4"/>
        <w:shd w:val="clear" w:color="auto" w:fill="auto"/>
        <w:spacing w:line="240" w:lineRule="auto"/>
        <w:ind w:left="40" w:right="40" w:hanging="40"/>
      </w:pPr>
      <w:r>
        <w:rPr>
          <w:spacing w:val="0"/>
          <w:sz w:val="28"/>
          <w:szCs w:val="28"/>
        </w:rPr>
        <w:t>14.06.2016</w:t>
      </w:r>
    </w:p>
    <w:p w:rsidR="007B0E22" w:rsidRDefault="007B0E2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328DD" w:rsidRDefault="00F328DD" w:rsidP="00F171B8"/>
    <w:p w:rsidR="00C14331" w:rsidRDefault="00C14331" w:rsidP="00174FD3"/>
    <w:p w:rsidR="002F42EE" w:rsidRPr="003E6BAA" w:rsidRDefault="002F42EE" w:rsidP="00174FD3"/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3" w15:restartNumberingAfterBreak="0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 w15:restartNumberingAfterBreak="0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17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538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7EEC-3F25-4915-8BE0-0932557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99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Н. Величко</cp:lastModifiedBy>
  <cp:revision>28</cp:revision>
  <dcterms:created xsi:type="dcterms:W3CDTF">2015-10-05T08:19:00Z</dcterms:created>
  <dcterms:modified xsi:type="dcterms:W3CDTF">2016-06-21T14:58:00Z</dcterms:modified>
</cp:coreProperties>
</file>