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AED" w:rsidRPr="00337AED" w:rsidRDefault="00337AED" w:rsidP="00337AED">
      <w:pPr>
        <w:rPr>
          <w:rFonts w:ascii="Helvetica" w:hAnsi="Helvetica" w:cs="Helvetica"/>
          <w:b/>
          <w:color w:val="000000"/>
          <w:spacing w:val="4"/>
          <w:sz w:val="36"/>
          <w:szCs w:val="36"/>
        </w:rPr>
      </w:pPr>
      <w:r w:rsidRPr="00337AED">
        <w:rPr>
          <w:rFonts w:ascii="Helvetica" w:hAnsi="Helvetica" w:cs="Helvetica"/>
          <w:b/>
          <w:bCs/>
          <w:color w:val="000000"/>
          <w:spacing w:val="4"/>
          <w:sz w:val="36"/>
          <w:szCs w:val="36"/>
        </w:rPr>
        <w:t>Когда нельзя сдавать кровь?</w:t>
      </w:r>
      <w:r w:rsidRPr="00337AED">
        <w:rPr>
          <w:rFonts w:ascii="Helvetica" w:hAnsi="Helvetica" w:cs="Helvetica"/>
          <w:b/>
          <w:color w:val="000000"/>
          <w:spacing w:val="4"/>
          <w:sz w:val="36"/>
          <w:szCs w:val="36"/>
        </w:rPr>
        <w:t xml:space="preserve"> Краткий перечень противопоказаний</w:t>
      </w:r>
    </w:p>
    <w:p w:rsidR="00337AED" w:rsidRPr="00337AED" w:rsidRDefault="00337AED" w:rsidP="00337AED">
      <w:pPr>
        <w:rPr>
          <w:rFonts w:ascii="Helvetica" w:hAnsi="Helvetica" w:cs="Helvetica"/>
          <w:color w:val="000000"/>
          <w:sz w:val="23"/>
          <w:szCs w:val="23"/>
        </w:rPr>
      </w:pPr>
      <w:r w:rsidRPr="00337AED">
        <w:rPr>
          <w:rFonts w:ascii="Helvetica" w:hAnsi="Helvetica" w:cs="Helvetica"/>
          <w:color w:val="000000"/>
          <w:sz w:val="23"/>
          <w:szCs w:val="23"/>
        </w:rPr>
        <w:t>- донор не выспался, после ночной работы</w:t>
      </w:r>
    </w:p>
    <w:p w:rsidR="00337AED" w:rsidRPr="00337AED" w:rsidRDefault="00337AED" w:rsidP="00337AED">
      <w:pPr>
        <w:rPr>
          <w:rFonts w:ascii="Helvetica" w:hAnsi="Helvetica" w:cs="Helvetica"/>
          <w:color w:val="000000"/>
          <w:sz w:val="23"/>
          <w:szCs w:val="23"/>
        </w:rPr>
      </w:pPr>
      <w:r w:rsidRPr="00337AED">
        <w:rPr>
          <w:rFonts w:ascii="Helvetica" w:hAnsi="Helvetica" w:cs="Helvetica"/>
          <w:color w:val="000000"/>
          <w:sz w:val="23"/>
          <w:szCs w:val="23"/>
        </w:rPr>
        <w:t>- донор находится в состоянии хронического или острого стресса</w:t>
      </w:r>
    </w:p>
    <w:p w:rsidR="00337AED" w:rsidRPr="00337AED" w:rsidRDefault="00337AED" w:rsidP="00337AED">
      <w:pPr>
        <w:rPr>
          <w:rFonts w:ascii="Helvetica" w:hAnsi="Helvetica" w:cs="Helvetica"/>
          <w:color w:val="000000"/>
          <w:sz w:val="23"/>
          <w:szCs w:val="23"/>
        </w:rPr>
      </w:pPr>
      <w:r w:rsidRPr="00337AED">
        <w:rPr>
          <w:rFonts w:ascii="Helvetica" w:hAnsi="Helvetica" w:cs="Helvetica"/>
          <w:color w:val="000000"/>
          <w:sz w:val="23"/>
          <w:szCs w:val="23"/>
        </w:rPr>
        <w:t>- донор принимал алкоголь накануне</w:t>
      </w:r>
    </w:p>
    <w:p w:rsidR="00337AED" w:rsidRPr="00337AED" w:rsidRDefault="00337AED" w:rsidP="00337AED">
      <w:pPr>
        <w:rPr>
          <w:rFonts w:ascii="Helvetica" w:hAnsi="Helvetica" w:cs="Helvetica"/>
          <w:color w:val="000000"/>
          <w:sz w:val="23"/>
          <w:szCs w:val="23"/>
        </w:rPr>
      </w:pPr>
      <w:r w:rsidRPr="00337AED">
        <w:rPr>
          <w:rFonts w:ascii="Helvetica" w:hAnsi="Helvetica" w:cs="Helvetica"/>
          <w:color w:val="000000"/>
          <w:sz w:val="23"/>
          <w:szCs w:val="23"/>
        </w:rPr>
        <w:t>- донор плохо себя чувствует, имеются симптомы простуды, обострения аллергии</w:t>
      </w:r>
    </w:p>
    <w:p w:rsidR="00337AED" w:rsidRPr="00337AED" w:rsidRDefault="00337AED" w:rsidP="00337AED">
      <w:pPr>
        <w:rPr>
          <w:rFonts w:ascii="Helvetica" w:hAnsi="Helvetica" w:cs="Helvetica"/>
          <w:color w:val="000000"/>
          <w:sz w:val="23"/>
          <w:szCs w:val="23"/>
        </w:rPr>
      </w:pPr>
      <w:r w:rsidRPr="00337AED">
        <w:rPr>
          <w:rFonts w:ascii="Helvetica" w:hAnsi="Helvetica" w:cs="Helvetica"/>
          <w:color w:val="000000"/>
          <w:sz w:val="23"/>
          <w:szCs w:val="23"/>
        </w:rPr>
        <w:t>- в период менструации и 5 дней после</w:t>
      </w:r>
    </w:p>
    <w:p w:rsidR="00337AED" w:rsidRPr="00337AED" w:rsidRDefault="00337AED" w:rsidP="00337AED">
      <w:pPr>
        <w:rPr>
          <w:rFonts w:ascii="Helvetica" w:hAnsi="Helvetica" w:cs="Helvetica"/>
          <w:color w:val="000000"/>
          <w:sz w:val="23"/>
          <w:szCs w:val="23"/>
        </w:rPr>
      </w:pPr>
      <w:r w:rsidRPr="00337AED">
        <w:rPr>
          <w:rFonts w:ascii="Helvetica" w:hAnsi="Helvetica" w:cs="Helvetica"/>
          <w:color w:val="000000"/>
          <w:sz w:val="23"/>
          <w:szCs w:val="23"/>
        </w:rPr>
        <w:t>- в течение последнего года нанесена татуировка</w:t>
      </w:r>
    </w:p>
    <w:p w:rsidR="00337AED" w:rsidRPr="00337AED" w:rsidRDefault="00337AED" w:rsidP="00337AED">
      <w:pPr>
        <w:rPr>
          <w:rFonts w:ascii="Helvetica" w:hAnsi="Helvetica" w:cs="Helvetica"/>
          <w:color w:val="000000"/>
          <w:sz w:val="23"/>
          <w:szCs w:val="23"/>
        </w:rPr>
      </w:pPr>
      <w:r w:rsidRPr="00337AED">
        <w:rPr>
          <w:rFonts w:ascii="Helvetica" w:hAnsi="Helvetica" w:cs="Helvetica"/>
          <w:color w:val="000000"/>
          <w:sz w:val="23"/>
          <w:szCs w:val="23"/>
        </w:rPr>
        <w:t>- в течение полугода было хирургическое вмешательство</w:t>
      </w:r>
    </w:p>
    <w:p w:rsidR="00337AED" w:rsidRPr="00337AED" w:rsidRDefault="00337AED" w:rsidP="00337AED">
      <w:pPr>
        <w:rPr>
          <w:rFonts w:ascii="Helvetica" w:hAnsi="Helvetica" w:cs="Helvetica"/>
          <w:color w:val="000000"/>
          <w:sz w:val="23"/>
          <w:szCs w:val="23"/>
        </w:rPr>
      </w:pPr>
      <w:r w:rsidRPr="00337AED">
        <w:rPr>
          <w:rFonts w:ascii="Helvetica" w:hAnsi="Helvetica" w:cs="Helvetica"/>
          <w:color w:val="000000"/>
          <w:sz w:val="23"/>
          <w:szCs w:val="23"/>
        </w:rPr>
        <w:t>- вес донора менее 50 кг</w:t>
      </w:r>
    </w:p>
    <w:p w:rsidR="00337AED" w:rsidRPr="00337AED" w:rsidRDefault="00337AED" w:rsidP="00337AED">
      <w:pPr>
        <w:rPr>
          <w:rFonts w:ascii="Helvetica" w:hAnsi="Helvetica" w:cs="Helvetica"/>
          <w:color w:val="000000"/>
          <w:sz w:val="23"/>
          <w:szCs w:val="23"/>
        </w:rPr>
      </w:pPr>
    </w:p>
    <w:p w:rsidR="00337AED" w:rsidRPr="00337AED" w:rsidRDefault="00337AED" w:rsidP="00EE582C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1E1E1E"/>
          <w:sz w:val="36"/>
          <w:szCs w:val="36"/>
          <w:lang w:eastAsia="ru-RU"/>
        </w:rPr>
      </w:pPr>
      <w:bookmarkStart w:id="0" w:name="_Toc62058171"/>
      <w:r w:rsidRPr="00337AED">
        <w:rPr>
          <w:rFonts w:ascii="Helvetica" w:eastAsia="Times New Roman" w:hAnsi="Helvetica" w:cs="Helvetica"/>
          <w:b/>
          <w:bCs/>
          <w:color w:val="1E1E1E"/>
          <w:sz w:val="36"/>
          <w:szCs w:val="36"/>
          <w:lang w:eastAsia="ru-RU"/>
        </w:rPr>
        <w:t>Подробный перечень противопоказаний</w:t>
      </w:r>
      <w:bookmarkStart w:id="1" w:name="_GoBack"/>
      <w:bookmarkEnd w:id="0"/>
      <w:bookmarkEnd w:id="1"/>
    </w:p>
    <w:p w:rsidR="00EE582C" w:rsidRPr="00337AED" w:rsidRDefault="00EE582C" w:rsidP="00EE582C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E1E1E"/>
          <w:sz w:val="27"/>
          <w:szCs w:val="27"/>
          <w:lang w:eastAsia="ru-RU"/>
        </w:rPr>
      </w:pPr>
      <w:bookmarkStart w:id="2" w:name="_Toc62058172"/>
      <w:r w:rsidRPr="00337AED">
        <w:rPr>
          <w:rFonts w:ascii="Helvetica" w:eastAsia="Times New Roman" w:hAnsi="Helvetica" w:cs="Helvetica"/>
          <w:b/>
          <w:bCs/>
          <w:color w:val="1E1E1E"/>
          <w:sz w:val="27"/>
          <w:szCs w:val="27"/>
          <w:lang w:eastAsia="ru-RU"/>
        </w:rPr>
        <w:t>Временные противопоказания</w:t>
      </w:r>
      <w:bookmarkEnd w:id="2"/>
    </w:p>
    <w:p w:rsidR="00EE582C" w:rsidRPr="00337AED" w:rsidRDefault="00EE582C" w:rsidP="00EE5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Факторы заражения </w:t>
      </w:r>
      <w:proofErr w:type="spellStart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гемотрансмиссивными</w:t>
      </w:r>
      <w:proofErr w:type="spellEnd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 заболеваниями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Трансфузии крови, ее компонентов (исключение составляют ожоговые </w:t>
      </w:r>
      <w:proofErr w:type="spellStart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реконвалесценты</w:t>
      </w:r>
      <w:proofErr w:type="spellEnd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 и лица, иммунизированные к резус-фактору) — отвод 6 месяцев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Оперативные вмешательства, в </w:t>
      </w:r>
      <w:proofErr w:type="spellStart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т.ч</w:t>
      </w:r>
      <w:proofErr w:type="spellEnd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. аборты (необходимо предоставление медицинской справки или выписки из истории болезни о характере и дате операции) — отвод 6 месяцев со дня оперативного вмешательств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Нанесение татуировки или лечение иглоукалыванием — отвод 1 год с момента окончания процедур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Пребывание в загранкомандировках длительностью более 2 месяцев — отвод 6 месяцев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Контакт с больными гепатитами: - Гепатит А — отвод 3 месяца; - Гепатиты В и С — отвод 1 год</w:t>
      </w:r>
    </w:p>
    <w:p w:rsidR="00EE582C" w:rsidRPr="00337AED" w:rsidRDefault="00EE582C" w:rsidP="00EE5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Перенесенные заболевания: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Инфекционные заболевания, не указанные в разделе «Абсолютные противопоказания»:</w:t>
      </w:r>
    </w:p>
    <w:p w:rsidR="00EE582C" w:rsidRPr="00337AED" w:rsidRDefault="00EE582C" w:rsidP="00EE582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Малярия в анамнезе при отсутствии симптомов и отрицательных результатах иммунологических тестов — отвод 3 года</w:t>
      </w:r>
    </w:p>
    <w:p w:rsidR="00EE582C" w:rsidRPr="00337AED" w:rsidRDefault="00EE582C" w:rsidP="00EE582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Брюшной тиф после выздоровления и полного клинического обследования при отсутствии выраженных функциональных расстройств — отвод 1 год</w:t>
      </w:r>
    </w:p>
    <w:p w:rsidR="00EE582C" w:rsidRPr="00337AED" w:rsidRDefault="00EE582C" w:rsidP="00EE582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Ангина, грипп, ОРВИ — отвод 1 месяц после выздоровления</w:t>
      </w:r>
    </w:p>
    <w:p w:rsidR="00EE582C" w:rsidRPr="00337AED" w:rsidRDefault="00EE582C" w:rsidP="00EE582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Прочие инфекционные заболевания, не указанные в разделе «Абсолютные противопоказания» и в приведенном выше пункте настоящего раздела — отвод 6 месяцев после выздоровления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Экстракция зуба — отвод 10 дней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Острые и хронические воспалительные процессы в стадии обострения независимо от локализации — отвод 1 месяц после купирования острого период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proofErr w:type="gramStart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Вегето-сосудистая</w:t>
      </w:r>
      <w:proofErr w:type="gramEnd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 дистония — отвод 1 месяц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Аллергические заболевания в стадии обострения — отвод 2 месяца после купирования острого периода</w:t>
      </w:r>
    </w:p>
    <w:p w:rsidR="00EE582C" w:rsidRPr="00337AED" w:rsidRDefault="00EE582C" w:rsidP="00EE5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Период беременности — отвод 1 год после родов, и лактации — отвод 3 месяца после окончания лактации</w:t>
      </w:r>
    </w:p>
    <w:p w:rsidR="00EE582C" w:rsidRPr="00337AED" w:rsidRDefault="00EE582C" w:rsidP="00EE5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Период менструации — отвод 5 дней со дня окончания менструации</w:t>
      </w:r>
    </w:p>
    <w:p w:rsidR="00EE582C" w:rsidRPr="00337AED" w:rsidRDefault="00EE582C" w:rsidP="00EE5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Прививки: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lastRenderedPageBreak/>
        <w:t>Прививка убитыми вакцинами (гепатит В, столбняк, дифтерия, коклюш, паратиф, холера, грипп), анатоксинами — отвод 10 дней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Прививка живыми вакцинами (бруцеллез, чума, туляремия, вакцина БЦЖ, оспа, краснуха, полиомиелит перорально), введение противостолбнячной сыворотки — отвод 1 месяц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Введение иммуноглобулина против гепатита В — отвод 1 год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Прививка вакциной против бешенства— отвод 2 недели</w:t>
      </w:r>
    </w:p>
    <w:p w:rsidR="00EE582C" w:rsidRPr="00337AED" w:rsidRDefault="00EE582C" w:rsidP="00EE5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Прием лекарственных препаратов: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Антибиотики — отвод 2 недели после окончания приема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Анальгетики, салицилаты — отвод 3 дня после окончания приема</w:t>
      </w:r>
    </w:p>
    <w:p w:rsidR="00EE582C" w:rsidRPr="00337AED" w:rsidRDefault="00EE582C" w:rsidP="00EE5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Прием алкоголя — отвод 48 часов</w:t>
      </w:r>
    </w:p>
    <w:p w:rsidR="00EE582C" w:rsidRPr="00337AED" w:rsidRDefault="00EE582C" w:rsidP="00EE58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Изменение биохимических показателей крови: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Повышение активности </w:t>
      </w:r>
      <w:proofErr w:type="spellStart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аланин-аминотрансферазы</w:t>
      </w:r>
      <w:proofErr w:type="spellEnd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 (АЛТ) менее, чем в 2 раза — отвод 3 месяца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Повторное повышение или увеличение АЛТ в 2 и более раз — отстранение от донорства и направление на обследование</w:t>
      </w:r>
    </w:p>
    <w:p w:rsidR="00EE582C" w:rsidRPr="00337AED" w:rsidRDefault="00EE582C" w:rsidP="00EE58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proofErr w:type="spellStart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Диспротеинемия</w:t>
      </w:r>
      <w:proofErr w:type="spellEnd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 — отвод 1 месяц</w:t>
      </w:r>
    </w:p>
    <w:p w:rsidR="00EE582C" w:rsidRPr="00337AED" w:rsidRDefault="00EE582C" w:rsidP="00EE582C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E1E1E"/>
          <w:sz w:val="27"/>
          <w:szCs w:val="27"/>
          <w:lang w:eastAsia="ru-RU"/>
        </w:rPr>
      </w:pPr>
      <w:bookmarkStart w:id="3" w:name="_Toc62058173"/>
      <w:r w:rsidRPr="00337AED">
        <w:rPr>
          <w:rFonts w:ascii="Helvetica" w:eastAsia="Times New Roman" w:hAnsi="Helvetica" w:cs="Helvetica"/>
          <w:b/>
          <w:bCs/>
          <w:color w:val="1E1E1E"/>
          <w:sz w:val="27"/>
          <w:szCs w:val="27"/>
          <w:lang w:eastAsia="ru-RU"/>
        </w:rPr>
        <w:t>Абсолютные противопоказания</w:t>
      </w:r>
      <w:bookmarkEnd w:id="3"/>
    </w:p>
    <w:p w:rsidR="00EE582C" w:rsidRPr="00337AED" w:rsidRDefault="00EE582C" w:rsidP="00EE582C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1E1E1E"/>
          <w:sz w:val="24"/>
          <w:szCs w:val="24"/>
          <w:lang w:eastAsia="ru-RU"/>
        </w:rPr>
      </w:pPr>
      <w:r w:rsidRPr="00337AED">
        <w:rPr>
          <w:rFonts w:ascii="Helvetica" w:eastAsia="Times New Roman" w:hAnsi="Helvetica" w:cs="Helvetica"/>
          <w:b/>
          <w:bCs/>
          <w:color w:val="1E1E1E"/>
          <w:sz w:val="24"/>
          <w:szCs w:val="24"/>
          <w:lang w:eastAsia="ru-RU"/>
        </w:rPr>
        <w:t>полный отвод от донорства независимо от давности заболевания и результатов лечения</w:t>
      </w:r>
    </w:p>
    <w:p w:rsidR="00EE582C" w:rsidRPr="00337AED" w:rsidRDefault="00EE582C" w:rsidP="00EE582C">
      <w:pPr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1E1E1E"/>
          <w:sz w:val="20"/>
          <w:szCs w:val="20"/>
          <w:lang w:eastAsia="ru-RU"/>
        </w:rPr>
      </w:pPr>
      <w:proofErr w:type="spellStart"/>
      <w:r w:rsidRPr="00337AED">
        <w:rPr>
          <w:rFonts w:ascii="Helvetica" w:eastAsia="Times New Roman" w:hAnsi="Helvetica" w:cs="Helvetica"/>
          <w:b/>
          <w:bCs/>
          <w:color w:val="1E1E1E"/>
          <w:sz w:val="20"/>
          <w:szCs w:val="20"/>
          <w:lang w:eastAsia="ru-RU"/>
        </w:rPr>
        <w:t>Гемотрансмиссивные</w:t>
      </w:r>
      <w:proofErr w:type="spellEnd"/>
      <w:r w:rsidRPr="00337AED">
        <w:rPr>
          <w:rFonts w:ascii="Helvetica" w:eastAsia="Times New Roman" w:hAnsi="Helvetica" w:cs="Helvetica"/>
          <w:b/>
          <w:bCs/>
          <w:color w:val="1E1E1E"/>
          <w:sz w:val="20"/>
          <w:szCs w:val="20"/>
          <w:lang w:eastAsia="ru-RU"/>
        </w:rPr>
        <w:t xml:space="preserve"> заболевания:</w:t>
      </w:r>
    </w:p>
    <w:p w:rsidR="00EE582C" w:rsidRPr="00337AED" w:rsidRDefault="00EE582C" w:rsidP="00EE58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Инфекционные:</w:t>
      </w:r>
    </w:p>
    <w:p w:rsidR="00EE582C" w:rsidRPr="00337AED" w:rsidRDefault="00EE582C" w:rsidP="00EE58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CПИД, носительство ВИЧ-инфекции и лица, относящиеся к группе риска</w:t>
      </w:r>
    </w:p>
    <w:p w:rsidR="00EE582C" w:rsidRPr="00337AED" w:rsidRDefault="00EE582C" w:rsidP="00EE58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Сифилис врожденный или приобретенный</w:t>
      </w:r>
    </w:p>
    <w:p w:rsidR="00EE582C" w:rsidRPr="00337AED" w:rsidRDefault="00EE582C" w:rsidP="00EE58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Вирусные гепатиты, положительный результат исследования на маркеры вирусных гепатитов</w:t>
      </w:r>
    </w:p>
    <w:p w:rsidR="00EE582C" w:rsidRPr="00337AED" w:rsidRDefault="00EE582C" w:rsidP="00EE58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Туберкулез — все формы</w:t>
      </w:r>
    </w:p>
    <w:p w:rsidR="00EE582C" w:rsidRPr="00337AED" w:rsidRDefault="00EE582C" w:rsidP="00EE58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Бруцеллез</w:t>
      </w:r>
    </w:p>
    <w:p w:rsidR="00EE582C" w:rsidRPr="00337AED" w:rsidRDefault="00EE582C" w:rsidP="00EE58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Сыпной тиф</w:t>
      </w:r>
    </w:p>
    <w:p w:rsidR="00EE582C" w:rsidRPr="00337AED" w:rsidRDefault="00EE582C" w:rsidP="00EE58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Туляремия</w:t>
      </w:r>
    </w:p>
    <w:p w:rsidR="00EE582C" w:rsidRPr="00337AED" w:rsidRDefault="00EE582C" w:rsidP="00EE58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Лепра</w:t>
      </w:r>
    </w:p>
    <w:p w:rsidR="00EE582C" w:rsidRPr="00337AED" w:rsidRDefault="00EE582C" w:rsidP="00EE58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Паразитарные:</w:t>
      </w:r>
    </w:p>
    <w:p w:rsidR="00EE582C" w:rsidRPr="00337AED" w:rsidRDefault="00EE582C" w:rsidP="00EE58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Эхинококкоз</w:t>
      </w:r>
    </w:p>
    <w:p w:rsidR="00EE582C" w:rsidRPr="00337AED" w:rsidRDefault="00EE582C" w:rsidP="00EE58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Токсоплазмоз</w:t>
      </w:r>
    </w:p>
    <w:p w:rsidR="00EE582C" w:rsidRPr="00337AED" w:rsidRDefault="00EE582C" w:rsidP="00EE58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Трипаносомоз</w:t>
      </w:r>
    </w:p>
    <w:p w:rsidR="00EE582C" w:rsidRPr="00337AED" w:rsidRDefault="00EE582C" w:rsidP="00EE58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Филяриатоз</w:t>
      </w:r>
    </w:p>
    <w:p w:rsidR="00EE582C" w:rsidRPr="00337AED" w:rsidRDefault="00EE582C" w:rsidP="00EE58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Ришта</w:t>
      </w:r>
    </w:p>
    <w:p w:rsidR="00EE582C" w:rsidRPr="00337AED" w:rsidRDefault="00EE582C" w:rsidP="00EE58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proofErr w:type="spellStart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Лейшманитоз</w:t>
      </w:r>
      <w:proofErr w:type="spellEnd"/>
    </w:p>
    <w:p w:rsidR="00EE582C" w:rsidRPr="00337AED" w:rsidRDefault="00EE582C" w:rsidP="00EE582C">
      <w:pPr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b/>
          <w:bCs/>
          <w:color w:val="1E1E1E"/>
          <w:sz w:val="20"/>
          <w:szCs w:val="20"/>
          <w:lang w:eastAsia="ru-RU"/>
        </w:rPr>
        <w:t>Соматические заболевания: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Злокачественные новообразования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Болезни крови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Органические заболевания ЦНС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Полное отсутствие слуха и речи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Психические заболевания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Наркомания, алкоголизм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Сердечно-сосудистые заболевания: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Гипертоническая болезнь II-III степени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Ишемическая болезнь сердца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Облитерирующий эндартериит, неспецифический </w:t>
      </w:r>
      <w:proofErr w:type="spellStart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аортоартериит</w:t>
      </w:r>
      <w:proofErr w:type="spellEnd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, рецидивирующий тромбофлебит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Эндокардит, миокардит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Пороки сердца — в стадии декомпенсации с нарушениями кровообращения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Болезни органов дыхания: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lastRenderedPageBreak/>
        <w:t>Бронхиальная астма — в стадии декомпенсации с признаками нарушения функции внешнего дыхания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proofErr w:type="spellStart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Бронхоэкратическая</w:t>
      </w:r>
      <w:proofErr w:type="spellEnd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 болезнь, эмфизема легких, </w:t>
      </w:r>
      <w:proofErr w:type="spellStart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обструктивный</w:t>
      </w:r>
      <w:proofErr w:type="spellEnd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 бронхит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Болезни органов пищеварения: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proofErr w:type="spellStart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Ахилический</w:t>
      </w:r>
      <w:proofErr w:type="spellEnd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 гастрит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Язвенная болезнь желудка и двенадцатиперстной кишки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Заболевания печени и желчных путей: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Хронические заболевания печени, в том числе токсической природы и неясной этиологии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Калькулезный холецистит с повторяющимися приступами и явлениями холангита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Цирроз печени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Заболевания почек и мочевыводящих путей в стадии декомпенсации: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Диффузные и очаговые поражения почек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Мочекаменная болезнь с признаками почечной недостаточности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Диффузные заболевания соединительной ткани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Лучевая болезнь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Болезни эндокринной системы, в случае выраженного нарушения функций и обмена веществ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Болезни ЛОР-органов: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proofErr w:type="spellStart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Озена</w:t>
      </w:r>
      <w:proofErr w:type="spellEnd"/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Прочие острые и хронические тяжелые гнойно-воспалительные заболевания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Глазные болезни: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Остаточные явления </w:t>
      </w:r>
      <w:proofErr w:type="spellStart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увеита</w:t>
      </w:r>
      <w:proofErr w:type="spellEnd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 (ирит, иридоциклит, </w:t>
      </w:r>
      <w:proofErr w:type="spellStart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хориоретинит</w:t>
      </w:r>
      <w:proofErr w:type="spellEnd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)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Высокая миопия (6Д и более)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Трахома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Полная слепота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Кожные болезни: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Распространенные заболевания кожи воспалительного и инфекционного характера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proofErr w:type="spellStart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Генерализованный</w:t>
      </w:r>
      <w:proofErr w:type="spellEnd"/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 xml:space="preserve"> псориаз, эритродермия, экземы, пиодермия, сикоз, красная волчанка, пузырчатые дерматозы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Грибковые поражения кожи (микроскопия, трихофития, фавус, эпидермофития) и внутренних органов (глубокие микозы)</w:t>
      </w:r>
    </w:p>
    <w:p w:rsidR="00EE582C" w:rsidRPr="00337AED" w:rsidRDefault="00EE582C" w:rsidP="00EE582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Гнойничковые заболевания кожи (пиодермия, фурункулез, сикоз)</w:t>
      </w:r>
    </w:p>
    <w:p w:rsidR="00EE582C" w:rsidRPr="00337AED" w:rsidRDefault="00EE582C" w:rsidP="00EE58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color w:val="1E1E1E"/>
          <w:sz w:val="20"/>
          <w:szCs w:val="20"/>
          <w:lang w:eastAsia="ru-RU"/>
        </w:rPr>
        <w:t>Остеомиелит острый и хронический</w:t>
      </w:r>
    </w:p>
    <w:p w:rsidR="00EE582C" w:rsidRPr="00337AED" w:rsidRDefault="00EE582C" w:rsidP="00EE582C">
      <w:pPr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color w:val="1E1E1E"/>
          <w:sz w:val="20"/>
          <w:szCs w:val="20"/>
          <w:lang w:eastAsia="ru-RU"/>
        </w:rPr>
      </w:pPr>
      <w:r w:rsidRPr="00337AED">
        <w:rPr>
          <w:rFonts w:ascii="Helvetica" w:eastAsia="Times New Roman" w:hAnsi="Helvetica" w:cs="Helvetica"/>
          <w:b/>
          <w:bCs/>
          <w:color w:val="1E1E1E"/>
          <w:sz w:val="20"/>
          <w:szCs w:val="20"/>
          <w:lang w:eastAsia="ru-RU"/>
        </w:rPr>
        <w:t>Оперативные вмешательства по поводу резекции органа (желудок, почка, желчный пузырь и пр.) и трансплантации органов и тканей</w:t>
      </w:r>
    </w:p>
    <w:p w:rsidR="00C3592F" w:rsidRPr="00337AED" w:rsidRDefault="00C3592F">
      <w:pPr>
        <w:rPr>
          <w:rFonts w:ascii="Helvetica" w:hAnsi="Helvetica" w:cs="Helvetica"/>
        </w:rPr>
      </w:pPr>
    </w:p>
    <w:sectPr w:rsidR="00C3592F" w:rsidRPr="0033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83ABB"/>
    <w:multiLevelType w:val="multilevel"/>
    <w:tmpl w:val="9A3A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E917D0"/>
    <w:multiLevelType w:val="multilevel"/>
    <w:tmpl w:val="52D2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E729C"/>
    <w:multiLevelType w:val="multilevel"/>
    <w:tmpl w:val="4E7A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74"/>
    <w:rsid w:val="00026374"/>
    <w:rsid w:val="00337AED"/>
    <w:rsid w:val="00C3592F"/>
    <w:rsid w:val="00E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B9DD"/>
  <w15:chartTrackingRefBased/>
  <w15:docId w15:val="{E9B68EEF-51A4-4E35-AD9A-F6AF4A85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5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58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E58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E58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58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58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58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58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3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A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337AE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37AED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37AED"/>
    <w:pPr>
      <w:spacing w:after="100"/>
      <w:ind w:left="440"/>
    </w:pPr>
  </w:style>
  <w:style w:type="character" w:styleId="a5">
    <w:name w:val="Hyperlink"/>
    <w:basedOn w:val="a0"/>
    <w:uiPriority w:val="99"/>
    <w:unhideWhenUsed/>
    <w:rsid w:val="00337A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3D30-30F1-4BD6-85FB-50EC7272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830</Words>
  <Characters>4735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Иоанна Чернова</dc:creator>
  <cp:keywords/>
  <dc:description/>
  <cp:lastModifiedBy>Иоанна Чернова</cp:lastModifiedBy>
  <cp:revision>3</cp:revision>
  <dcterms:created xsi:type="dcterms:W3CDTF">2020-12-24T05:05:00Z</dcterms:created>
  <dcterms:modified xsi:type="dcterms:W3CDTF">2021-01-20T15:02:00Z</dcterms:modified>
</cp:coreProperties>
</file>