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6F69" w14:textId="5DF646B3" w:rsidR="00220A69" w:rsidRDefault="00220A69" w:rsidP="000E5C80">
      <w:pPr>
        <w:spacing w:line="276" w:lineRule="auto"/>
        <w:ind w:firstLine="284"/>
        <w:jc w:val="center"/>
        <w:rPr>
          <w:b/>
          <w:sz w:val="24"/>
          <w:szCs w:val="24"/>
        </w:rPr>
      </w:pPr>
      <w:r w:rsidRPr="008D440B">
        <w:rPr>
          <w:b/>
          <w:sz w:val="24"/>
          <w:szCs w:val="24"/>
        </w:rPr>
        <w:t xml:space="preserve">ДОГОВОР № </w:t>
      </w:r>
      <w:r w:rsidR="00EC0D77">
        <w:rPr>
          <w:b/>
          <w:sz w:val="24"/>
          <w:szCs w:val="24"/>
        </w:rPr>
        <w:t>_________</w:t>
      </w:r>
    </w:p>
    <w:p w14:paraId="4F7FEEE7" w14:textId="1087B4B1" w:rsidR="00713768" w:rsidRPr="00303E6D" w:rsidRDefault="00667D24" w:rsidP="000E5C80">
      <w:pPr>
        <w:spacing w:line="276" w:lineRule="auto"/>
        <w:ind w:firstLine="284"/>
        <w:jc w:val="center"/>
        <w:rPr>
          <w:b/>
          <w:sz w:val="24"/>
          <w:szCs w:val="24"/>
        </w:rPr>
      </w:pPr>
      <w:r w:rsidRPr="00665179">
        <w:rPr>
          <w:b/>
          <w:sz w:val="24"/>
          <w:szCs w:val="24"/>
        </w:rPr>
        <w:t>н</w:t>
      </w:r>
      <w:r w:rsidR="00713768" w:rsidRPr="00665179">
        <w:rPr>
          <w:b/>
          <w:sz w:val="24"/>
          <w:szCs w:val="24"/>
        </w:rPr>
        <w:t>а сопровождение клинических исследований</w:t>
      </w:r>
    </w:p>
    <w:p w14:paraId="78033418" w14:textId="77777777" w:rsidR="00220A69" w:rsidRPr="008D440B" w:rsidRDefault="00220A69" w:rsidP="000E5C80">
      <w:pPr>
        <w:spacing w:line="276" w:lineRule="auto"/>
        <w:jc w:val="center"/>
        <w:rPr>
          <w:b/>
          <w:sz w:val="24"/>
          <w:szCs w:val="24"/>
        </w:rPr>
      </w:pPr>
    </w:p>
    <w:p w14:paraId="2DF2688B" w14:textId="4AD73AD9" w:rsidR="00220A69" w:rsidRPr="008D440B" w:rsidRDefault="00220A69" w:rsidP="00667D24">
      <w:pPr>
        <w:pStyle w:val="1"/>
        <w:spacing w:line="276" w:lineRule="auto"/>
        <w:ind w:firstLine="0"/>
        <w:rPr>
          <w:szCs w:val="24"/>
        </w:rPr>
      </w:pPr>
      <w:r w:rsidRPr="008D440B">
        <w:rPr>
          <w:szCs w:val="24"/>
        </w:rPr>
        <w:t>Санкт-Петербург</w:t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Pr="008D440B">
        <w:rPr>
          <w:szCs w:val="24"/>
        </w:rPr>
        <w:tab/>
      </w:r>
      <w:r w:rsidR="00667D24">
        <w:rPr>
          <w:szCs w:val="24"/>
        </w:rPr>
        <w:tab/>
      </w:r>
      <w:r w:rsidR="00667D24">
        <w:rPr>
          <w:szCs w:val="24"/>
        </w:rPr>
        <w:tab/>
      </w:r>
      <w:r w:rsidR="00303E6D">
        <w:rPr>
          <w:szCs w:val="24"/>
        </w:rPr>
        <w:tab/>
      </w:r>
      <w:r w:rsidRPr="008D440B">
        <w:rPr>
          <w:szCs w:val="24"/>
        </w:rPr>
        <w:t>«</w:t>
      </w:r>
      <w:r w:rsidR="00667D24">
        <w:rPr>
          <w:szCs w:val="24"/>
        </w:rPr>
        <w:t>__</w:t>
      </w:r>
      <w:r w:rsidR="004C0DBE">
        <w:rPr>
          <w:szCs w:val="24"/>
        </w:rPr>
        <w:t>»______202</w:t>
      </w:r>
      <w:r w:rsidR="00E6015E">
        <w:rPr>
          <w:szCs w:val="24"/>
        </w:rPr>
        <w:t>3</w:t>
      </w:r>
      <w:r w:rsidRPr="008D440B">
        <w:rPr>
          <w:szCs w:val="24"/>
        </w:rPr>
        <w:t xml:space="preserve"> г</w:t>
      </w:r>
      <w:r w:rsidR="00667D24">
        <w:rPr>
          <w:szCs w:val="24"/>
        </w:rPr>
        <w:t>.</w:t>
      </w:r>
    </w:p>
    <w:p w14:paraId="47A15EA8" w14:textId="77777777" w:rsidR="00220A69" w:rsidRPr="008D440B" w:rsidRDefault="00220A69" w:rsidP="000E5C80">
      <w:pPr>
        <w:spacing w:line="276" w:lineRule="auto"/>
        <w:jc w:val="both"/>
        <w:rPr>
          <w:sz w:val="24"/>
          <w:szCs w:val="24"/>
        </w:rPr>
      </w:pPr>
    </w:p>
    <w:p w14:paraId="14B93BC9" w14:textId="421487DF" w:rsidR="00220A69" w:rsidRPr="008D440B" w:rsidRDefault="00220A69" w:rsidP="000E5C80">
      <w:pPr>
        <w:pStyle w:val="a6"/>
        <w:spacing w:line="276" w:lineRule="auto"/>
        <w:rPr>
          <w:sz w:val="24"/>
          <w:szCs w:val="24"/>
        </w:rPr>
      </w:pPr>
      <w:r w:rsidRPr="008D440B">
        <w:rPr>
          <w:sz w:val="24"/>
          <w:szCs w:val="24"/>
        </w:rPr>
        <w:t>ФГБУ «Н</w:t>
      </w:r>
      <w:r w:rsidR="004E46DC">
        <w:rPr>
          <w:sz w:val="24"/>
          <w:szCs w:val="24"/>
        </w:rPr>
        <w:t>МИЦ</w:t>
      </w:r>
      <w:r w:rsidRPr="008D440B">
        <w:rPr>
          <w:sz w:val="24"/>
          <w:szCs w:val="24"/>
        </w:rPr>
        <w:t xml:space="preserve"> онкологии им. Н.Н. Петрова» Минздрава России, именуемое в дальнейшем «Исполнитель»,</w:t>
      </w:r>
      <w:r w:rsidR="004C7149">
        <w:rPr>
          <w:sz w:val="24"/>
          <w:szCs w:val="24"/>
        </w:rPr>
        <w:t xml:space="preserve"> в лице</w:t>
      </w:r>
      <w:r w:rsidRPr="008D440B">
        <w:rPr>
          <w:sz w:val="24"/>
          <w:szCs w:val="24"/>
        </w:rPr>
        <w:t xml:space="preserve"> </w:t>
      </w:r>
      <w:r w:rsidR="00667D24">
        <w:rPr>
          <w:sz w:val="24"/>
          <w:szCs w:val="24"/>
        </w:rPr>
        <w:t>за</w:t>
      </w:r>
      <w:r w:rsidR="004C7149" w:rsidRPr="004C7149">
        <w:rPr>
          <w:sz w:val="24"/>
          <w:szCs w:val="24"/>
        </w:rPr>
        <w:t>местителя директора</w:t>
      </w:r>
      <w:r w:rsidR="004E46DC">
        <w:rPr>
          <w:sz w:val="24"/>
          <w:szCs w:val="24"/>
        </w:rPr>
        <w:t xml:space="preserve"> </w:t>
      </w:r>
      <w:r w:rsidR="00D80E63">
        <w:rPr>
          <w:sz w:val="24"/>
          <w:szCs w:val="24"/>
        </w:rPr>
        <w:t>Багненко Сергея Сергеевича</w:t>
      </w:r>
      <w:r w:rsidR="004C7149" w:rsidRPr="004C7149">
        <w:rPr>
          <w:sz w:val="24"/>
          <w:szCs w:val="24"/>
        </w:rPr>
        <w:t>, действующего на основании доверенности</w:t>
      </w:r>
      <w:r w:rsidR="004E15CA">
        <w:rPr>
          <w:sz w:val="24"/>
          <w:szCs w:val="24"/>
        </w:rPr>
        <w:t xml:space="preserve"> </w:t>
      </w:r>
      <w:r w:rsidR="00667D24">
        <w:rPr>
          <w:sz w:val="24"/>
          <w:szCs w:val="24"/>
        </w:rPr>
        <w:t xml:space="preserve">от </w:t>
      </w:r>
      <w:r w:rsidR="00620939">
        <w:rPr>
          <w:sz w:val="24"/>
          <w:szCs w:val="24"/>
        </w:rPr>
        <w:t>09.01.2023</w:t>
      </w:r>
      <w:r w:rsidR="00667D24">
        <w:rPr>
          <w:sz w:val="24"/>
          <w:szCs w:val="24"/>
        </w:rPr>
        <w:t xml:space="preserve"> №17</w:t>
      </w:r>
      <w:r w:rsidR="004C7149" w:rsidRPr="004C7149">
        <w:rPr>
          <w:sz w:val="24"/>
          <w:szCs w:val="24"/>
        </w:rPr>
        <w:t>,</w:t>
      </w:r>
      <w:r w:rsidRPr="008D440B">
        <w:rPr>
          <w:sz w:val="24"/>
          <w:szCs w:val="24"/>
        </w:rPr>
        <w:t xml:space="preserve"> с одной стороны, и</w:t>
      </w:r>
      <w:r w:rsidR="006418D7" w:rsidRPr="006418D7">
        <w:t xml:space="preserve"> </w:t>
      </w:r>
      <w:r w:rsidR="009943FC">
        <w:rPr>
          <w:sz w:val="24"/>
          <w:szCs w:val="24"/>
        </w:rPr>
        <w:t>______________________</w:t>
      </w:r>
      <w:r w:rsidR="00E6015E" w:rsidRPr="00E6015E">
        <w:rPr>
          <w:sz w:val="24"/>
          <w:szCs w:val="24"/>
        </w:rPr>
        <w:t xml:space="preserve"> (</w:t>
      </w:r>
      <w:r w:rsidR="009943FC">
        <w:rPr>
          <w:sz w:val="24"/>
          <w:szCs w:val="24"/>
        </w:rPr>
        <w:t>_________________</w:t>
      </w:r>
      <w:r w:rsidR="00E6015E" w:rsidRPr="00E6015E">
        <w:rPr>
          <w:sz w:val="24"/>
          <w:szCs w:val="24"/>
        </w:rPr>
        <w:t>)</w:t>
      </w:r>
      <w:r w:rsidR="006418D7">
        <w:rPr>
          <w:sz w:val="24"/>
          <w:szCs w:val="24"/>
        </w:rPr>
        <w:t xml:space="preserve">, </w:t>
      </w:r>
      <w:r w:rsidRPr="008D440B">
        <w:rPr>
          <w:sz w:val="24"/>
          <w:szCs w:val="24"/>
        </w:rPr>
        <w:t xml:space="preserve">именуемое в дальнейшем «Заказчик», в лице </w:t>
      </w:r>
      <w:r w:rsidR="009943FC">
        <w:rPr>
          <w:sz w:val="24"/>
          <w:szCs w:val="24"/>
        </w:rPr>
        <w:t>____________________________</w:t>
      </w:r>
      <w:r w:rsidR="006418D7">
        <w:rPr>
          <w:sz w:val="24"/>
          <w:szCs w:val="24"/>
        </w:rPr>
        <w:t xml:space="preserve">, </w:t>
      </w:r>
      <w:r w:rsidRPr="008D440B">
        <w:rPr>
          <w:sz w:val="24"/>
          <w:szCs w:val="24"/>
        </w:rPr>
        <w:t>действующ</w:t>
      </w:r>
      <w:r w:rsidR="00E6015E">
        <w:rPr>
          <w:sz w:val="24"/>
          <w:szCs w:val="24"/>
        </w:rPr>
        <w:t>его</w:t>
      </w:r>
      <w:r w:rsidRPr="008D440B">
        <w:rPr>
          <w:sz w:val="24"/>
          <w:szCs w:val="24"/>
        </w:rPr>
        <w:t xml:space="preserve"> на основании </w:t>
      </w:r>
      <w:r w:rsidR="009943FC">
        <w:rPr>
          <w:sz w:val="24"/>
          <w:szCs w:val="24"/>
        </w:rPr>
        <w:t>________________________</w:t>
      </w:r>
      <w:r w:rsidR="006418D7">
        <w:rPr>
          <w:sz w:val="24"/>
          <w:szCs w:val="24"/>
        </w:rPr>
        <w:t>,</w:t>
      </w:r>
      <w:r w:rsidR="006418D7" w:rsidRPr="008D440B">
        <w:rPr>
          <w:sz w:val="24"/>
          <w:szCs w:val="24"/>
        </w:rPr>
        <w:t xml:space="preserve"> </w:t>
      </w:r>
      <w:r w:rsidRPr="008D440B">
        <w:rPr>
          <w:sz w:val="24"/>
          <w:szCs w:val="24"/>
        </w:rPr>
        <w:t xml:space="preserve">с другой стороны, совместно именуемые «Стороны», а по отдельности </w:t>
      </w:r>
      <w:r w:rsidR="0038348E">
        <w:rPr>
          <w:sz w:val="24"/>
          <w:szCs w:val="24"/>
        </w:rPr>
        <w:t>«Сторона», заключили настоящий д</w:t>
      </w:r>
      <w:r w:rsidRPr="008D440B">
        <w:rPr>
          <w:sz w:val="24"/>
          <w:szCs w:val="24"/>
        </w:rPr>
        <w:t xml:space="preserve">оговор (далее </w:t>
      </w:r>
      <w:r w:rsidR="00FA165A">
        <w:rPr>
          <w:sz w:val="24"/>
          <w:szCs w:val="24"/>
        </w:rPr>
        <w:noBreakHyphen/>
        <w:t> </w:t>
      </w:r>
      <w:r w:rsidRPr="008D440B">
        <w:rPr>
          <w:sz w:val="24"/>
          <w:szCs w:val="24"/>
        </w:rPr>
        <w:t>Договор) о нижеследующем:</w:t>
      </w:r>
    </w:p>
    <w:p w14:paraId="21373EF3" w14:textId="77777777" w:rsidR="00220A69" w:rsidRPr="008D440B" w:rsidRDefault="00220A69" w:rsidP="000E5C80">
      <w:pPr>
        <w:spacing w:line="276" w:lineRule="auto"/>
        <w:jc w:val="both"/>
        <w:rPr>
          <w:sz w:val="24"/>
          <w:szCs w:val="24"/>
        </w:rPr>
      </w:pPr>
    </w:p>
    <w:p w14:paraId="5F76BB34" w14:textId="64CA74F4" w:rsidR="00220A69" w:rsidRDefault="00220A69" w:rsidP="000E5C80">
      <w:pPr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8D440B">
        <w:rPr>
          <w:b/>
          <w:sz w:val="24"/>
          <w:szCs w:val="24"/>
        </w:rPr>
        <w:t xml:space="preserve">Предмет </w:t>
      </w:r>
      <w:r w:rsidR="00BE5652">
        <w:rPr>
          <w:b/>
          <w:sz w:val="24"/>
          <w:szCs w:val="24"/>
        </w:rPr>
        <w:t>и основные положения</w:t>
      </w:r>
      <w:r w:rsidR="00BE5652" w:rsidRPr="00BE5652">
        <w:t xml:space="preserve"> </w:t>
      </w:r>
      <w:r w:rsidR="00BE5652" w:rsidRPr="00BE5652">
        <w:rPr>
          <w:b/>
          <w:sz w:val="24"/>
          <w:szCs w:val="24"/>
        </w:rPr>
        <w:t>Договора</w:t>
      </w:r>
    </w:p>
    <w:p w14:paraId="68F8AC4E" w14:textId="2114C9C4" w:rsidR="00890065" w:rsidRDefault="002B0832" w:rsidP="000E5C80">
      <w:pPr>
        <w:numPr>
          <w:ilvl w:val="2"/>
          <w:numId w:val="1"/>
        </w:numPr>
        <w:tabs>
          <w:tab w:val="num" w:pos="0"/>
          <w:tab w:val="num" w:pos="142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61376F">
        <w:rPr>
          <w:sz w:val="24"/>
          <w:szCs w:val="24"/>
        </w:rPr>
        <w:t>Заказчик поручает, а Исполнитель принимает на себя обязательств</w:t>
      </w:r>
      <w:r w:rsidR="00CB7169">
        <w:rPr>
          <w:sz w:val="24"/>
          <w:szCs w:val="24"/>
        </w:rPr>
        <w:t>о</w:t>
      </w:r>
      <w:r w:rsidR="001632B1">
        <w:rPr>
          <w:sz w:val="24"/>
          <w:szCs w:val="24"/>
        </w:rPr>
        <w:t xml:space="preserve"> </w:t>
      </w:r>
      <w:r w:rsidR="00291410">
        <w:rPr>
          <w:sz w:val="24"/>
          <w:szCs w:val="24"/>
        </w:rPr>
        <w:t xml:space="preserve">по заявкам Заказчика </w:t>
      </w:r>
      <w:r w:rsidR="001632B1">
        <w:rPr>
          <w:sz w:val="24"/>
          <w:szCs w:val="24"/>
        </w:rPr>
        <w:t>обеспечить</w:t>
      </w:r>
      <w:r w:rsidRPr="0061376F">
        <w:rPr>
          <w:sz w:val="24"/>
          <w:szCs w:val="24"/>
        </w:rPr>
        <w:t xml:space="preserve"> </w:t>
      </w:r>
      <w:r w:rsidR="001632B1">
        <w:rPr>
          <w:sz w:val="24"/>
          <w:szCs w:val="24"/>
        </w:rPr>
        <w:t xml:space="preserve">оказание услуг по </w:t>
      </w:r>
      <w:r w:rsidR="003A633B">
        <w:rPr>
          <w:sz w:val="24"/>
          <w:szCs w:val="24"/>
        </w:rPr>
        <w:t xml:space="preserve">сопровождению </w:t>
      </w:r>
      <w:r w:rsidR="001632B1">
        <w:rPr>
          <w:sz w:val="24"/>
          <w:szCs w:val="24"/>
        </w:rPr>
        <w:t>клинических исследований</w:t>
      </w:r>
      <w:r w:rsidR="003A633B">
        <w:rPr>
          <w:sz w:val="24"/>
          <w:szCs w:val="24"/>
        </w:rPr>
        <w:t>.</w:t>
      </w:r>
    </w:p>
    <w:p w14:paraId="26F71430" w14:textId="77777777" w:rsidR="0048569F" w:rsidRDefault="00C642B0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 w:rsidRPr="00C642B0">
        <w:rPr>
          <w:rFonts w:eastAsiaTheme="minorEastAsia"/>
          <w:sz w:val="24"/>
          <w:szCs w:val="24"/>
          <w:lang w:eastAsia="en-US"/>
        </w:rPr>
        <w:t>1.2.</w:t>
      </w:r>
      <w:r w:rsidR="0048569F">
        <w:rPr>
          <w:rFonts w:eastAsiaTheme="minorEastAsia"/>
          <w:sz w:val="24"/>
          <w:szCs w:val="24"/>
          <w:lang w:eastAsia="en-US"/>
        </w:rPr>
        <w:tab/>
      </w:r>
      <w:r w:rsidR="004E4A4D">
        <w:rPr>
          <w:rFonts w:eastAsiaTheme="minorEastAsia"/>
          <w:sz w:val="24"/>
          <w:szCs w:val="24"/>
          <w:lang w:eastAsia="en-US"/>
        </w:rPr>
        <w:t>Н</w:t>
      </w:r>
      <w:r w:rsidR="0048569F">
        <w:rPr>
          <w:rFonts w:eastAsiaTheme="minorEastAsia"/>
          <w:sz w:val="24"/>
          <w:szCs w:val="24"/>
          <w:lang w:eastAsia="en-US"/>
        </w:rPr>
        <w:t xml:space="preserve">аименование конкретных Услуг, необходимых Заказчику, и их количество </w:t>
      </w:r>
      <w:r w:rsidR="00472D0A">
        <w:rPr>
          <w:rFonts w:eastAsiaTheme="minorEastAsia"/>
          <w:sz w:val="24"/>
          <w:szCs w:val="24"/>
          <w:lang w:eastAsia="en-US"/>
        </w:rPr>
        <w:t>определяю</w:t>
      </w:r>
      <w:r w:rsidR="0048569F">
        <w:rPr>
          <w:rFonts w:eastAsiaTheme="minorEastAsia"/>
          <w:sz w:val="24"/>
          <w:szCs w:val="24"/>
          <w:lang w:eastAsia="en-US"/>
        </w:rPr>
        <w:t xml:space="preserve">тся </w:t>
      </w:r>
      <w:r w:rsidR="00BD643C">
        <w:rPr>
          <w:rFonts w:eastAsiaTheme="minorEastAsia"/>
          <w:sz w:val="24"/>
          <w:szCs w:val="24"/>
          <w:lang w:eastAsia="en-US"/>
        </w:rPr>
        <w:t>заявками Заказчика</w:t>
      </w:r>
      <w:r w:rsidR="00472D0A">
        <w:rPr>
          <w:rFonts w:eastAsiaTheme="minorEastAsia"/>
          <w:sz w:val="24"/>
          <w:szCs w:val="24"/>
          <w:lang w:eastAsia="en-US"/>
        </w:rPr>
        <w:t>, которые должны быть оформлены и поданы в соответствии с условиями Договора.</w:t>
      </w:r>
    </w:p>
    <w:p w14:paraId="6FCE45D5" w14:textId="659C40D9" w:rsidR="00476455" w:rsidRPr="00476455" w:rsidRDefault="00BE5652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1.3.</w:t>
      </w:r>
      <w:r>
        <w:rPr>
          <w:rFonts w:eastAsiaTheme="minorEastAsia"/>
          <w:sz w:val="24"/>
          <w:szCs w:val="24"/>
          <w:lang w:eastAsia="en-US"/>
        </w:rPr>
        <w:tab/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Услуги оказываются Исполнителем в соответствии с требованиями применимых международно-правовых норм и действующего законодательства Российской Федерации, в том числе с учётом требований следующих нормативно-правовых актов: Федеральный закон от 12.04.2010 № 61-ФЗ «Об обращении лекарственных средств», Приказ Минздрава России от 01.04.2016 № 200н «Об утверждении правил надлежащей клинической практики», Решение Совета Евразийской экономической комиссии от 03.11.2016 </w:t>
      </w:r>
      <w:r w:rsidR="00D93732">
        <w:rPr>
          <w:rFonts w:eastAsiaTheme="minorEastAsia"/>
          <w:sz w:val="24"/>
          <w:szCs w:val="24"/>
          <w:lang w:eastAsia="en-US"/>
        </w:rPr>
        <w:t>№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 81 «Об утверждении Правил надлежащей лабораторной практики Евразийского экономического союза в сфере обращения лекарственных средств», Хельсинская декларация Всемирной медицинской ассоциации «Рекомендации для врачей, занимающихся биомедицинскими исследованиями с участием людей», принятая 18-й Всемирной медицинской ассамблеей (Финляндия, 1964 и последующие редакции), "ГОСТ Р 52379-2005. Национальный стандарт Российской Федерации. Надлежащая клиническая практика" (утв. </w:t>
      </w:r>
      <w:r w:rsidR="00D93732">
        <w:rPr>
          <w:rFonts w:eastAsiaTheme="minorEastAsia"/>
          <w:sz w:val="24"/>
          <w:szCs w:val="24"/>
          <w:lang w:eastAsia="en-US"/>
        </w:rPr>
        <w:t>п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риказом Ростехрегулирования от 27.09.2005 </w:t>
      </w:r>
      <w:r w:rsidR="00D93732">
        <w:rPr>
          <w:rFonts w:eastAsiaTheme="minorEastAsia"/>
          <w:sz w:val="24"/>
          <w:szCs w:val="24"/>
          <w:lang w:eastAsia="en-US"/>
        </w:rPr>
        <w:t>№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 232-ст), "ГОСТ 33044-2014. Межгосударственный стандарт. Принципы надлежащей лабораторной практики" (введен в действие </w:t>
      </w:r>
      <w:r w:rsidR="00D93732">
        <w:rPr>
          <w:rFonts w:eastAsiaTheme="minorEastAsia"/>
          <w:sz w:val="24"/>
          <w:szCs w:val="24"/>
          <w:lang w:eastAsia="en-US"/>
        </w:rPr>
        <w:t>п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риказом Росстандарта от 20.11.2014 </w:t>
      </w:r>
      <w:r w:rsidR="00D93732">
        <w:rPr>
          <w:rFonts w:eastAsiaTheme="minorEastAsia"/>
          <w:sz w:val="24"/>
          <w:szCs w:val="24"/>
          <w:lang w:eastAsia="en-US"/>
        </w:rPr>
        <w:t>№</w:t>
      </w:r>
      <w:r w:rsidR="00646717" w:rsidRPr="00646717">
        <w:rPr>
          <w:rFonts w:eastAsiaTheme="minorEastAsia"/>
          <w:sz w:val="24"/>
          <w:szCs w:val="24"/>
          <w:lang w:eastAsia="en-US"/>
        </w:rPr>
        <w:t xml:space="preserve"> 1700-ст),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приказы Министерства здравоохранения, нормы международного права, а также Положением Комитета по этике и стандартными операционными процедурами, приказами, распоряжениями и другими локальными нормативными актами Учреждения. </w:t>
      </w:r>
      <w:r w:rsidR="00FA4E34">
        <w:rPr>
          <w:sz w:val="24"/>
          <w:szCs w:val="24"/>
        </w:rPr>
        <w:t xml:space="preserve"> </w:t>
      </w:r>
    </w:p>
    <w:p w14:paraId="5759F8C2" w14:textId="77777777" w:rsidR="005A24CB" w:rsidRDefault="00BE5652" w:rsidP="00784D1D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1.4.</w:t>
      </w:r>
      <w:r>
        <w:rPr>
          <w:rFonts w:eastAsiaTheme="minorEastAsia"/>
          <w:sz w:val="24"/>
          <w:szCs w:val="24"/>
          <w:lang w:eastAsia="en-US"/>
        </w:rPr>
        <w:tab/>
        <w:t xml:space="preserve">По результатам оказания Услуг Исполнитель должен подготовить и направить Заказчику письменный мотивированный отчет, </w:t>
      </w:r>
      <w:r w:rsidR="00A0567C">
        <w:rPr>
          <w:rFonts w:eastAsiaTheme="minorEastAsia"/>
          <w:sz w:val="24"/>
          <w:szCs w:val="24"/>
          <w:lang w:eastAsia="en-US"/>
        </w:rPr>
        <w:t>форма которого определяется Исполнителем</w:t>
      </w:r>
      <w:r w:rsidR="00486B7F">
        <w:rPr>
          <w:rFonts w:eastAsiaTheme="minorEastAsia"/>
          <w:sz w:val="24"/>
          <w:szCs w:val="24"/>
          <w:lang w:eastAsia="en-US"/>
        </w:rPr>
        <w:t>.</w:t>
      </w:r>
      <w:r w:rsidR="00A0567C">
        <w:rPr>
          <w:rFonts w:eastAsiaTheme="minorEastAsia"/>
          <w:sz w:val="24"/>
          <w:szCs w:val="24"/>
          <w:lang w:eastAsia="en-US"/>
        </w:rPr>
        <w:t xml:space="preserve"> </w:t>
      </w:r>
    </w:p>
    <w:p w14:paraId="31A91866" w14:textId="77777777" w:rsidR="00FA5C58" w:rsidRDefault="00FA5C58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</w:p>
    <w:p w14:paraId="3F19C670" w14:textId="77657C16" w:rsidR="00472D0A" w:rsidRDefault="00472D0A" w:rsidP="000E5C80">
      <w:pPr>
        <w:tabs>
          <w:tab w:val="left" w:pos="1701"/>
        </w:tabs>
        <w:spacing w:line="276" w:lineRule="auto"/>
        <w:ind w:firstLine="851"/>
        <w:jc w:val="center"/>
        <w:rPr>
          <w:rFonts w:eastAsiaTheme="minorEastAsia"/>
          <w:b/>
          <w:sz w:val="24"/>
          <w:szCs w:val="24"/>
          <w:lang w:eastAsia="en-US"/>
        </w:rPr>
      </w:pPr>
      <w:r w:rsidRPr="00472D0A">
        <w:rPr>
          <w:rFonts w:eastAsiaTheme="minorEastAsia"/>
          <w:b/>
          <w:sz w:val="24"/>
          <w:szCs w:val="24"/>
          <w:lang w:eastAsia="en-US"/>
        </w:rPr>
        <w:t>2.</w:t>
      </w:r>
      <w:r w:rsidRPr="00472D0A">
        <w:rPr>
          <w:rFonts w:eastAsiaTheme="minorEastAsia"/>
          <w:b/>
          <w:sz w:val="24"/>
          <w:szCs w:val="24"/>
          <w:lang w:eastAsia="en-US"/>
        </w:rPr>
        <w:tab/>
        <w:t xml:space="preserve">Порядок оказания </w:t>
      </w:r>
      <w:r w:rsidR="00BE5652">
        <w:rPr>
          <w:rFonts w:eastAsiaTheme="minorEastAsia"/>
          <w:b/>
          <w:sz w:val="24"/>
          <w:szCs w:val="24"/>
          <w:lang w:eastAsia="en-US"/>
        </w:rPr>
        <w:t xml:space="preserve">и приёмки </w:t>
      </w:r>
      <w:r w:rsidRPr="00472D0A">
        <w:rPr>
          <w:rFonts w:eastAsiaTheme="minorEastAsia"/>
          <w:b/>
          <w:sz w:val="24"/>
          <w:szCs w:val="24"/>
          <w:lang w:eastAsia="en-US"/>
        </w:rPr>
        <w:t>Услуг</w:t>
      </w:r>
    </w:p>
    <w:p w14:paraId="5ADE982B" w14:textId="5C26E5B9" w:rsidR="004D4B80" w:rsidRPr="008D440B" w:rsidRDefault="00472D0A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 w:rsidRPr="00AF7B7A">
        <w:rPr>
          <w:sz w:val="24"/>
          <w:szCs w:val="24"/>
        </w:rPr>
        <w:lastRenderedPageBreak/>
        <w:t>2</w:t>
      </w:r>
      <w:r w:rsidR="0038348E" w:rsidRPr="00AF7B7A">
        <w:rPr>
          <w:sz w:val="24"/>
          <w:szCs w:val="24"/>
        </w:rPr>
        <w:t>.</w:t>
      </w:r>
      <w:r w:rsidRPr="00AF7B7A">
        <w:rPr>
          <w:sz w:val="24"/>
          <w:szCs w:val="24"/>
        </w:rPr>
        <w:t>1</w:t>
      </w:r>
      <w:r w:rsidR="00220A69" w:rsidRPr="00AF7B7A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38348E">
        <w:rPr>
          <w:sz w:val="24"/>
          <w:szCs w:val="24"/>
        </w:rPr>
        <w:t>С целью обеспечения надлежащего оказания Исполнителем Услуг З</w:t>
      </w:r>
      <w:r w:rsidR="002B0832" w:rsidRPr="008D440B">
        <w:rPr>
          <w:sz w:val="24"/>
          <w:szCs w:val="24"/>
        </w:rPr>
        <w:t>аказ</w:t>
      </w:r>
      <w:r w:rsidR="00762D69">
        <w:rPr>
          <w:sz w:val="24"/>
          <w:szCs w:val="24"/>
        </w:rPr>
        <w:t>чик принимает на себя обязательство п</w:t>
      </w:r>
      <w:r w:rsidR="00220A69" w:rsidRPr="008D440B">
        <w:rPr>
          <w:sz w:val="24"/>
          <w:szCs w:val="24"/>
        </w:rPr>
        <w:t>редоста</w:t>
      </w:r>
      <w:r w:rsidR="000E59DB" w:rsidRPr="008D440B">
        <w:rPr>
          <w:sz w:val="24"/>
          <w:szCs w:val="24"/>
        </w:rPr>
        <w:t>вить</w:t>
      </w:r>
      <w:r w:rsidR="00220A69" w:rsidRPr="008D440B">
        <w:rPr>
          <w:sz w:val="24"/>
          <w:szCs w:val="24"/>
        </w:rPr>
        <w:t xml:space="preserve"> Исполнителю </w:t>
      </w:r>
      <w:r w:rsidR="002B47DC" w:rsidRPr="008D440B">
        <w:rPr>
          <w:sz w:val="24"/>
          <w:szCs w:val="24"/>
        </w:rPr>
        <w:t>заяв</w:t>
      </w:r>
      <w:r w:rsidR="004D4B80" w:rsidRPr="008D440B">
        <w:rPr>
          <w:sz w:val="24"/>
          <w:szCs w:val="24"/>
        </w:rPr>
        <w:t>к</w:t>
      </w:r>
      <w:r w:rsidR="00973287" w:rsidRPr="008D440B">
        <w:rPr>
          <w:sz w:val="24"/>
          <w:szCs w:val="24"/>
        </w:rPr>
        <w:t xml:space="preserve">у на </w:t>
      </w:r>
      <w:r w:rsidR="0038348E">
        <w:rPr>
          <w:sz w:val="24"/>
          <w:szCs w:val="24"/>
        </w:rPr>
        <w:t>оказание услуг</w:t>
      </w:r>
      <w:r w:rsidR="00D9636D" w:rsidRPr="008D440B">
        <w:rPr>
          <w:sz w:val="24"/>
          <w:szCs w:val="24"/>
        </w:rPr>
        <w:t xml:space="preserve"> (</w:t>
      </w:r>
      <w:r w:rsidR="00303E6D">
        <w:rPr>
          <w:sz w:val="24"/>
          <w:szCs w:val="24"/>
        </w:rPr>
        <w:t>п</w:t>
      </w:r>
      <w:r w:rsidR="009354EE">
        <w:rPr>
          <w:sz w:val="24"/>
          <w:szCs w:val="24"/>
        </w:rPr>
        <w:t xml:space="preserve">риложение № 1 к настоящему Договору, </w:t>
      </w:r>
      <w:r w:rsidR="00D9636D" w:rsidRPr="008D440B">
        <w:rPr>
          <w:sz w:val="24"/>
          <w:szCs w:val="24"/>
        </w:rPr>
        <w:t xml:space="preserve">далее </w:t>
      </w:r>
      <w:r w:rsidR="0038348E">
        <w:rPr>
          <w:sz w:val="24"/>
          <w:szCs w:val="24"/>
        </w:rPr>
        <w:noBreakHyphen/>
        <w:t xml:space="preserve"> </w:t>
      </w:r>
      <w:r w:rsidR="00D9636D" w:rsidRPr="008D440B">
        <w:rPr>
          <w:sz w:val="24"/>
          <w:szCs w:val="24"/>
        </w:rPr>
        <w:t>Заявка)</w:t>
      </w:r>
      <w:r w:rsidR="00CB7169">
        <w:rPr>
          <w:sz w:val="24"/>
          <w:szCs w:val="24"/>
        </w:rPr>
        <w:t xml:space="preserve">, указав в Заявке наименование </w:t>
      </w:r>
      <w:r w:rsidR="005A53B1">
        <w:rPr>
          <w:sz w:val="24"/>
          <w:szCs w:val="24"/>
        </w:rPr>
        <w:t>У</w:t>
      </w:r>
      <w:r w:rsidR="00CB7169">
        <w:rPr>
          <w:sz w:val="24"/>
          <w:szCs w:val="24"/>
        </w:rPr>
        <w:t>слуги в соответствии с прейскурантом Исполнителя (</w:t>
      </w:r>
      <w:r w:rsidR="00303E6D">
        <w:rPr>
          <w:sz w:val="24"/>
          <w:szCs w:val="24"/>
        </w:rPr>
        <w:t>п</w:t>
      </w:r>
      <w:r w:rsidR="00CB7169">
        <w:rPr>
          <w:sz w:val="24"/>
          <w:szCs w:val="24"/>
        </w:rPr>
        <w:t xml:space="preserve">риложение № </w:t>
      </w:r>
      <w:r w:rsidR="009354EE">
        <w:rPr>
          <w:sz w:val="24"/>
          <w:szCs w:val="24"/>
        </w:rPr>
        <w:t xml:space="preserve">2 </w:t>
      </w:r>
      <w:r w:rsidR="00CB7169">
        <w:rPr>
          <w:sz w:val="24"/>
          <w:szCs w:val="24"/>
        </w:rPr>
        <w:t>к настоящему</w:t>
      </w:r>
      <w:r w:rsidR="005A53B1">
        <w:rPr>
          <w:sz w:val="24"/>
          <w:szCs w:val="24"/>
        </w:rPr>
        <w:t xml:space="preserve"> Д</w:t>
      </w:r>
      <w:r w:rsidR="00CB7169">
        <w:rPr>
          <w:sz w:val="24"/>
          <w:szCs w:val="24"/>
        </w:rPr>
        <w:t>оговору</w:t>
      </w:r>
      <w:r w:rsidR="000E3760">
        <w:rPr>
          <w:sz w:val="24"/>
          <w:szCs w:val="24"/>
        </w:rPr>
        <w:t xml:space="preserve">, являющееся его неотъемлемой частью, далее </w:t>
      </w:r>
      <w:r w:rsidR="00303E6D">
        <w:rPr>
          <w:sz w:val="24"/>
          <w:szCs w:val="24"/>
        </w:rPr>
        <w:t>- п</w:t>
      </w:r>
      <w:r w:rsidR="000E3760">
        <w:rPr>
          <w:sz w:val="24"/>
          <w:szCs w:val="24"/>
        </w:rPr>
        <w:t xml:space="preserve">риложение № </w:t>
      </w:r>
      <w:r w:rsidR="009354EE">
        <w:rPr>
          <w:sz w:val="24"/>
          <w:szCs w:val="24"/>
        </w:rPr>
        <w:t>2</w:t>
      </w:r>
      <w:r w:rsidR="00CB7169">
        <w:rPr>
          <w:sz w:val="24"/>
          <w:szCs w:val="24"/>
        </w:rPr>
        <w:t>)</w:t>
      </w:r>
      <w:r w:rsidR="00FB040F">
        <w:rPr>
          <w:sz w:val="24"/>
          <w:szCs w:val="24"/>
        </w:rPr>
        <w:t>.</w:t>
      </w:r>
      <w:r w:rsidR="00762D69">
        <w:rPr>
          <w:sz w:val="24"/>
          <w:szCs w:val="24"/>
        </w:rPr>
        <w:t xml:space="preserve"> </w:t>
      </w:r>
      <w:r w:rsidR="00CB7169">
        <w:rPr>
          <w:sz w:val="24"/>
          <w:szCs w:val="24"/>
        </w:rPr>
        <w:t xml:space="preserve">В течение 3 рабочих дней с момента получения Заявки Исполнитель </w:t>
      </w:r>
      <w:r w:rsidR="006068CC">
        <w:rPr>
          <w:sz w:val="24"/>
          <w:szCs w:val="24"/>
        </w:rPr>
        <w:t xml:space="preserve">проверяет правильность заполнения Заявки и </w:t>
      </w:r>
      <w:r w:rsidR="00B85359">
        <w:rPr>
          <w:sz w:val="24"/>
          <w:szCs w:val="24"/>
        </w:rPr>
        <w:t xml:space="preserve">в соответствии с СОПами Учреждения </w:t>
      </w:r>
      <w:r w:rsidR="00CB7169">
        <w:rPr>
          <w:sz w:val="24"/>
          <w:szCs w:val="24"/>
        </w:rPr>
        <w:t xml:space="preserve">направляет в адрес Заказчика </w:t>
      </w:r>
      <w:r w:rsidR="006068CC">
        <w:rPr>
          <w:sz w:val="24"/>
          <w:szCs w:val="24"/>
        </w:rPr>
        <w:t>Требование с указанием перечня</w:t>
      </w:r>
      <w:r w:rsidR="00CB7169">
        <w:rPr>
          <w:sz w:val="24"/>
          <w:szCs w:val="24"/>
        </w:rPr>
        <w:t xml:space="preserve"> документов</w:t>
      </w:r>
      <w:r w:rsidR="006068CC">
        <w:rPr>
          <w:sz w:val="24"/>
          <w:szCs w:val="24"/>
        </w:rPr>
        <w:t xml:space="preserve"> (далее – Требование),</w:t>
      </w:r>
      <w:r w:rsidR="00CB7169">
        <w:rPr>
          <w:sz w:val="24"/>
          <w:szCs w:val="24"/>
        </w:rPr>
        <w:t xml:space="preserve"> необходимых Исполнителю </w:t>
      </w:r>
      <w:r w:rsidR="006068CC">
        <w:rPr>
          <w:sz w:val="24"/>
          <w:szCs w:val="24"/>
        </w:rPr>
        <w:t>для надлежащего оказания услуги, указанной Заказчиком в Заявке.</w:t>
      </w:r>
    </w:p>
    <w:p w14:paraId="28808F86" w14:textId="1B7DB938" w:rsidR="00231DD9" w:rsidRDefault="00472D0A" w:rsidP="000E5C80">
      <w:pPr>
        <w:pStyle w:val="Style44"/>
        <w:widowControl/>
        <w:tabs>
          <w:tab w:val="left" w:pos="1147"/>
          <w:tab w:val="left" w:pos="1701"/>
        </w:tabs>
        <w:spacing w:before="5" w:line="276" w:lineRule="auto"/>
        <w:ind w:firstLine="851"/>
        <w:rPr>
          <w:rStyle w:val="FontStyle144"/>
          <w:sz w:val="24"/>
          <w:szCs w:val="24"/>
          <w:lang w:val="ru-RU" w:eastAsia="ru-RU"/>
        </w:rPr>
      </w:pPr>
      <w:r w:rsidRPr="00AF7B7A">
        <w:rPr>
          <w:lang w:val="ru-RU"/>
        </w:rPr>
        <w:t>2.2.</w:t>
      </w:r>
      <w:r>
        <w:rPr>
          <w:lang w:val="ru-RU"/>
        </w:rPr>
        <w:tab/>
      </w:r>
      <w:r w:rsidR="006068CC">
        <w:rPr>
          <w:lang w:val="ru-RU"/>
        </w:rPr>
        <w:t xml:space="preserve">Заказчик в течение 3 рабочих дней с момента получения Требования направляет в адрес Исполнителя необходимые документы и сведения. </w:t>
      </w:r>
      <w:r w:rsidR="0038348E">
        <w:rPr>
          <w:lang w:val="ru-RU"/>
        </w:rPr>
        <w:t>Исполнитель</w:t>
      </w:r>
      <w:r w:rsidR="00A857F2" w:rsidRPr="008D440B">
        <w:rPr>
          <w:rStyle w:val="FontStyle144"/>
          <w:sz w:val="24"/>
          <w:szCs w:val="24"/>
          <w:lang w:val="ru-RU" w:eastAsia="ru-RU"/>
        </w:rPr>
        <w:t xml:space="preserve"> в течени</w:t>
      </w:r>
      <w:r w:rsidR="00303E6D">
        <w:rPr>
          <w:rStyle w:val="FontStyle144"/>
          <w:sz w:val="24"/>
          <w:szCs w:val="24"/>
          <w:lang w:val="ru-RU" w:eastAsia="ru-RU"/>
        </w:rPr>
        <w:t>е</w:t>
      </w:r>
      <w:r w:rsidR="00A857F2" w:rsidRPr="008D440B">
        <w:rPr>
          <w:rStyle w:val="FontStyle144"/>
          <w:sz w:val="24"/>
          <w:szCs w:val="24"/>
          <w:lang w:val="ru-RU" w:eastAsia="ru-RU"/>
        </w:rPr>
        <w:t xml:space="preserve"> </w:t>
      </w:r>
      <w:r w:rsidR="009B1138" w:rsidRPr="008D440B">
        <w:rPr>
          <w:rStyle w:val="FontStyle144"/>
          <w:sz w:val="24"/>
          <w:szCs w:val="24"/>
          <w:lang w:val="ru-RU" w:eastAsia="ru-RU"/>
        </w:rPr>
        <w:t xml:space="preserve">3 </w:t>
      </w:r>
      <w:r w:rsidR="0038348E">
        <w:rPr>
          <w:rStyle w:val="FontStyle144"/>
          <w:sz w:val="24"/>
          <w:szCs w:val="24"/>
          <w:lang w:val="ru-RU" w:eastAsia="ru-RU"/>
        </w:rPr>
        <w:t>рабочих дней с момента представления Заказчиком документов и сведений</w:t>
      </w:r>
      <w:r w:rsidR="006068CC">
        <w:rPr>
          <w:rStyle w:val="FontStyle144"/>
          <w:sz w:val="24"/>
          <w:szCs w:val="24"/>
          <w:lang w:val="ru-RU" w:eastAsia="ru-RU"/>
        </w:rPr>
        <w:t xml:space="preserve"> </w:t>
      </w:r>
      <w:r w:rsidR="002B47DC" w:rsidRPr="008D440B">
        <w:rPr>
          <w:rStyle w:val="FontStyle144"/>
          <w:sz w:val="24"/>
          <w:szCs w:val="24"/>
          <w:lang w:val="ru-RU" w:eastAsia="ru-RU"/>
        </w:rPr>
        <w:t xml:space="preserve">проверяет наличие </w:t>
      </w:r>
      <w:r w:rsidR="0038348E">
        <w:rPr>
          <w:rStyle w:val="FontStyle144"/>
          <w:sz w:val="24"/>
          <w:szCs w:val="24"/>
          <w:lang w:val="ru-RU" w:eastAsia="ru-RU"/>
        </w:rPr>
        <w:t>всех необходимых документов</w:t>
      </w:r>
      <w:r w:rsidR="00B5341D">
        <w:rPr>
          <w:rStyle w:val="FontStyle144"/>
          <w:sz w:val="24"/>
          <w:szCs w:val="24"/>
          <w:lang w:val="ru-RU" w:eastAsia="ru-RU"/>
        </w:rPr>
        <w:t>,</w:t>
      </w:r>
      <w:r w:rsidR="0038348E">
        <w:rPr>
          <w:rStyle w:val="FontStyle144"/>
          <w:sz w:val="24"/>
          <w:szCs w:val="24"/>
          <w:lang w:val="ru-RU" w:eastAsia="ru-RU"/>
        </w:rPr>
        <w:t xml:space="preserve"> сведений</w:t>
      </w:r>
      <w:r w:rsidR="00486B7F">
        <w:rPr>
          <w:rStyle w:val="FontStyle144"/>
          <w:sz w:val="24"/>
          <w:szCs w:val="24"/>
          <w:lang w:val="ru-RU" w:eastAsia="ru-RU"/>
        </w:rPr>
        <w:t xml:space="preserve"> и</w:t>
      </w:r>
      <w:r w:rsidR="00762D69">
        <w:rPr>
          <w:rStyle w:val="FontStyle144"/>
          <w:sz w:val="24"/>
          <w:szCs w:val="24"/>
          <w:lang w:val="ru-RU" w:eastAsia="ru-RU"/>
        </w:rPr>
        <w:t xml:space="preserve"> приступает к оказанию Услуг</w:t>
      </w:r>
      <w:r w:rsidR="00B5341D">
        <w:rPr>
          <w:rStyle w:val="FontStyle144"/>
          <w:sz w:val="24"/>
          <w:szCs w:val="24"/>
          <w:lang w:val="ru-RU" w:eastAsia="ru-RU"/>
        </w:rPr>
        <w:t>.</w:t>
      </w:r>
    </w:p>
    <w:p w14:paraId="670EE2B7" w14:textId="77777777" w:rsidR="00762D69" w:rsidRDefault="00472D0A" w:rsidP="000E5C80">
      <w:pPr>
        <w:pStyle w:val="Style44"/>
        <w:widowControl/>
        <w:tabs>
          <w:tab w:val="left" w:pos="1147"/>
          <w:tab w:val="left" w:pos="1701"/>
        </w:tabs>
        <w:spacing w:before="5" w:line="276" w:lineRule="auto"/>
        <w:ind w:firstLine="851"/>
        <w:rPr>
          <w:rStyle w:val="FontStyle144"/>
          <w:sz w:val="24"/>
          <w:szCs w:val="24"/>
          <w:lang w:val="ru-RU" w:eastAsia="ru-RU"/>
        </w:rPr>
      </w:pPr>
      <w:r w:rsidRPr="00AF7B7A">
        <w:rPr>
          <w:rStyle w:val="FontStyle144"/>
          <w:sz w:val="24"/>
          <w:szCs w:val="24"/>
          <w:lang w:val="ru-RU" w:eastAsia="ru-RU"/>
        </w:rPr>
        <w:t>2.3.</w:t>
      </w:r>
      <w:r>
        <w:rPr>
          <w:rStyle w:val="FontStyle144"/>
          <w:sz w:val="24"/>
          <w:szCs w:val="24"/>
          <w:lang w:val="ru-RU" w:eastAsia="ru-RU"/>
        </w:rPr>
        <w:tab/>
      </w:r>
      <w:r w:rsidR="00D9097F">
        <w:rPr>
          <w:rStyle w:val="FontStyle144"/>
          <w:sz w:val="24"/>
          <w:szCs w:val="24"/>
          <w:lang w:val="ru-RU" w:eastAsia="ru-RU"/>
        </w:rPr>
        <w:t xml:space="preserve">В случае отсутствия каких-либо документов и/или сведений, необходимых для надлежащего оказания услуг, Заказчик обязан предоставить их по письменному требованию Исполнителя </w:t>
      </w:r>
      <w:r w:rsidR="00956916">
        <w:rPr>
          <w:rStyle w:val="FontStyle144"/>
          <w:sz w:val="24"/>
          <w:szCs w:val="24"/>
          <w:lang w:val="ru-RU" w:eastAsia="ru-RU"/>
        </w:rPr>
        <w:t>в течение 10 рабочих дней</w:t>
      </w:r>
      <w:r w:rsidR="00D9097F">
        <w:rPr>
          <w:rStyle w:val="FontStyle144"/>
          <w:sz w:val="24"/>
          <w:szCs w:val="24"/>
          <w:lang w:val="ru-RU" w:eastAsia="ru-RU"/>
        </w:rPr>
        <w:t>. При этом срок начала оказания Услуги переносится на момен</w:t>
      </w:r>
      <w:r w:rsidR="00021A2F">
        <w:rPr>
          <w:rStyle w:val="FontStyle144"/>
          <w:sz w:val="24"/>
          <w:szCs w:val="24"/>
          <w:lang w:val="ru-RU" w:eastAsia="ru-RU"/>
        </w:rPr>
        <w:t>т получения Исполнителем</w:t>
      </w:r>
      <w:r w:rsidR="00D9097F">
        <w:rPr>
          <w:rStyle w:val="FontStyle144"/>
          <w:sz w:val="24"/>
          <w:szCs w:val="24"/>
          <w:lang w:val="ru-RU" w:eastAsia="ru-RU"/>
        </w:rPr>
        <w:t xml:space="preserve"> всех необходимых документов и/или сведений.</w:t>
      </w:r>
    </w:p>
    <w:p w14:paraId="411C7AEB" w14:textId="413756B6" w:rsidR="00231DD9" w:rsidRDefault="00472D0A" w:rsidP="000E5C80">
      <w:pPr>
        <w:tabs>
          <w:tab w:val="num" w:pos="1701"/>
        </w:tabs>
        <w:spacing w:line="276" w:lineRule="auto"/>
        <w:ind w:firstLine="851"/>
        <w:jc w:val="both"/>
        <w:rPr>
          <w:sz w:val="24"/>
          <w:szCs w:val="24"/>
        </w:rPr>
      </w:pPr>
      <w:r w:rsidRPr="00AF7B7A">
        <w:rPr>
          <w:sz w:val="24"/>
          <w:szCs w:val="24"/>
        </w:rPr>
        <w:t>2.4.</w:t>
      </w:r>
      <w:r>
        <w:rPr>
          <w:b/>
          <w:sz w:val="24"/>
          <w:szCs w:val="24"/>
        </w:rPr>
        <w:tab/>
      </w:r>
      <w:r w:rsidR="00291410" w:rsidRPr="00CC007C">
        <w:rPr>
          <w:sz w:val="24"/>
          <w:szCs w:val="24"/>
        </w:rPr>
        <w:t xml:space="preserve">Стоимость и сроки </w:t>
      </w:r>
      <w:r w:rsidR="00DE0077">
        <w:rPr>
          <w:sz w:val="24"/>
          <w:szCs w:val="24"/>
        </w:rPr>
        <w:t xml:space="preserve">оказания </w:t>
      </w:r>
      <w:r w:rsidRPr="00291410">
        <w:rPr>
          <w:sz w:val="24"/>
          <w:szCs w:val="24"/>
        </w:rPr>
        <w:t>Услуг</w:t>
      </w:r>
      <w:r w:rsidR="00291410">
        <w:rPr>
          <w:sz w:val="24"/>
          <w:szCs w:val="24"/>
        </w:rPr>
        <w:t xml:space="preserve"> установлены в </w:t>
      </w:r>
      <w:r w:rsidR="00303E6D">
        <w:rPr>
          <w:sz w:val="24"/>
          <w:szCs w:val="24"/>
        </w:rPr>
        <w:t>п</w:t>
      </w:r>
      <w:r w:rsidR="00291410">
        <w:rPr>
          <w:sz w:val="24"/>
          <w:szCs w:val="24"/>
        </w:rPr>
        <w:t xml:space="preserve">риложении № </w:t>
      </w:r>
      <w:r w:rsidR="009354EE">
        <w:rPr>
          <w:sz w:val="24"/>
          <w:szCs w:val="24"/>
        </w:rPr>
        <w:t xml:space="preserve">2 </w:t>
      </w:r>
      <w:r w:rsidR="00291410">
        <w:rPr>
          <w:sz w:val="24"/>
          <w:szCs w:val="24"/>
        </w:rPr>
        <w:t>к настоящему Договору</w:t>
      </w:r>
    </w:p>
    <w:p w14:paraId="7CA46D8C" w14:textId="77777777" w:rsidR="00BE5652" w:rsidRPr="008D440B" w:rsidRDefault="004413AD" w:rsidP="000E5C80">
      <w:pPr>
        <w:tabs>
          <w:tab w:val="num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BE5652">
        <w:rPr>
          <w:sz w:val="24"/>
          <w:szCs w:val="24"/>
        </w:rPr>
        <w:t>.</w:t>
      </w:r>
      <w:r w:rsidR="00BE5652">
        <w:rPr>
          <w:sz w:val="24"/>
          <w:szCs w:val="24"/>
        </w:rPr>
        <w:tab/>
        <w:t xml:space="preserve">По результатам оказания Услуг Исполнитель должен подготовить </w:t>
      </w:r>
      <w:r w:rsidR="00A0567C">
        <w:rPr>
          <w:sz w:val="24"/>
          <w:szCs w:val="24"/>
        </w:rPr>
        <w:t>и направ</w:t>
      </w:r>
      <w:r w:rsidR="000418E7">
        <w:rPr>
          <w:sz w:val="24"/>
          <w:szCs w:val="24"/>
        </w:rPr>
        <w:t>ить Заказчику письменный отчёт</w:t>
      </w:r>
      <w:r w:rsidR="00A0567C">
        <w:rPr>
          <w:sz w:val="24"/>
          <w:szCs w:val="24"/>
        </w:rPr>
        <w:t xml:space="preserve">, а также </w:t>
      </w:r>
      <w:r w:rsidR="00F43F79">
        <w:rPr>
          <w:sz w:val="24"/>
          <w:szCs w:val="24"/>
        </w:rPr>
        <w:t xml:space="preserve">УПД (универсальный </w:t>
      </w:r>
      <w:r w:rsidR="00B627DA">
        <w:rPr>
          <w:sz w:val="24"/>
          <w:szCs w:val="24"/>
        </w:rPr>
        <w:t>передаточный</w:t>
      </w:r>
      <w:r w:rsidR="00F43F79">
        <w:rPr>
          <w:sz w:val="24"/>
          <w:szCs w:val="24"/>
        </w:rPr>
        <w:t xml:space="preserve"> документ)</w:t>
      </w:r>
      <w:r w:rsidR="00A0567C">
        <w:rPr>
          <w:sz w:val="24"/>
          <w:szCs w:val="24"/>
        </w:rPr>
        <w:t xml:space="preserve"> об оказании услуг, и счёт на оплату услуг (если такой счёт не направлялся в ходе исполнения Договора ранее).</w:t>
      </w:r>
    </w:p>
    <w:p w14:paraId="4B0B8E71" w14:textId="24F38153" w:rsidR="00220A69" w:rsidRDefault="004413AD" w:rsidP="000E5C80">
      <w:pPr>
        <w:pStyle w:val="2"/>
        <w:tabs>
          <w:tab w:val="left" w:pos="1701"/>
        </w:tabs>
        <w:spacing w:line="276" w:lineRule="auto"/>
        <w:rPr>
          <w:szCs w:val="24"/>
        </w:rPr>
      </w:pPr>
      <w:r>
        <w:rPr>
          <w:szCs w:val="24"/>
        </w:rPr>
        <w:t>2.6</w:t>
      </w:r>
      <w:r w:rsidR="002B0832" w:rsidRPr="00AF7B7A">
        <w:rPr>
          <w:szCs w:val="24"/>
        </w:rPr>
        <w:t>.</w:t>
      </w:r>
      <w:r w:rsidR="00BE5652">
        <w:rPr>
          <w:szCs w:val="24"/>
        </w:rPr>
        <w:tab/>
      </w:r>
      <w:r w:rsidR="00A0567C">
        <w:rPr>
          <w:szCs w:val="24"/>
        </w:rPr>
        <w:t>В течение 10 рабочих дней с момента получения до</w:t>
      </w:r>
      <w:r>
        <w:rPr>
          <w:szCs w:val="24"/>
        </w:rPr>
        <w:t>кументов, указанных в пункте 2.5</w:t>
      </w:r>
      <w:r w:rsidR="00A0567C">
        <w:rPr>
          <w:szCs w:val="24"/>
        </w:rPr>
        <w:t xml:space="preserve"> Договора, </w:t>
      </w:r>
      <w:r w:rsidR="000A79A5">
        <w:rPr>
          <w:szCs w:val="24"/>
        </w:rPr>
        <w:t>Заказчик</w:t>
      </w:r>
      <w:r w:rsidR="00A0567C">
        <w:rPr>
          <w:szCs w:val="24"/>
        </w:rPr>
        <w:t xml:space="preserve"> должен принять оказанные Услуги путём п</w:t>
      </w:r>
      <w:r w:rsidR="004E4A4D">
        <w:rPr>
          <w:szCs w:val="24"/>
        </w:rPr>
        <w:t>о</w:t>
      </w:r>
      <w:r w:rsidR="001D7735">
        <w:rPr>
          <w:szCs w:val="24"/>
        </w:rPr>
        <w:t xml:space="preserve">дписания соответствующего </w:t>
      </w:r>
      <w:r w:rsidR="00456C41">
        <w:rPr>
          <w:szCs w:val="24"/>
        </w:rPr>
        <w:t xml:space="preserve">УПД </w:t>
      </w:r>
      <w:r w:rsidR="00A0567C">
        <w:rPr>
          <w:szCs w:val="24"/>
        </w:rPr>
        <w:t>при условии отсутствия законных оснований для отказа в приёмке оказанных Услуг</w:t>
      </w:r>
      <w:r w:rsidR="00220A69" w:rsidRPr="008D440B">
        <w:rPr>
          <w:szCs w:val="24"/>
        </w:rPr>
        <w:t>.</w:t>
      </w:r>
      <w:r w:rsidR="00A0567C">
        <w:rPr>
          <w:szCs w:val="24"/>
        </w:rPr>
        <w:t xml:space="preserve"> В случае наличия законных оснований для отказа в приёмке оказанных Услуг, Заказчик должен направить Исполнителю письменный документ, содержащий информ</w:t>
      </w:r>
      <w:r w:rsidR="00AF7B7A">
        <w:rPr>
          <w:szCs w:val="24"/>
        </w:rPr>
        <w:t xml:space="preserve">ацию о </w:t>
      </w:r>
      <w:r w:rsidR="00126B6F">
        <w:rPr>
          <w:szCs w:val="24"/>
        </w:rPr>
        <w:t>мотивах отказа в приёмке оказанных</w:t>
      </w:r>
      <w:r w:rsidR="006068CC">
        <w:rPr>
          <w:szCs w:val="24"/>
        </w:rPr>
        <w:t xml:space="preserve"> Услуг.</w:t>
      </w:r>
      <w:r w:rsidR="005803F4">
        <w:rPr>
          <w:szCs w:val="24"/>
        </w:rPr>
        <w:t xml:space="preserve"> Учреждение обязано устранить выявленные недостатки либо направить мотивированный отказ в проведении доработок.</w:t>
      </w:r>
      <w:r w:rsidR="006068CC">
        <w:rPr>
          <w:szCs w:val="24"/>
        </w:rPr>
        <w:t xml:space="preserve"> В случае, если в течение 10</w:t>
      </w:r>
      <w:r w:rsidR="00303E6D">
        <w:rPr>
          <w:szCs w:val="24"/>
        </w:rPr>
        <w:t xml:space="preserve"> </w:t>
      </w:r>
      <w:r w:rsidR="006068CC">
        <w:rPr>
          <w:szCs w:val="24"/>
        </w:rPr>
        <w:t xml:space="preserve">рабочих дней от Заказчика не поступил </w:t>
      </w:r>
      <w:r w:rsidR="00FE3A8E">
        <w:rPr>
          <w:szCs w:val="24"/>
        </w:rPr>
        <w:t>мотивированный отказ от приемки, Услуги считаются принятыми и подлежат оплате.</w:t>
      </w:r>
    </w:p>
    <w:p w14:paraId="15646530" w14:textId="57628796" w:rsidR="00AF7B7A" w:rsidRDefault="001D7735" w:rsidP="000E5C80">
      <w:pPr>
        <w:pStyle w:val="2"/>
        <w:tabs>
          <w:tab w:val="left" w:pos="1701"/>
        </w:tabs>
        <w:spacing w:line="276" w:lineRule="auto"/>
        <w:rPr>
          <w:szCs w:val="24"/>
        </w:rPr>
      </w:pPr>
      <w:r>
        <w:rPr>
          <w:szCs w:val="24"/>
        </w:rPr>
        <w:t>2.7</w:t>
      </w:r>
      <w:r w:rsidR="00AF7B7A">
        <w:rPr>
          <w:szCs w:val="24"/>
        </w:rPr>
        <w:t>.</w:t>
      </w:r>
      <w:r w:rsidR="00AF7B7A">
        <w:rPr>
          <w:szCs w:val="24"/>
        </w:rPr>
        <w:tab/>
        <w:t>Заказчик не имеет права отказаться от приё</w:t>
      </w:r>
      <w:r w:rsidR="00126B6F">
        <w:rPr>
          <w:szCs w:val="24"/>
        </w:rPr>
        <w:t>мки оказанных по Договору Услуг</w:t>
      </w:r>
      <w:r w:rsidR="00AF7B7A">
        <w:rPr>
          <w:szCs w:val="24"/>
        </w:rPr>
        <w:t xml:space="preserve"> в том случае</w:t>
      </w:r>
      <w:r w:rsidR="00126B6F">
        <w:rPr>
          <w:szCs w:val="24"/>
        </w:rPr>
        <w:t>,</w:t>
      </w:r>
      <w:r w:rsidR="00AF7B7A">
        <w:rPr>
          <w:szCs w:val="24"/>
        </w:rPr>
        <w:t xml:space="preserve"> если в письменном отчёте </w:t>
      </w:r>
      <w:r w:rsidR="000A79A5">
        <w:rPr>
          <w:szCs w:val="24"/>
        </w:rPr>
        <w:t xml:space="preserve">Исполнителя </w:t>
      </w:r>
      <w:r w:rsidR="00AF7B7A">
        <w:rPr>
          <w:szCs w:val="24"/>
        </w:rPr>
        <w:t>содержится мотивированное заключение о незаконности и(или) неэтичности планируемых и(или) осуществлённых действий Заказчика</w:t>
      </w:r>
      <w:r w:rsidR="00901D83">
        <w:rPr>
          <w:szCs w:val="24"/>
        </w:rPr>
        <w:t>, а также представленных для проведения экспертизы документов или их проектов.</w:t>
      </w:r>
    </w:p>
    <w:p w14:paraId="79F86BEA" w14:textId="77777777" w:rsidR="00C567E7" w:rsidRPr="008D440B" w:rsidRDefault="00C567E7" w:rsidP="000E5C80">
      <w:pPr>
        <w:pStyle w:val="2"/>
        <w:tabs>
          <w:tab w:val="left" w:pos="1701"/>
        </w:tabs>
        <w:spacing w:line="276" w:lineRule="auto"/>
        <w:rPr>
          <w:szCs w:val="24"/>
        </w:rPr>
      </w:pPr>
    </w:p>
    <w:p w14:paraId="478A97A3" w14:textId="3EF28CE7" w:rsidR="00220A69" w:rsidRDefault="009E07F8" w:rsidP="000E5C80">
      <w:pPr>
        <w:tabs>
          <w:tab w:val="left" w:pos="1701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Стоимость услуг и порядок оплаты</w:t>
      </w:r>
    </w:p>
    <w:p w14:paraId="2AE820B5" w14:textId="083A4DDF" w:rsidR="00220A69" w:rsidRPr="008D440B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0A69" w:rsidRPr="00901D83">
        <w:rPr>
          <w:sz w:val="24"/>
          <w:szCs w:val="24"/>
        </w:rPr>
        <w:t>.1.</w:t>
      </w:r>
      <w:r w:rsidR="00901D83">
        <w:rPr>
          <w:sz w:val="24"/>
          <w:szCs w:val="24"/>
        </w:rPr>
        <w:tab/>
        <w:t>Стоимость оказанных Исполнителем по Договору Услуг определяется на основании действующего прейскуранта Исполнителя</w:t>
      </w:r>
      <w:r w:rsidR="002B64DE">
        <w:rPr>
          <w:sz w:val="24"/>
          <w:szCs w:val="24"/>
        </w:rPr>
        <w:t xml:space="preserve"> (в т.ч. НДС </w:t>
      </w:r>
      <w:r w:rsidR="00AC7DEA">
        <w:rPr>
          <w:sz w:val="24"/>
          <w:szCs w:val="24"/>
        </w:rPr>
        <w:t>20</w:t>
      </w:r>
      <w:r w:rsidR="002B64DE">
        <w:rPr>
          <w:sz w:val="24"/>
          <w:szCs w:val="24"/>
        </w:rPr>
        <w:t>%)</w:t>
      </w:r>
      <w:r w:rsidR="00901D83">
        <w:rPr>
          <w:sz w:val="24"/>
          <w:szCs w:val="24"/>
        </w:rPr>
        <w:t xml:space="preserve">, в зависимости от </w:t>
      </w:r>
      <w:r w:rsidR="00126B6F">
        <w:rPr>
          <w:sz w:val="24"/>
          <w:szCs w:val="24"/>
        </w:rPr>
        <w:t>наименований</w:t>
      </w:r>
      <w:r w:rsidR="00901D83">
        <w:rPr>
          <w:sz w:val="24"/>
          <w:szCs w:val="24"/>
        </w:rPr>
        <w:t xml:space="preserve"> и количества Услуг</w:t>
      </w:r>
      <w:r w:rsidR="00126B6F">
        <w:rPr>
          <w:sz w:val="24"/>
          <w:szCs w:val="24"/>
        </w:rPr>
        <w:t>,</w:t>
      </w:r>
      <w:r w:rsidR="004E4A4D">
        <w:rPr>
          <w:sz w:val="24"/>
          <w:szCs w:val="24"/>
        </w:rPr>
        <w:t xml:space="preserve"> указанных в соответствующей З</w:t>
      </w:r>
      <w:r w:rsidR="00901D83">
        <w:rPr>
          <w:sz w:val="24"/>
          <w:szCs w:val="24"/>
        </w:rPr>
        <w:t>аявке Заказчика.</w:t>
      </w:r>
      <w:r w:rsidR="00FE3A8E">
        <w:rPr>
          <w:sz w:val="24"/>
          <w:szCs w:val="24"/>
        </w:rPr>
        <w:t xml:space="preserve"> </w:t>
      </w:r>
      <w:r w:rsidR="00620939" w:rsidRPr="00620939">
        <w:rPr>
          <w:sz w:val="24"/>
          <w:szCs w:val="24"/>
        </w:rPr>
        <w:t xml:space="preserve">В случае </w:t>
      </w:r>
      <w:r w:rsidR="00620939" w:rsidRPr="00620939">
        <w:rPr>
          <w:sz w:val="24"/>
          <w:szCs w:val="24"/>
        </w:rPr>
        <w:lastRenderedPageBreak/>
        <w:t>изменения Прейскуранта Исполнителя, Исполнитель и Заказчик согласовывают такое изменение Дополнительным соглашением.</w:t>
      </w:r>
    </w:p>
    <w:p w14:paraId="263B8716" w14:textId="77777777" w:rsidR="00F32A13" w:rsidRPr="008D440B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01D83" w:rsidRPr="00901D83">
        <w:rPr>
          <w:sz w:val="24"/>
          <w:szCs w:val="24"/>
        </w:rPr>
        <w:t>.2.</w:t>
      </w:r>
      <w:r w:rsidR="00901D83" w:rsidRPr="00901D83">
        <w:rPr>
          <w:sz w:val="24"/>
          <w:szCs w:val="24"/>
        </w:rPr>
        <w:tab/>
        <w:t>Если иное не будет установлено соглашением Сторон, Заказчик оплачивает</w:t>
      </w:r>
      <w:r w:rsidR="00000261">
        <w:rPr>
          <w:sz w:val="24"/>
          <w:szCs w:val="24"/>
        </w:rPr>
        <w:t xml:space="preserve"> </w:t>
      </w:r>
      <w:r w:rsidR="000A243F">
        <w:rPr>
          <w:sz w:val="24"/>
          <w:szCs w:val="24"/>
        </w:rPr>
        <w:t>у</w:t>
      </w:r>
      <w:r w:rsidR="00901D83">
        <w:rPr>
          <w:sz w:val="24"/>
          <w:szCs w:val="24"/>
        </w:rPr>
        <w:t>слуги</w:t>
      </w:r>
      <w:r w:rsidR="00DB2785">
        <w:rPr>
          <w:sz w:val="24"/>
          <w:szCs w:val="24"/>
        </w:rPr>
        <w:t xml:space="preserve">, </w:t>
      </w:r>
      <w:r w:rsidR="00901D83">
        <w:rPr>
          <w:sz w:val="24"/>
          <w:szCs w:val="24"/>
        </w:rPr>
        <w:t>указанные в подпункте</w:t>
      </w:r>
      <w:r w:rsidR="001D7735">
        <w:rPr>
          <w:sz w:val="24"/>
          <w:szCs w:val="24"/>
        </w:rPr>
        <w:t xml:space="preserve"> 1.1.</w:t>
      </w:r>
      <w:r w:rsidR="00901D83">
        <w:rPr>
          <w:sz w:val="24"/>
          <w:szCs w:val="24"/>
        </w:rPr>
        <w:t xml:space="preserve"> Договора, </w:t>
      </w:r>
      <w:r w:rsidR="00FB040F">
        <w:rPr>
          <w:sz w:val="24"/>
          <w:szCs w:val="24"/>
        </w:rPr>
        <w:t xml:space="preserve">в течение </w:t>
      </w:r>
      <w:r w:rsidR="00703676">
        <w:rPr>
          <w:sz w:val="24"/>
          <w:szCs w:val="24"/>
        </w:rPr>
        <w:t xml:space="preserve">30 дней с даты </w:t>
      </w:r>
      <w:r w:rsidR="000E5C80">
        <w:rPr>
          <w:sz w:val="24"/>
          <w:szCs w:val="24"/>
        </w:rPr>
        <w:t>подписания УПД сторонами договора</w:t>
      </w:r>
      <w:r w:rsidR="00901D83">
        <w:rPr>
          <w:sz w:val="24"/>
          <w:szCs w:val="24"/>
        </w:rPr>
        <w:t xml:space="preserve">, путём </w:t>
      </w:r>
      <w:r w:rsidR="00127676">
        <w:rPr>
          <w:sz w:val="24"/>
          <w:szCs w:val="24"/>
        </w:rPr>
        <w:t>перечисления</w:t>
      </w:r>
      <w:r w:rsidR="007B3B3B" w:rsidRPr="008D440B">
        <w:rPr>
          <w:sz w:val="24"/>
          <w:szCs w:val="24"/>
        </w:rPr>
        <w:t xml:space="preserve"> </w:t>
      </w:r>
      <w:r w:rsidR="00DB2785" w:rsidRPr="008D440B">
        <w:rPr>
          <w:sz w:val="24"/>
          <w:szCs w:val="24"/>
        </w:rPr>
        <w:t xml:space="preserve">100% </w:t>
      </w:r>
      <w:r w:rsidR="00901D83">
        <w:rPr>
          <w:sz w:val="24"/>
          <w:szCs w:val="24"/>
        </w:rPr>
        <w:t>стоимости оказанных Услуг на расчётный счёт Исполнителя</w:t>
      </w:r>
      <w:r w:rsidR="00126B6F">
        <w:rPr>
          <w:sz w:val="24"/>
          <w:szCs w:val="24"/>
        </w:rPr>
        <w:t>;</w:t>
      </w:r>
    </w:p>
    <w:p w14:paraId="54BA2DD5" w14:textId="77777777" w:rsidR="00127676" w:rsidRPr="008D440B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7676">
        <w:rPr>
          <w:sz w:val="24"/>
          <w:szCs w:val="24"/>
        </w:rPr>
        <w:t>.3.</w:t>
      </w:r>
      <w:r w:rsidR="00127676">
        <w:rPr>
          <w:sz w:val="24"/>
          <w:szCs w:val="24"/>
        </w:rPr>
        <w:tab/>
        <w:t>Платежи по Договору должны производит</w:t>
      </w:r>
      <w:r w:rsidR="00FE3A8E">
        <w:rPr>
          <w:sz w:val="24"/>
          <w:szCs w:val="24"/>
        </w:rPr>
        <w:t>ь</w:t>
      </w:r>
      <w:r w:rsidR="00127676">
        <w:rPr>
          <w:sz w:val="24"/>
          <w:szCs w:val="24"/>
        </w:rPr>
        <w:t xml:space="preserve">ся Сторонами в безналичном порядке, путём перечисления </w:t>
      </w:r>
      <w:r w:rsidR="00A92832">
        <w:rPr>
          <w:sz w:val="24"/>
          <w:szCs w:val="24"/>
        </w:rPr>
        <w:t>д</w:t>
      </w:r>
      <w:r w:rsidR="00127676">
        <w:rPr>
          <w:sz w:val="24"/>
          <w:szCs w:val="24"/>
        </w:rPr>
        <w:t>енежных средств на банковские сч</w:t>
      </w:r>
      <w:r w:rsidR="000A79A5">
        <w:rPr>
          <w:sz w:val="24"/>
          <w:szCs w:val="24"/>
        </w:rPr>
        <w:t>е</w:t>
      </w:r>
      <w:r w:rsidR="00127676">
        <w:rPr>
          <w:sz w:val="24"/>
          <w:szCs w:val="24"/>
        </w:rPr>
        <w:t>та, реквизиты которых указаны в соответствующем разделе Договора.</w:t>
      </w:r>
    </w:p>
    <w:p w14:paraId="057D323A" w14:textId="77777777" w:rsidR="000C0B2A" w:rsidRDefault="009E07F8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13F47" w:rsidRPr="00313F47">
        <w:rPr>
          <w:color w:val="000000"/>
          <w:sz w:val="24"/>
          <w:szCs w:val="24"/>
        </w:rPr>
        <w:t>.4</w:t>
      </w:r>
      <w:r w:rsidR="00220A69" w:rsidRPr="00313F47">
        <w:rPr>
          <w:color w:val="000000"/>
          <w:sz w:val="24"/>
          <w:szCs w:val="24"/>
        </w:rPr>
        <w:t>.</w:t>
      </w:r>
      <w:r w:rsidR="00313F47">
        <w:rPr>
          <w:color w:val="000000"/>
          <w:sz w:val="24"/>
          <w:szCs w:val="24"/>
        </w:rPr>
        <w:tab/>
      </w:r>
      <w:r w:rsidR="00220A69" w:rsidRPr="008D440B">
        <w:rPr>
          <w:sz w:val="24"/>
          <w:szCs w:val="24"/>
        </w:rPr>
        <w:t xml:space="preserve">Обязательства </w:t>
      </w:r>
      <w:r w:rsidR="00EA064C">
        <w:rPr>
          <w:sz w:val="24"/>
          <w:szCs w:val="24"/>
        </w:rPr>
        <w:t xml:space="preserve">Заказчика </w:t>
      </w:r>
      <w:r w:rsidR="00313F47">
        <w:rPr>
          <w:sz w:val="24"/>
          <w:szCs w:val="24"/>
        </w:rPr>
        <w:t xml:space="preserve">по оплате считаются выполненными с момента зачисления денежных средств на корреспондентский счёт организации, осуществляющей рассчётно-кассовое обслуживание </w:t>
      </w:r>
      <w:r w:rsidR="00EA064C">
        <w:rPr>
          <w:sz w:val="24"/>
          <w:szCs w:val="24"/>
        </w:rPr>
        <w:t>Исполнителя</w:t>
      </w:r>
      <w:r w:rsidR="006418D7" w:rsidRPr="006418D7">
        <w:rPr>
          <w:sz w:val="24"/>
          <w:szCs w:val="24"/>
        </w:rPr>
        <w:t>.</w:t>
      </w:r>
    </w:p>
    <w:p w14:paraId="2EFC997D" w14:textId="77777777" w:rsidR="00784D1D" w:rsidRDefault="00784D1D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</w:p>
    <w:p w14:paraId="2B990FA7" w14:textId="6F15C975" w:rsidR="00220A69" w:rsidRDefault="004E4A4D" w:rsidP="000E5C80">
      <w:pPr>
        <w:tabs>
          <w:tab w:val="left" w:pos="1701"/>
        </w:tabs>
        <w:spacing w:line="276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Ответственность Сторон</w:t>
      </w:r>
    </w:p>
    <w:p w14:paraId="29FA38D6" w14:textId="77777777" w:rsidR="00220A69" w:rsidRPr="0090313F" w:rsidRDefault="004E4A4D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B0832" w:rsidRPr="0090313F">
        <w:rPr>
          <w:sz w:val="24"/>
          <w:szCs w:val="24"/>
        </w:rPr>
        <w:t>.1.</w:t>
      </w:r>
      <w:r w:rsidR="00313F47" w:rsidRPr="0090313F">
        <w:rPr>
          <w:sz w:val="24"/>
          <w:szCs w:val="24"/>
        </w:rPr>
        <w:tab/>
      </w:r>
      <w:r w:rsidR="00220A69" w:rsidRPr="0090313F">
        <w:rPr>
          <w:sz w:val="24"/>
          <w:szCs w:val="24"/>
        </w:rPr>
        <w:t xml:space="preserve">Стороны несут ответственность за неисполнение или ненадлежащее исполнение обязанностей по настоящему Договору в соответствии с </w:t>
      </w:r>
      <w:r w:rsidR="00313F47" w:rsidRPr="0090313F">
        <w:rPr>
          <w:sz w:val="24"/>
          <w:szCs w:val="24"/>
        </w:rPr>
        <w:t>действующим законодательством Российской Федерации</w:t>
      </w:r>
      <w:r w:rsidR="00FE3A8E">
        <w:rPr>
          <w:sz w:val="24"/>
          <w:szCs w:val="24"/>
        </w:rPr>
        <w:t>.</w:t>
      </w:r>
    </w:p>
    <w:p w14:paraId="7F6321EF" w14:textId="77777777" w:rsidR="00FE3A8E" w:rsidRDefault="004E4A4D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20A69" w:rsidRPr="0090313F">
        <w:rPr>
          <w:sz w:val="24"/>
          <w:szCs w:val="24"/>
        </w:rPr>
        <w:t>.2.</w:t>
      </w:r>
      <w:r w:rsidR="00313F47" w:rsidRPr="0090313F">
        <w:rPr>
          <w:sz w:val="24"/>
          <w:szCs w:val="24"/>
        </w:rPr>
        <w:tab/>
      </w:r>
      <w:r w:rsidR="00FE3A8E">
        <w:rPr>
          <w:sz w:val="24"/>
          <w:szCs w:val="24"/>
        </w:rPr>
        <w:t>В случае нарушения срока оплаты оказанных и принятых Услуг Исполнитель в праве потребовать с Заказчика уплаты пени в размере 0,1% от суммы задолженности за каждый день просрочки.</w:t>
      </w:r>
    </w:p>
    <w:p w14:paraId="1919D6DF" w14:textId="77777777" w:rsidR="00220A69" w:rsidRPr="0090313F" w:rsidRDefault="00FE3A8E" w:rsidP="000E5C80">
      <w:pPr>
        <w:tabs>
          <w:tab w:val="left" w:pos="1701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</w:r>
      <w:r w:rsidR="00220A69" w:rsidRPr="0090313F">
        <w:rPr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</w:t>
      </w:r>
      <w:r>
        <w:rPr>
          <w:color w:val="000000"/>
          <w:sz w:val="24"/>
          <w:szCs w:val="24"/>
        </w:rPr>
        <w:t>.</w:t>
      </w:r>
    </w:p>
    <w:p w14:paraId="0F54E508" w14:textId="77777777" w:rsidR="00B408F3" w:rsidRDefault="00B408F3" w:rsidP="000E5C80">
      <w:pPr>
        <w:tabs>
          <w:tab w:val="left" w:pos="1701"/>
        </w:tabs>
        <w:spacing w:line="276" w:lineRule="auto"/>
        <w:jc w:val="center"/>
        <w:rPr>
          <w:sz w:val="24"/>
          <w:szCs w:val="24"/>
        </w:rPr>
      </w:pPr>
    </w:p>
    <w:p w14:paraId="46E32A57" w14:textId="025EEFD8" w:rsidR="00B408F3" w:rsidRDefault="00B408F3" w:rsidP="000E5C80">
      <w:pPr>
        <w:tabs>
          <w:tab w:val="left" w:pos="1701"/>
        </w:tabs>
        <w:spacing w:line="276" w:lineRule="auto"/>
        <w:jc w:val="center"/>
        <w:rPr>
          <w:b/>
          <w:sz w:val="24"/>
          <w:szCs w:val="24"/>
        </w:rPr>
      </w:pPr>
      <w:r w:rsidRPr="00B408F3">
        <w:rPr>
          <w:b/>
          <w:sz w:val="24"/>
          <w:szCs w:val="24"/>
        </w:rPr>
        <w:t>5.</w:t>
      </w:r>
      <w:r w:rsidRPr="00B408F3">
        <w:rPr>
          <w:b/>
          <w:sz w:val="24"/>
          <w:szCs w:val="24"/>
        </w:rPr>
        <w:tab/>
        <w:t>Разрешение споров</w:t>
      </w:r>
    </w:p>
    <w:p w14:paraId="13DC1B8F" w14:textId="77777777" w:rsidR="00B408F3" w:rsidRPr="00B408F3" w:rsidRDefault="00B408F3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408F3">
        <w:rPr>
          <w:sz w:val="24"/>
          <w:szCs w:val="24"/>
        </w:rPr>
        <w:t>.1.</w:t>
      </w:r>
      <w:r w:rsidRPr="00B408F3">
        <w:rPr>
          <w:sz w:val="24"/>
          <w:szCs w:val="24"/>
        </w:rPr>
        <w:tab/>
        <w:t>Все споры и разногласия, которые могут возникнуть в связи с исполнением настоящего Договора, должны быть разрешены путем переговоров Сторон.</w:t>
      </w:r>
    </w:p>
    <w:p w14:paraId="7E19E927" w14:textId="3C91A7DB" w:rsidR="00220A69" w:rsidRPr="0090313F" w:rsidRDefault="00B408F3" w:rsidP="000E5C80">
      <w:pPr>
        <w:tabs>
          <w:tab w:val="left" w:pos="1701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408F3">
        <w:rPr>
          <w:sz w:val="24"/>
          <w:szCs w:val="24"/>
        </w:rPr>
        <w:t>.2.</w:t>
      </w:r>
      <w:r w:rsidRPr="00B408F3">
        <w:rPr>
          <w:sz w:val="24"/>
          <w:szCs w:val="24"/>
        </w:rPr>
        <w:tab/>
        <w:t xml:space="preserve">Если Стороны в процессе переговоров не придут к согласию, споры подлежат рассмотрению в </w:t>
      </w:r>
      <w:r w:rsidR="00D93732">
        <w:rPr>
          <w:sz w:val="24"/>
          <w:szCs w:val="24"/>
        </w:rPr>
        <w:t>а</w:t>
      </w:r>
      <w:r w:rsidRPr="00B408F3">
        <w:rPr>
          <w:sz w:val="24"/>
          <w:szCs w:val="24"/>
        </w:rPr>
        <w:t xml:space="preserve">рбитражном суде </w:t>
      </w:r>
      <w:r w:rsidR="008B5183">
        <w:rPr>
          <w:sz w:val="24"/>
          <w:szCs w:val="24"/>
        </w:rPr>
        <w:t xml:space="preserve">по месту нахождения </w:t>
      </w:r>
      <w:r w:rsidR="00303E6D">
        <w:rPr>
          <w:sz w:val="24"/>
          <w:szCs w:val="24"/>
        </w:rPr>
        <w:t>и</w:t>
      </w:r>
      <w:r w:rsidR="008B5183">
        <w:rPr>
          <w:sz w:val="24"/>
          <w:szCs w:val="24"/>
        </w:rPr>
        <w:t>стца</w:t>
      </w:r>
      <w:r w:rsidRPr="00B408F3">
        <w:rPr>
          <w:sz w:val="24"/>
          <w:szCs w:val="24"/>
        </w:rPr>
        <w:t xml:space="preserve"> в соответствии с действующим законодательством.</w:t>
      </w:r>
    </w:p>
    <w:p w14:paraId="431283D0" w14:textId="77777777" w:rsidR="00B408F3" w:rsidRDefault="00B408F3" w:rsidP="000E5C80">
      <w:pPr>
        <w:pStyle w:val="af0"/>
        <w:tabs>
          <w:tab w:val="left" w:pos="1701"/>
        </w:tabs>
        <w:suppressAutoHyphens/>
        <w:spacing w:after="0" w:line="276" w:lineRule="auto"/>
        <w:ind w:left="360"/>
        <w:jc w:val="center"/>
        <w:rPr>
          <w:b/>
          <w:bCs/>
          <w:sz w:val="24"/>
          <w:szCs w:val="24"/>
        </w:rPr>
      </w:pPr>
    </w:p>
    <w:p w14:paraId="3857AC23" w14:textId="309B373B" w:rsidR="00B408F3" w:rsidRDefault="00B408F3" w:rsidP="00665179">
      <w:pPr>
        <w:pStyle w:val="af0"/>
        <w:suppressAutoHyphens/>
        <w:spacing w:after="0" w:line="276" w:lineRule="auto"/>
        <w:ind w:left="360"/>
        <w:jc w:val="center"/>
        <w:rPr>
          <w:b/>
          <w:bCs/>
          <w:sz w:val="24"/>
          <w:szCs w:val="24"/>
        </w:rPr>
      </w:pPr>
      <w:r w:rsidRPr="00B408F3">
        <w:rPr>
          <w:b/>
          <w:bCs/>
          <w:sz w:val="24"/>
          <w:szCs w:val="24"/>
        </w:rPr>
        <w:t>6.</w:t>
      </w:r>
      <w:r w:rsidRPr="00B408F3">
        <w:rPr>
          <w:b/>
          <w:bCs/>
          <w:sz w:val="24"/>
          <w:szCs w:val="24"/>
        </w:rPr>
        <w:tab/>
        <w:t>Особые условия</w:t>
      </w:r>
    </w:p>
    <w:p w14:paraId="167391EF" w14:textId="3AE1435E" w:rsidR="00B408F3" w:rsidRPr="00291410" w:rsidRDefault="00B408F3" w:rsidP="000E5C80">
      <w:pPr>
        <w:pStyle w:val="af0"/>
        <w:tabs>
          <w:tab w:val="left" w:pos="0"/>
          <w:tab w:val="left" w:pos="1701"/>
        </w:tabs>
        <w:suppressAutoHyphens/>
        <w:spacing w:after="0" w:line="276" w:lineRule="auto"/>
        <w:ind w:firstLine="851"/>
        <w:jc w:val="both"/>
        <w:rPr>
          <w:sz w:val="24"/>
          <w:szCs w:val="24"/>
        </w:rPr>
      </w:pPr>
      <w:r w:rsidRPr="00291410">
        <w:rPr>
          <w:sz w:val="24"/>
          <w:szCs w:val="24"/>
        </w:rPr>
        <w:t>6.1.</w:t>
      </w:r>
      <w:r w:rsidRPr="00291410">
        <w:rPr>
          <w:sz w:val="24"/>
          <w:szCs w:val="24"/>
        </w:rPr>
        <w:tab/>
        <w:t xml:space="preserve">Все выплаты по Договору расходуются на </w:t>
      </w:r>
      <w:r w:rsidR="00B10E51" w:rsidRPr="00291410">
        <w:rPr>
          <w:sz w:val="24"/>
          <w:szCs w:val="24"/>
        </w:rPr>
        <w:t xml:space="preserve">организационно-методическое и </w:t>
      </w:r>
      <w:r w:rsidRPr="00291410">
        <w:rPr>
          <w:sz w:val="24"/>
          <w:szCs w:val="24"/>
        </w:rPr>
        <w:t xml:space="preserve">техническое обеспечение и сопровождение услуг по настоящему </w:t>
      </w:r>
      <w:r w:rsidR="00303E6D">
        <w:rPr>
          <w:sz w:val="24"/>
          <w:szCs w:val="24"/>
        </w:rPr>
        <w:t>Д</w:t>
      </w:r>
      <w:r w:rsidRPr="00291410">
        <w:rPr>
          <w:sz w:val="24"/>
          <w:szCs w:val="24"/>
        </w:rPr>
        <w:t>оговору</w:t>
      </w:r>
      <w:r w:rsidR="00291410">
        <w:rPr>
          <w:sz w:val="24"/>
          <w:szCs w:val="24"/>
        </w:rPr>
        <w:t>. Исполнитель</w:t>
      </w:r>
      <w:r w:rsidRPr="00291410">
        <w:rPr>
          <w:sz w:val="24"/>
          <w:szCs w:val="24"/>
        </w:rPr>
        <w:t xml:space="preserve"> не влия</w:t>
      </w:r>
      <w:r w:rsidR="00291410">
        <w:rPr>
          <w:sz w:val="24"/>
          <w:szCs w:val="24"/>
        </w:rPr>
        <w:t>е</w:t>
      </w:r>
      <w:r w:rsidRPr="00291410">
        <w:rPr>
          <w:sz w:val="24"/>
          <w:szCs w:val="24"/>
        </w:rPr>
        <w:t>т на</w:t>
      </w:r>
      <w:r w:rsidR="00291410">
        <w:rPr>
          <w:sz w:val="24"/>
          <w:szCs w:val="24"/>
        </w:rPr>
        <w:t xml:space="preserve"> решения</w:t>
      </w:r>
      <w:r w:rsidR="00D549FF">
        <w:rPr>
          <w:sz w:val="24"/>
          <w:szCs w:val="24"/>
        </w:rPr>
        <w:t>/заключения, выносимые</w:t>
      </w:r>
      <w:r w:rsidR="00EA064C">
        <w:rPr>
          <w:sz w:val="24"/>
          <w:szCs w:val="24"/>
        </w:rPr>
        <w:t xml:space="preserve"> экспертами, в том числе</w:t>
      </w:r>
      <w:r w:rsidR="00416513">
        <w:rPr>
          <w:sz w:val="24"/>
          <w:szCs w:val="24"/>
        </w:rPr>
        <w:t xml:space="preserve"> Локальным этическим комитетом</w:t>
      </w:r>
      <w:r w:rsidR="00956916">
        <w:rPr>
          <w:sz w:val="24"/>
          <w:szCs w:val="24"/>
        </w:rPr>
        <w:t>,</w:t>
      </w:r>
      <w:r w:rsidR="00D549FF">
        <w:rPr>
          <w:sz w:val="24"/>
          <w:szCs w:val="24"/>
        </w:rPr>
        <w:t xml:space="preserve"> и не несет за них ответственность</w:t>
      </w:r>
      <w:r w:rsidRPr="00291410">
        <w:rPr>
          <w:sz w:val="24"/>
          <w:szCs w:val="24"/>
        </w:rPr>
        <w:t>.</w:t>
      </w:r>
    </w:p>
    <w:p w14:paraId="6AB241C8" w14:textId="77777777" w:rsidR="00B408F3" w:rsidRDefault="00B408F3" w:rsidP="000E5C80">
      <w:pPr>
        <w:pStyle w:val="af0"/>
        <w:tabs>
          <w:tab w:val="left" w:pos="720"/>
          <w:tab w:val="left" w:pos="1701"/>
        </w:tabs>
        <w:suppressAutoHyphens/>
        <w:spacing w:after="0" w:line="276" w:lineRule="auto"/>
        <w:ind w:firstLine="851"/>
        <w:jc w:val="both"/>
        <w:rPr>
          <w:sz w:val="24"/>
          <w:szCs w:val="24"/>
        </w:rPr>
      </w:pPr>
      <w:r w:rsidRPr="00291410">
        <w:rPr>
          <w:sz w:val="24"/>
          <w:szCs w:val="24"/>
        </w:rPr>
        <w:t>6.2.</w:t>
      </w:r>
      <w:r w:rsidRPr="00291410">
        <w:rPr>
          <w:sz w:val="24"/>
          <w:szCs w:val="24"/>
        </w:rPr>
        <w:tab/>
        <w:t>При пересмотре стандартных операционных</w:t>
      </w:r>
      <w:r w:rsidRPr="008D440B">
        <w:rPr>
          <w:sz w:val="24"/>
          <w:szCs w:val="24"/>
        </w:rPr>
        <w:t xml:space="preserve"> процедур (СОП)</w:t>
      </w:r>
      <w:r>
        <w:rPr>
          <w:sz w:val="24"/>
          <w:szCs w:val="24"/>
        </w:rPr>
        <w:t xml:space="preserve"> </w:t>
      </w:r>
      <w:r w:rsidR="003367AB">
        <w:rPr>
          <w:sz w:val="24"/>
          <w:szCs w:val="24"/>
        </w:rPr>
        <w:t>по оказанию у</w:t>
      </w:r>
      <w:r w:rsidR="00B10E51">
        <w:rPr>
          <w:sz w:val="24"/>
          <w:szCs w:val="24"/>
        </w:rPr>
        <w:t>слуг</w:t>
      </w:r>
      <w:r w:rsidRPr="008D440B">
        <w:rPr>
          <w:sz w:val="24"/>
          <w:szCs w:val="24"/>
        </w:rPr>
        <w:t xml:space="preserve"> Заказчик будет оповещен </w:t>
      </w:r>
      <w:r w:rsidR="00092A90">
        <w:rPr>
          <w:sz w:val="24"/>
          <w:szCs w:val="24"/>
        </w:rPr>
        <w:t>отдельным письмом без заключения</w:t>
      </w:r>
      <w:r w:rsidRPr="008D440B">
        <w:rPr>
          <w:sz w:val="24"/>
          <w:szCs w:val="24"/>
        </w:rPr>
        <w:t xml:space="preserve"> дополнительно</w:t>
      </w:r>
      <w:r w:rsidR="00092A90">
        <w:rPr>
          <w:sz w:val="24"/>
          <w:szCs w:val="24"/>
        </w:rPr>
        <w:t>го</w:t>
      </w:r>
      <w:r w:rsidRPr="008D440B">
        <w:rPr>
          <w:sz w:val="24"/>
          <w:szCs w:val="24"/>
        </w:rPr>
        <w:t xml:space="preserve"> соглашени</w:t>
      </w:r>
      <w:r w:rsidR="00092A90">
        <w:rPr>
          <w:sz w:val="24"/>
          <w:szCs w:val="24"/>
        </w:rPr>
        <w:t>я</w:t>
      </w:r>
      <w:r w:rsidRPr="008D440B">
        <w:rPr>
          <w:sz w:val="24"/>
          <w:szCs w:val="24"/>
        </w:rPr>
        <w:t xml:space="preserve"> к настоящему договору. </w:t>
      </w:r>
    </w:p>
    <w:p w14:paraId="414C8723" w14:textId="77777777" w:rsidR="00C567E7" w:rsidRPr="00CC007C" w:rsidRDefault="00C567E7" w:rsidP="000E5C80">
      <w:pPr>
        <w:pStyle w:val="af0"/>
        <w:tabs>
          <w:tab w:val="left" w:pos="720"/>
          <w:tab w:val="left" w:pos="1701"/>
        </w:tabs>
        <w:suppressAutoHyphens/>
        <w:spacing w:after="0" w:line="276" w:lineRule="auto"/>
        <w:ind w:firstLine="851"/>
        <w:jc w:val="both"/>
        <w:rPr>
          <w:b/>
          <w:sz w:val="24"/>
          <w:szCs w:val="24"/>
        </w:rPr>
      </w:pPr>
    </w:p>
    <w:p w14:paraId="38191B47" w14:textId="2FE92BDF" w:rsidR="00FE3A8E" w:rsidRDefault="00FE3A8E" w:rsidP="000E5C80">
      <w:pPr>
        <w:pStyle w:val="af0"/>
        <w:tabs>
          <w:tab w:val="left" w:pos="720"/>
          <w:tab w:val="left" w:pos="1701"/>
        </w:tabs>
        <w:suppressAutoHyphens/>
        <w:spacing w:after="0" w:line="276" w:lineRule="auto"/>
        <w:ind w:firstLine="851"/>
        <w:jc w:val="center"/>
        <w:rPr>
          <w:b/>
          <w:sz w:val="24"/>
          <w:szCs w:val="24"/>
        </w:rPr>
      </w:pPr>
      <w:r w:rsidRPr="00CC007C">
        <w:rPr>
          <w:b/>
          <w:sz w:val="24"/>
          <w:szCs w:val="24"/>
        </w:rPr>
        <w:t>7.</w:t>
      </w:r>
      <w:r w:rsidRPr="00CC007C">
        <w:rPr>
          <w:b/>
          <w:sz w:val="24"/>
          <w:szCs w:val="24"/>
        </w:rPr>
        <w:tab/>
      </w:r>
      <w:r w:rsidR="00E76A0A" w:rsidRPr="00CC007C">
        <w:rPr>
          <w:b/>
          <w:sz w:val="24"/>
          <w:szCs w:val="24"/>
        </w:rPr>
        <w:t>Конфиденциальность</w:t>
      </w:r>
    </w:p>
    <w:p w14:paraId="363846B7" w14:textId="77777777" w:rsidR="00E76A0A" w:rsidRDefault="00E76A0A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rFonts w:eastAsiaTheme="minorEastAsia"/>
          <w:sz w:val="24"/>
          <w:szCs w:val="24"/>
          <w:lang w:eastAsia="en-US"/>
        </w:rPr>
        <w:t>Стороны Договора соглашаются, что любые документы и сведения, полученные в ходе исполнения Договора, имеют конфиденциальный характер и не подлежат распространению или передаче третьим лицам. Не являются конфиденциальными сведения, которые на момент их получения Стороной являлись общедоступными. Если иное не установлено действующим законодательством Российской Федерации, разглашение и передача конфиденциальных сведений допускается только с согласия Стороны, предоставившей такие сведения.</w:t>
      </w:r>
    </w:p>
    <w:p w14:paraId="27FD9EBE" w14:textId="6EE23993" w:rsidR="00E76A0A" w:rsidRDefault="00E76A0A" w:rsidP="000E5C80">
      <w:pPr>
        <w:tabs>
          <w:tab w:val="left" w:pos="1701"/>
        </w:tabs>
        <w:spacing w:line="276" w:lineRule="auto"/>
        <w:ind w:firstLine="851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7.2.</w:t>
      </w:r>
      <w:r>
        <w:rPr>
          <w:rFonts w:eastAsiaTheme="minorEastAsia"/>
          <w:sz w:val="24"/>
          <w:szCs w:val="24"/>
          <w:lang w:eastAsia="en-US"/>
        </w:rPr>
        <w:tab/>
        <w:t>О</w:t>
      </w:r>
      <w:r w:rsidRPr="0051419A">
        <w:rPr>
          <w:rFonts w:eastAsia="Arial"/>
          <w:sz w:val="24"/>
          <w:szCs w:val="24"/>
        </w:rPr>
        <w:t xml:space="preserve">бязательства Заказчика и </w:t>
      </w:r>
      <w:r>
        <w:rPr>
          <w:rFonts w:eastAsia="Arial"/>
          <w:sz w:val="24"/>
          <w:szCs w:val="24"/>
        </w:rPr>
        <w:t>Исполнителя</w:t>
      </w:r>
      <w:r w:rsidRPr="0051419A">
        <w:rPr>
          <w:rFonts w:eastAsia="Arial"/>
          <w:sz w:val="24"/>
          <w:szCs w:val="24"/>
        </w:rPr>
        <w:t xml:space="preserve"> имеют силу в течение срока действия настоящего Договора и прод</w:t>
      </w:r>
      <w:r>
        <w:rPr>
          <w:rFonts w:eastAsia="Arial"/>
          <w:sz w:val="24"/>
          <w:szCs w:val="24"/>
        </w:rPr>
        <w:t>олжают свое действие в течение 5</w:t>
      </w:r>
      <w:r w:rsidRPr="0051419A">
        <w:rPr>
          <w:rFonts w:eastAsia="Arial"/>
          <w:sz w:val="24"/>
          <w:szCs w:val="24"/>
        </w:rPr>
        <w:t xml:space="preserve"> лет после его истечения или после его досрочного прекращения. </w:t>
      </w:r>
    </w:p>
    <w:p w14:paraId="1E1E8AC0" w14:textId="77777777" w:rsidR="00B408F3" w:rsidRDefault="00B408F3" w:rsidP="000E5C80">
      <w:pPr>
        <w:tabs>
          <w:tab w:val="left" w:pos="1701"/>
        </w:tabs>
        <w:spacing w:line="276" w:lineRule="auto"/>
        <w:ind w:left="360"/>
        <w:jc w:val="center"/>
        <w:rPr>
          <w:b/>
          <w:sz w:val="24"/>
          <w:szCs w:val="24"/>
        </w:rPr>
      </w:pPr>
    </w:p>
    <w:p w14:paraId="14BD96CF" w14:textId="5BA887A0" w:rsidR="00220A69" w:rsidRDefault="00E76A0A" w:rsidP="000E5C80">
      <w:pPr>
        <w:tabs>
          <w:tab w:val="left" w:pos="1701"/>
        </w:tabs>
        <w:spacing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E4A4D">
        <w:rPr>
          <w:b/>
          <w:sz w:val="24"/>
          <w:szCs w:val="24"/>
        </w:rPr>
        <w:t>.</w:t>
      </w:r>
      <w:r w:rsidR="004E4A4D"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Срок действия</w:t>
      </w:r>
      <w:r w:rsidR="00220A69" w:rsidRPr="008D440B">
        <w:rPr>
          <w:b/>
          <w:bCs/>
          <w:sz w:val="24"/>
          <w:szCs w:val="24"/>
        </w:rPr>
        <w:t>, изменение и расторжение</w:t>
      </w:r>
      <w:r w:rsidR="00220A69" w:rsidRPr="008D440B">
        <w:rPr>
          <w:b/>
          <w:sz w:val="24"/>
          <w:szCs w:val="24"/>
        </w:rPr>
        <w:t xml:space="preserve"> Договора</w:t>
      </w:r>
    </w:p>
    <w:p w14:paraId="484F395F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.1.</w:t>
      </w:r>
      <w:r w:rsidR="004E4A4D">
        <w:rPr>
          <w:sz w:val="24"/>
          <w:szCs w:val="24"/>
        </w:rPr>
        <w:tab/>
      </w:r>
      <w:r w:rsidR="00220A69" w:rsidRPr="004E4A4D">
        <w:rPr>
          <w:sz w:val="24"/>
          <w:szCs w:val="24"/>
        </w:rPr>
        <w:t xml:space="preserve">Настоящий Договор вступает в силу с </w:t>
      </w:r>
      <w:r w:rsidR="00B408F3">
        <w:rPr>
          <w:sz w:val="24"/>
          <w:szCs w:val="24"/>
        </w:rPr>
        <w:t>момента</w:t>
      </w:r>
      <w:r w:rsidR="00220A69" w:rsidRPr="004E4A4D">
        <w:rPr>
          <w:sz w:val="24"/>
          <w:szCs w:val="24"/>
        </w:rPr>
        <w:t xml:space="preserve"> его подписания обеими Сторонами и действует </w:t>
      </w:r>
      <w:r w:rsidR="004E4A4D">
        <w:rPr>
          <w:sz w:val="24"/>
          <w:szCs w:val="24"/>
        </w:rPr>
        <w:t>бессрочно</w:t>
      </w:r>
      <w:r w:rsidR="00220A69" w:rsidRPr="004E4A4D">
        <w:rPr>
          <w:sz w:val="24"/>
          <w:szCs w:val="24"/>
        </w:rPr>
        <w:t>.</w:t>
      </w:r>
    </w:p>
    <w:p w14:paraId="2258D7DE" w14:textId="77C7A0BA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.2.</w:t>
      </w:r>
      <w:r w:rsidR="004E4A4D">
        <w:rPr>
          <w:sz w:val="24"/>
          <w:szCs w:val="24"/>
        </w:rPr>
        <w:tab/>
      </w:r>
      <w:r w:rsidR="00220A69" w:rsidRPr="004E4A4D">
        <w:rPr>
          <w:sz w:val="24"/>
          <w:szCs w:val="24"/>
        </w:rPr>
        <w:t>Настоящий Договор составлен в 2 экземплярах на русском языке, имеющих одинаковую юридическую силу, по одному для каждой из Сторон.</w:t>
      </w:r>
      <w:r w:rsidR="00220A69" w:rsidRPr="004E4A4D" w:rsidDel="00755CDB">
        <w:rPr>
          <w:sz w:val="24"/>
          <w:szCs w:val="24"/>
        </w:rPr>
        <w:t xml:space="preserve"> </w:t>
      </w:r>
    </w:p>
    <w:p w14:paraId="455E17C5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.3.</w:t>
      </w:r>
      <w:r w:rsidR="004E4A4D">
        <w:rPr>
          <w:sz w:val="24"/>
          <w:szCs w:val="24"/>
        </w:rPr>
        <w:tab/>
      </w:r>
      <w:r w:rsidR="00220A69" w:rsidRPr="004E4A4D">
        <w:rPr>
          <w:sz w:val="24"/>
          <w:szCs w:val="24"/>
        </w:rPr>
        <w:t>Все изменения и дополнения к настоящему Договору осуществляются в порядке и на основании действующего законодательства Российской Федерации путем подписания Сторонами дополнительных соглашений.</w:t>
      </w:r>
    </w:p>
    <w:p w14:paraId="45C2BC47" w14:textId="77777777" w:rsidR="00231DD9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.4.</w:t>
      </w:r>
      <w:r w:rsidR="00220A69" w:rsidRPr="004E4A4D">
        <w:rPr>
          <w:sz w:val="24"/>
          <w:szCs w:val="24"/>
        </w:rPr>
        <w:tab/>
      </w:r>
      <w:r>
        <w:rPr>
          <w:sz w:val="24"/>
          <w:szCs w:val="24"/>
        </w:rPr>
        <w:t>Р</w:t>
      </w:r>
      <w:r w:rsidR="00220A69" w:rsidRPr="004E4A4D">
        <w:rPr>
          <w:sz w:val="24"/>
          <w:szCs w:val="24"/>
        </w:rPr>
        <w:t xml:space="preserve">асторжение настоящего Договора осуществляется в порядке, по основаниям и в соответствии с действующим законодательством Российской Федерации. При этом при досрочном расторжении Договора Заказчик </w:t>
      </w:r>
      <w:r w:rsidR="00220A69" w:rsidRPr="004E4A4D">
        <w:rPr>
          <w:color w:val="000000"/>
          <w:sz w:val="24"/>
          <w:szCs w:val="24"/>
        </w:rPr>
        <w:t xml:space="preserve">производит оплату фактически </w:t>
      </w:r>
      <w:r w:rsidR="00FE3A8E">
        <w:rPr>
          <w:color w:val="000000"/>
          <w:sz w:val="24"/>
          <w:szCs w:val="24"/>
        </w:rPr>
        <w:t>оказанных Исполнителем Услуг на дату получения решения о расторжении Договора</w:t>
      </w:r>
      <w:r>
        <w:rPr>
          <w:color w:val="000000"/>
          <w:sz w:val="24"/>
          <w:szCs w:val="24"/>
        </w:rPr>
        <w:t xml:space="preserve"> Исполнителем/Заказчиком</w:t>
      </w:r>
      <w:r w:rsidR="00220A69" w:rsidRPr="004E4A4D">
        <w:rPr>
          <w:color w:val="000000"/>
          <w:sz w:val="24"/>
          <w:szCs w:val="24"/>
        </w:rPr>
        <w:t>.</w:t>
      </w:r>
    </w:p>
    <w:p w14:paraId="5ABDD638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0A69" w:rsidRPr="004E4A4D">
        <w:rPr>
          <w:sz w:val="24"/>
          <w:szCs w:val="24"/>
        </w:rPr>
        <w:t>.5.</w:t>
      </w:r>
      <w:r w:rsidR="00220A69" w:rsidRPr="004E4A4D">
        <w:rPr>
          <w:sz w:val="24"/>
          <w:szCs w:val="24"/>
        </w:rPr>
        <w:tab/>
        <w:t>Об изменении адресов и банковских реквизитов Стороны уведомляют друг друга в разумный срок с момента их изменения</w:t>
      </w:r>
      <w:r w:rsidR="00AE34F4">
        <w:rPr>
          <w:sz w:val="24"/>
          <w:szCs w:val="24"/>
        </w:rPr>
        <w:t xml:space="preserve">, что не требует </w:t>
      </w:r>
      <w:r w:rsidR="00AE34F4" w:rsidRPr="00AE34F4">
        <w:rPr>
          <w:sz w:val="24"/>
          <w:szCs w:val="24"/>
        </w:rPr>
        <w:t>подписания Сторонами дополнительных соглашений</w:t>
      </w:r>
      <w:r w:rsidR="00AE34F4">
        <w:rPr>
          <w:sz w:val="24"/>
          <w:szCs w:val="24"/>
        </w:rPr>
        <w:t>.</w:t>
      </w:r>
    </w:p>
    <w:p w14:paraId="3FD007CC" w14:textId="77777777" w:rsidR="00220A69" w:rsidRPr="004E4A4D" w:rsidRDefault="00E76A0A" w:rsidP="000E5C80">
      <w:pPr>
        <w:tabs>
          <w:tab w:val="left" w:pos="1701"/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20A69" w:rsidRPr="004E4A4D">
        <w:rPr>
          <w:color w:val="000000"/>
          <w:sz w:val="24"/>
          <w:szCs w:val="24"/>
        </w:rPr>
        <w:t>.6.</w:t>
      </w:r>
      <w:r w:rsidR="00220A69" w:rsidRPr="004E4A4D">
        <w:rPr>
          <w:color w:val="000000"/>
          <w:sz w:val="24"/>
          <w:szCs w:val="24"/>
        </w:rPr>
        <w:tab/>
      </w:r>
      <w:r w:rsidR="00220A69" w:rsidRPr="004E4A4D">
        <w:rPr>
          <w:sz w:val="24"/>
          <w:szCs w:val="24"/>
        </w:rPr>
        <w:t xml:space="preserve">Ни одна из Сторон не может без письменного </w:t>
      </w:r>
      <w:r w:rsidR="00B408F3">
        <w:rPr>
          <w:sz w:val="24"/>
          <w:szCs w:val="24"/>
        </w:rPr>
        <w:t>согласия</w:t>
      </w:r>
      <w:r w:rsidR="00220A69" w:rsidRPr="004E4A4D">
        <w:rPr>
          <w:sz w:val="24"/>
          <w:szCs w:val="24"/>
        </w:rPr>
        <w:t xml:space="preserve"> другой Стороны передавать свои права и обязательства по Договору третьим лицам.</w:t>
      </w:r>
    </w:p>
    <w:p w14:paraId="2AC7F4B4" w14:textId="77777777" w:rsidR="00220A69" w:rsidRDefault="00E76A0A" w:rsidP="000E5C80">
      <w:pPr>
        <w:tabs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408F3" w:rsidRPr="00B408F3">
        <w:rPr>
          <w:sz w:val="24"/>
          <w:szCs w:val="24"/>
        </w:rPr>
        <w:t>.7.</w:t>
      </w:r>
      <w:r w:rsidR="00B408F3" w:rsidRPr="00B408F3">
        <w:rPr>
          <w:sz w:val="24"/>
          <w:szCs w:val="24"/>
        </w:rPr>
        <w:tab/>
        <w:t>Приложением к настоящему Договору и его неотъемлемой частью явля</w:t>
      </w:r>
      <w:r w:rsidR="00A92832">
        <w:rPr>
          <w:sz w:val="24"/>
          <w:szCs w:val="24"/>
        </w:rPr>
        <w:t>е</w:t>
      </w:r>
      <w:r w:rsidR="00B408F3" w:rsidRPr="00B408F3">
        <w:rPr>
          <w:sz w:val="24"/>
          <w:szCs w:val="24"/>
        </w:rPr>
        <w:t>тся:</w:t>
      </w:r>
    </w:p>
    <w:p w14:paraId="20336FF3" w14:textId="1392C0F6" w:rsidR="009354EE" w:rsidRDefault="009354EE" w:rsidP="000E5C80">
      <w:pPr>
        <w:tabs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  <w:r w:rsidR="00303E6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03E6D">
        <w:rPr>
          <w:sz w:val="24"/>
          <w:szCs w:val="24"/>
        </w:rPr>
        <w:t>Образец з</w:t>
      </w:r>
      <w:r>
        <w:rPr>
          <w:sz w:val="24"/>
          <w:szCs w:val="24"/>
        </w:rPr>
        <w:t>аявк</w:t>
      </w:r>
      <w:r w:rsidR="00303E6D">
        <w:rPr>
          <w:sz w:val="24"/>
          <w:szCs w:val="24"/>
        </w:rPr>
        <w:t>и;</w:t>
      </w:r>
    </w:p>
    <w:p w14:paraId="705A8043" w14:textId="77777777" w:rsidR="00B408F3" w:rsidRDefault="00B408F3" w:rsidP="000E5C80">
      <w:pPr>
        <w:tabs>
          <w:tab w:val="left" w:pos="1843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9354EE">
        <w:rPr>
          <w:sz w:val="24"/>
          <w:szCs w:val="24"/>
        </w:rPr>
        <w:t xml:space="preserve">2 </w:t>
      </w:r>
      <w:r w:rsidR="0037060F">
        <w:rPr>
          <w:sz w:val="24"/>
          <w:szCs w:val="24"/>
        </w:rPr>
        <w:t>– Прейскурант.</w:t>
      </w:r>
    </w:p>
    <w:p w14:paraId="620430D9" w14:textId="77777777" w:rsidR="00E76A0A" w:rsidRPr="00B408F3" w:rsidRDefault="00E76A0A" w:rsidP="00B408F3">
      <w:pPr>
        <w:tabs>
          <w:tab w:val="left" w:pos="1843"/>
        </w:tabs>
        <w:ind w:firstLine="851"/>
        <w:jc w:val="both"/>
        <w:rPr>
          <w:sz w:val="24"/>
          <w:szCs w:val="24"/>
        </w:rPr>
      </w:pPr>
    </w:p>
    <w:p w14:paraId="55D2F136" w14:textId="77777777" w:rsidR="00220A69" w:rsidRPr="008D440B" w:rsidRDefault="00E76A0A" w:rsidP="00B408F3">
      <w:pPr>
        <w:pStyle w:val="a8"/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</w:r>
      <w:r w:rsidR="00220A69" w:rsidRPr="008D440B">
        <w:rPr>
          <w:b/>
          <w:sz w:val="24"/>
          <w:szCs w:val="24"/>
        </w:rPr>
        <w:t>Адреса и реквизиты Сторон</w:t>
      </w:r>
    </w:p>
    <w:p w14:paraId="187C928A" w14:textId="77777777" w:rsidR="00220A69" w:rsidRPr="008D440B" w:rsidRDefault="00220A69" w:rsidP="00220A69">
      <w:pPr>
        <w:pStyle w:val="a8"/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220A69" w:rsidRPr="006418D7" w14:paraId="3AB67E0D" w14:textId="77777777" w:rsidTr="00132B9A">
        <w:trPr>
          <w:trHeight w:val="3901"/>
        </w:trPr>
        <w:tc>
          <w:tcPr>
            <w:tcW w:w="5070" w:type="dxa"/>
          </w:tcPr>
          <w:p w14:paraId="7E0E7D83" w14:textId="77777777" w:rsidR="00220A69" w:rsidRPr="006418D7" w:rsidRDefault="00C642B0" w:rsidP="00E6015E">
            <w:pPr>
              <w:rPr>
                <w:b/>
                <w:sz w:val="22"/>
                <w:szCs w:val="22"/>
              </w:rPr>
            </w:pPr>
            <w:r w:rsidRPr="00C642B0">
              <w:rPr>
                <w:b/>
                <w:sz w:val="22"/>
                <w:szCs w:val="22"/>
              </w:rPr>
              <w:t>Исполнитель</w:t>
            </w:r>
          </w:p>
          <w:p w14:paraId="3DBA124D" w14:textId="77777777" w:rsidR="00220A69" w:rsidRPr="006418D7" w:rsidRDefault="00C642B0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C642B0">
              <w:rPr>
                <w:sz w:val="22"/>
                <w:szCs w:val="22"/>
                <w:lang w:eastAsia="en-US"/>
              </w:rPr>
              <w:t>ФГБУ «Н</w:t>
            </w:r>
            <w:r w:rsidR="00251D0D">
              <w:rPr>
                <w:sz w:val="22"/>
                <w:szCs w:val="22"/>
                <w:lang w:eastAsia="en-US"/>
              </w:rPr>
              <w:t>МИЦ</w:t>
            </w:r>
            <w:r w:rsidRPr="00C642B0">
              <w:rPr>
                <w:sz w:val="22"/>
                <w:szCs w:val="22"/>
                <w:lang w:eastAsia="en-US"/>
              </w:rPr>
              <w:t xml:space="preserve"> онкологии им. Н.Н. Петрова» </w:t>
            </w:r>
          </w:p>
          <w:p w14:paraId="265CF5FB" w14:textId="77777777" w:rsidR="00220A69" w:rsidRPr="006418D7" w:rsidRDefault="00C642B0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C642B0">
              <w:rPr>
                <w:sz w:val="22"/>
                <w:szCs w:val="22"/>
                <w:lang w:eastAsia="en-US"/>
              </w:rPr>
              <w:t xml:space="preserve">Минздрава России </w:t>
            </w:r>
          </w:p>
          <w:p w14:paraId="57556823" w14:textId="00016B12" w:rsidR="00251D0D" w:rsidRDefault="00251D0D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251D0D">
              <w:rPr>
                <w:sz w:val="22"/>
                <w:szCs w:val="22"/>
                <w:lang w:eastAsia="en-US"/>
              </w:rPr>
              <w:t>197758, Санкт-Петербург, пос. Песоч</w:t>
            </w:r>
            <w:r>
              <w:rPr>
                <w:sz w:val="22"/>
                <w:szCs w:val="22"/>
                <w:lang w:eastAsia="en-US"/>
              </w:rPr>
              <w:t>ный, ул. Ленинградская, дом 68.</w:t>
            </w:r>
          </w:p>
          <w:p w14:paraId="0288EB46" w14:textId="77777777" w:rsidR="00251D0D" w:rsidRPr="00251D0D" w:rsidRDefault="00251D0D" w:rsidP="00E6015E">
            <w:pPr>
              <w:jc w:val="both"/>
              <w:rPr>
                <w:sz w:val="22"/>
                <w:szCs w:val="22"/>
                <w:lang w:eastAsia="en-US"/>
              </w:rPr>
            </w:pPr>
            <w:r w:rsidRPr="00251D0D">
              <w:rPr>
                <w:sz w:val="22"/>
                <w:szCs w:val="22"/>
                <w:lang w:eastAsia="en-US"/>
              </w:rPr>
              <w:t xml:space="preserve">ОГРН 1027812406687, ИНН 7821006887 КПП 784301001 </w:t>
            </w:r>
          </w:p>
          <w:p w14:paraId="59B686C3" w14:textId="77777777" w:rsidR="000E5C80" w:rsidRPr="000E5C80" w:rsidRDefault="000E5C80" w:rsidP="00E6015E">
            <w:pPr>
              <w:rPr>
                <w:sz w:val="22"/>
                <w:szCs w:val="22"/>
                <w:lang w:eastAsia="en-US"/>
              </w:rPr>
            </w:pPr>
            <w:r w:rsidRPr="000E5C80">
              <w:rPr>
                <w:sz w:val="22"/>
                <w:szCs w:val="22"/>
                <w:lang w:eastAsia="en-US"/>
              </w:rPr>
              <w:t>Получатель: УФК по г. Санкт-Петербургу (Отдел №10, ФГБУ «НМИЦ онкологии им. Н.Н. Петрова» Минздрава России , л/сч. 20726Х13530)</w:t>
            </w:r>
          </w:p>
          <w:p w14:paraId="4A5CD8BC" w14:textId="77777777" w:rsidR="000E5C80" w:rsidRPr="000E5C80" w:rsidRDefault="000E5C80" w:rsidP="00E6015E">
            <w:pPr>
              <w:rPr>
                <w:sz w:val="22"/>
                <w:szCs w:val="22"/>
                <w:lang w:eastAsia="en-US"/>
              </w:rPr>
            </w:pPr>
            <w:r w:rsidRPr="000E5C80">
              <w:rPr>
                <w:sz w:val="22"/>
                <w:szCs w:val="22"/>
                <w:lang w:eastAsia="en-US"/>
              </w:rPr>
              <w:t>Казначейский счет получателя: 03214643000000017200</w:t>
            </w:r>
          </w:p>
          <w:p w14:paraId="66F3725F" w14:textId="77777777" w:rsidR="000E5C80" w:rsidRPr="000E5C80" w:rsidRDefault="000E5C80" w:rsidP="00E6015E">
            <w:pPr>
              <w:rPr>
                <w:sz w:val="22"/>
                <w:szCs w:val="22"/>
                <w:lang w:eastAsia="en-US"/>
              </w:rPr>
            </w:pPr>
            <w:r w:rsidRPr="000E5C80">
              <w:rPr>
                <w:sz w:val="22"/>
                <w:szCs w:val="22"/>
                <w:lang w:eastAsia="en-US"/>
              </w:rPr>
              <w:t>Банк получателя: СЕВЕРО-ЗАПАДНОЕ ГУ БАНКА РОССИИ // УФК ПО Г. САНКТ-ПЕТЕРБУРГУ г. Санкт-Петербург, БИК 014030106</w:t>
            </w:r>
          </w:p>
          <w:p w14:paraId="24778AB1" w14:textId="77777777" w:rsidR="00251D0D" w:rsidRDefault="000E5C80" w:rsidP="00E6015E">
            <w:pPr>
              <w:rPr>
                <w:sz w:val="22"/>
                <w:szCs w:val="22"/>
              </w:rPr>
            </w:pPr>
            <w:r w:rsidRPr="000E5C80">
              <w:rPr>
                <w:sz w:val="22"/>
                <w:szCs w:val="22"/>
                <w:lang w:eastAsia="en-US"/>
              </w:rPr>
              <w:t>Единый Казначейский Счет (ЕКС): 40102810945370000005</w:t>
            </w:r>
          </w:p>
          <w:p w14:paraId="19107C86" w14:textId="77777777" w:rsidR="004C7149" w:rsidRPr="004C7149" w:rsidRDefault="004C7149" w:rsidP="00E6015E">
            <w:pPr>
              <w:rPr>
                <w:sz w:val="22"/>
                <w:szCs w:val="22"/>
              </w:rPr>
            </w:pPr>
            <w:r w:rsidRPr="004C7149">
              <w:rPr>
                <w:sz w:val="22"/>
                <w:szCs w:val="22"/>
              </w:rPr>
              <w:t>Заместитель директора</w:t>
            </w:r>
          </w:p>
          <w:p w14:paraId="321A4957" w14:textId="77777777" w:rsidR="000E5C80" w:rsidRPr="004C7149" w:rsidRDefault="000E5C80" w:rsidP="00E6015E">
            <w:pPr>
              <w:rPr>
                <w:sz w:val="22"/>
                <w:szCs w:val="22"/>
              </w:rPr>
            </w:pPr>
          </w:p>
          <w:p w14:paraId="357C6719" w14:textId="77777777" w:rsidR="004C7149" w:rsidRPr="004C7149" w:rsidRDefault="004C7149" w:rsidP="00E6015E">
            <w:pPr>
              <w:rPr>
                <w:sz w:val="22"/>
                <w:szCs w:val="22"/>
              </w:rPr>
            </w:pPr>
            <w:r w:rsidRPr="004C7149">
              <w:rPr>
                <w:sz w:val="22"/>
                <w:szCs w:val="22"/>
              </w:rPr>
              <w:t xml:space="preserve"> ________________ </w:t>
            </w:r>
            <w:r w:rsidR="00E6015E" w:rsidRPr="00784D1D">
              <w:rPr>
                <w:sz w:val="22"/>
                <w:szCs w:val="22"/>
              </w:rPr>
              <w:t>/</w:t>
            </w:r>
            <w:r w:rsidR="00E6015E">
              <w:rPr>
                <w:sz w:val="22"/>
                <w:szCs w:val="22"/>
              </w:rPr>
              <w:t xml:space="preserve"> </w:t>
            </w:r>
            <w:r w:rsidR="00D80E63">
              <w:rPr>
                <w:sz w:val="22"/>
                <w:szCs w:val="22"/>
              </w:rPr>
              <w:t>С.С. Багненко</w:t>
            </w:r>
          </w:p>
          <w:p w14:paraId="008BF16B" w14:textId="77777777" w:rsidR="00220A69" w:rsidRPr="006418D7" w:rsidRDefault="004C7149" w:rsidP="00E6015E">
            <w:pPr>
              <w:rPr>
                <w:b/>
                <w:sz w:val="22"/>
                <w:szCs w:val="22"/>
              </w:rPr>
            </w:pPr>
            <w:r w:rsidRPr="004C7149">
              <w:rPr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14:paraId="13B9465A" w14:textId="77777777" w:rsidR="00220A69" w:rsidRPr="006418D7" w:rsidRDefault="00C642B0" w:rsidP="00E6015E">
            <w:pPr>
              <w:rPr>
                <w:b/>
                <w:sz w:val="22"/>
                <w:szCs w:val="22"/>
              </w:rPr>
            </w:pPr>
            <w:r w:rsidRPr="00C642B0">
              <w:rPr>
                <w:b/>
                <w:sz w:val="22"/>
                <w:szCs w:val="22"/>
              </w:rPr>
              <w:t>Заказчик</w:t>
            </w:r>
          </w:p>
          <w:p w14:paraId="155F5DFD" w14:textId="6987EEC4" w:rsidR="000E5C80" w:rsidRDefault="000E5C80" w:rsidP="00E6015E">
            <w:pPr>
              <w:rPr>
                <w:sz w:val="22"/>
                <w:szCs w:val="22"/>
              </w:rPr>
            </w:pPr>
          </w:p>
          <w:p w14:paraId="1EDFB6FD" w14:textId="12A6F626" w:rsidR="009943FC" w:rsidRDefault="009943FC" w:rsidP="00E6015E">
            <w:pPr>
              <w:rPr>
                <w:sz w:val="22"/>
                <w:szCs w:val="22"/>
              </w:rPr>
            </w:pPr>
          </w:p>
          <w:p w14:paraId="2A3DC5FB" w14:textId="0544074C" w:rsidR="009943FC" w:rsidRDefault="009943FC" w:rsidP="00E6015E">
            <w:pPr>
              <w:rPr>
                <w:sz w:val="22"/>
                <w:szCs w:val="22"/>
              </w:rPr>
            </w:pPr>
          </w:p>
          <w:p w14:paraId="1DD89FD7" w14:textId="1A78BB8C" w:rsidR="009943FC" w:rsidRDefault="009943FC" w:rsidP="00E6015E">
            <w:pPr>
              <w:rPr>
                <w:sz w:val="22"/>
                <w:szCs w:val="22"/>
              </w:rPr>
            </w:pPr>
          </w:p>
          <w:p w14:paraId="24BFA56E" w14:textId="673A2FF2" w:rsidR="009943FC" w:rsidRDefault="009943FC" w:rsidP="00E6015E">
            <w:pPr>
              <w:rPr>
                <w:sz w:val="22"/>
                <w:szCs w:val="22"/>
              </w:rPr>
            </w:pPr>
          </w:p>
          <w:p w14:paraId="3E4E3F97" w14:textId="5AEA542D" w:rsidR="009943FC" w:rsidRDefault="009943FC" w:rsidP="00E6015E">
            <w:pPr>
              <w:rPr>
                <w:sz w:val="22"/>
                <w:szCs w:val="22"/>
              </w:rPr>
            </w:pPr>
          </w:p>
          <w:p w14:paraId="6AAC37C2" w14:textId="6BE3FF84" w:rsidR="009943FC" w:rsidRDefault="009943FC" w:rsidP="00E6015E">
            <w:pPr>
              <w:rPr>
                <w:sz w:val="22"/>
                <w:szCs w:val="22"/>
              </w:rPr>
            </w:pPr>
          </w:p>
          <w:p w14:paraId="24CE5654" w14:textId="1AD2933C" w:rsidR="009943FC" w:rsidRDefault="009943FC" w:rsidP="00E6015E">
            <w:pPr>
              <w:rPr>
                <w:sz w:val="22"/>
                <w:szCs w:val="22"/>
              </w:rPr>
            </w:pPr>
          </w:p>
          <w:p w14:paraId="1B67198D" w14:textId="5D4BE4E7" w:rsidR="009943FC" w:rsidRDefault="009943FC" w:rsidP="00E6015E">
            <w:pPr>
              <w:rPr>
                <w:sz w:val="22"/>
                <w:szCs w:val="22"/>
              </w:rPr>
            </w:pPr>
          </w:p>
          <w:p w14:paraId="439951FA" w14:textId="6BEAB869" w:rsidR="009943FC" w:rsidRDefault="009943FC" w:rsidP="00E6015E">
            <w:pPr>
              <w:rPr>
                <w:sz w:val="22"/>
                <w:szCs w:val="22"/>
              </w:rPr>
            </w:pPr>
          </w:p>
          <w:p w14:paraId="26B1971F" w14:textId="05FF4739" w:rsidR="009943FC" w:rsidRDefault="009943FC" w:rsidP="00E6015E">
            <w:pPr>
              <w:rPr>
                <w:sz w:val="22"/>
                <w:szCs w:val="22"/>
              </w:rPr>
            </w:pPr>
          </w:p>
          <w:p w14:paraId="2D5C09B5" w14:textId="3EED40D7" w:rsidR="009943FC" w:rsidRDefault="009943FC" w:rsidP="00E6015E">
            <w:pPr>
              <w:rPr>
                <w:sz w:val="22"/>
                <w:szCs w:val="22"/>
              </w:rPr>
            </w:pPr>
          </w:p>
          <w:p w14:paraId="2EDD5B03" w14:textId="7CF952EF" w:rsidR="009943FC" w:rsidRDefault="009943FC" w:rsidP="00E6015E">
            <w:pPr>
              <w:rPr>
                <w:sz w:val="22"/>
                <w:szCs w:val="22"/>
              </w:rPr>
            </w:pPr>
          </w:p>
          <w:p w14:paraId="03EF9AA8" w14:textId="1A0CCE04" w:rsidR="009943FC" w:rsidRDefault="009943FC" w:rsidP="00E6015E">
            <w:pPr>
              <w:rPr>
                <w:sz w:val="22"/>
                <w:szCs w:val="22"/>
              </w:rPr>
            </w:pPr>
          </w:p>
          <w:p w14:paraId="78481EA8" w14:textId="01CCFD82" w:rsidR="009943FC" w:rsidRDefault="009943FC" w:rsidP="00E6015E">
            <w:pPr>
              <w:rPr>
                <w:sz w:val="22"/>
                <w:szCs w:val="22"/>
              </w:rPr>
            </w:pPr>
          </w:p>
          <w:p w14:paraId="30261C0D" w14:textId="410EDE90" w:rsidR="009943FC" w:rsidRDefault="009943FC" w:rsidP="00E6015E">
            <w:pPr>
              <w:rPr>
                <w:sz w:val="22"/>
                <w:szCs w:val="22"/>
              </w:rPr>
            </w:pPr>
          </w:p>
          <w:p w14:paraId="727D21DC" w14:textId="77777777" w:rsidR="009943FC" w:rsidRDefault="009943FC" w:rsidP="00E6015E">
            <w:pPr>
              <w:rPr>
                <w:sz w:val="22"/>
                <w:szCs w:val="22"/>
              </w:rPr>
            </w:pPr>
          </w:p>
          <w:p w14:paraId="135E29BE" w14:textId="77777777" w:rsidR="000E5C80" w:rsidRDefault="000E5C80" w:rsidP="00E6015E">
            <w:pPr>
              <w:rPr>
                <w:sz w:val="22"/>
                <w:szCs w:val="22"/>
              </w:rPr>
            </w:pPr>
          </w:p>
          <w:p w14:paraId="666B6630" w14:textId="70B5358C" w:rsidR="006418D7" w:rsidRPr="006418D7" w:rsidRDefault="00C642B0" w:rsidP="00E6015E">
            <w:pPr>
              <w:rPr>
                <w:sz w:val="22"/>
                <w:szCs w:val="22"/>
              </w:rPr>
            </w:pPr>
            <w:r w:rsidRPr="00C642B0">
              <w:rPr>
                <w:sz w:val="22"/>
                <w:szCs w:val="22"/>
              </w:rPr>
              <w:t>________________</w:t>
            </w:r>
            <w:r w:rsidR="006418D7">
              <w:t xml:space="preserve"> </w:t>
            </w:r>
            <w:r w:rsidR="00F10498">
              <w:rPr>
                <w:sz w:val="22"/>
                <w:szCs w:val="22"/>
              </w:rPr>
              <w:t>/</w:t>
            </w:r>
            <w:r w:rsidR="00E6015E">
              <w:t xml:space="preserve"> </w:t>
            </w:r>
            <w:r w:rsidR="009943FC">
              <w:rPr>
                <w:sz w:val="22"/>
                <w:szCs w:val="22"/>
              </w:rPr>
              <w:t>__________________</w:t>
            </w:r>
          </w:p>
          <w:p w14:paraId="413C2078" w14:textId="77777777" w:rsidR="00220A69" w:rsidRPr="006418D7" w:rsidRDefault="006418D7" w:rsidP="00E6015E">
            <w:pPr>
              <w:rPr>
                <w:b/>
                <w:sz w:val="22"/>
                <w:szCs w:val="22"/>
              </w:rPr>
            </w:pPr>
            <w:r w:rsidRPr="006418D7">
              <w:rPr>
                <w:sz w:val="22"/>
                <w:szCs w:val="22"/>
              </w:rPr>
              <w:t>М.П</w:t>
            </w:r>
            <w:r w:rsidR="00C642B0" w:rsidRPr="00C642B0">
              <w:rPr>
                <w:sz w:val="22"/>
                <w:szCs w:val="22"/>
              </w:rPr>
              <w:t>.</w:t>
            </w:r>
          </w:p>
        </w:tc>
      </w:tr>
    </w:tbl>
    <w:p w14:paraId="060E8621" w14:textId="77777777" w:rsidR="006C7AEE" w:rsidRDefault="006C7AEE" w:rsidP="00D306F1">
      <w:pPr>
        <w:pStyle w:val="11"/>
        <w:ind w:left="2160" w:right="-37" w:firstLine="720"/>
        <w:rPr>
          <w:rFonts w:ascii="Times New Roman" w:hAnsi="Times New Roman"/>
          <w:sz w:val="24"/>
          <w:szCs w:val="24"/>
        </w:rPr>
        <w:sectPr w:rsidR="006C7AEE" w:rsidSect="006651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418" w:left="1418" w:header="720" w:footer="720" w:gutter="0"/>
          <w:cols w:space="720"/>
          <w:docGrid w:linePitch="272"/>
        </w:sectPr>
      </w:pPr>
    </w:p>
    <w:p w14:paraId="01414617" w14:textId="77777777" w:rsidR="00D306F1" w:rsidRDefault="00D306F1" w:rsidP="00D306F1">
      <w:pPr>
        <w:jc w:val="right"/>
        <w:rPr>
          <w:color w:val="000000"/>
          <w:sz w:val="24"/>
          <w:szCs w:val="24"/>
        </w:rPr>
      </w:pPr>
    </w:p>
    <w:p w14:paraId="402A96D4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Приложение № 1</w:t>
      </w:r>
    </w:p>
    <w:p w14:paraId="3CE91EE1" w14:textId="21BA44A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к договору от «___»_________20</w:t>
      </w:r>
      <w:r w:rsidR="00D80E63">
        <w:rPr>
          <w:rFonts w:eastAsiaTheme="minorEastAsia"/>
          <w:color w:val="000000"/>
          <w:sz w:val="24"/>
          <w:szCs w:val="24"/>
        </w:rPr>
        <w:t>2</w:t>
      </w:r>
      <w:r w:rsidR="00303E6D">
        <w:rPr>
          <w:rFonts w:eastAsiaTheme="minorEastAsia"/>
          <w:color w:val="000000"/>
          <w:sz w:val="24"/>
          <w:szCs w:val="24"/>
        </w:rPr>
        <w:t xml:space="preserve">3 </w:t>
      </w:r>
      <w:r w:rsidRPr="000B0BEA">
        <w:rPr>
          <w:rFonts w:eastAsiaTheme="minorEastAsia"/>
          <w:color w:val="000000"/>
          <w:sz w:val="24"/>
          <w:szCs w:val="24"/>
        </w:rPr>
        <w:t>г.</w:t>
      </w:r>
      <w:r w:rsidR="00303E6D">
        <w:rPr>
          <w:rFonts w:eastAsiaTheme="minorEastAsia"/>
          <w:color w:val="000000"/>
          <w:sz w:val="24"/>
          <w:szCs w:val="24"/>
        </w:rPr>
        <w:t xml:space="preserve"> № ____</w:t>
      </w:r>
    </w:p>
    <w:p w14:paraId="56527734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</w:p>
    <w:p w14:paraId="34B3DB16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 xml:space="preserve">Председателю Комитета по Этике при </w:t>
      </w:r>
    </w:p>
    <w:p w14:paraId="72E8A29F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ФГБУ «Н</w:t>
      </w:r>
      <w:r w:rsidR="00251D0D">
        <w:rPr>
          <w:rFonts w:eastAsiaTheme="minorEastAsia"/>
          <w:color w:val="000000"/>
          <w:sz w:val="24"/>
          <w:szCs w:val="24"/>
        </w:rPr>
        <w:t>МИЦ</w:t>
      </w:r>
      <w:r w:rsidRPr="000B0BEA">
        <w:rPr>
          <w:rFonts w:eastAsiaTheme="minorEastAsia"/>
          <w:color w:val="000000"/>
          <w:sz w:val="24"/>
          <w:szCs w:val="24"/>
        </w:rPr>
        <w:t xml:space="preserve"> онкологии им. Н.Н. Петрова»</w:t>
      </w:r>
    </w:p>
    <w:p w14:paraId="61B3A07A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Минздрава России</w:t>
      </w:r>
    </w:p>
    <w:p w14:paraId="432045C2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А.И. Семеновой</w:t>
      </w:r>
    </w:p>
    <w:p w14:paraId="4820EA5C" w14:textId="77777777" w:rsidR="000B0BEA" w:rsidRPr="000B0BEA" w:rsidRDefault="000B0BEA" w:rsidP="000B0BEA">
      <w:pPr>
        <w:ind w:right="5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от главного исследователя ______________________________</w:t>
      </w:r>
    </w:p>
    <w:p w14:paraId="31CB9ED1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6B989822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581132E2" w14:textId="77777777" w:rsidR="000B0BEA" w:rsidRPr="000B0BEA" w:rsidRDefault="000B0BEA" w:rsidP="000B0BEA">
      <w:pPr>
        <w:ind w:right="5"/>
        <w:jc w:val="center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Заявление</w:t>
      </w:r>
    </w:p>
    <w:p w14:paraId="26D9DC8C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0EEEB58A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 xml:space="preserve">Прошу провести этическую экспертизу  </w:t>
      </w:r>
    </w:p>
    <w:p w14:paraId="76B717F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691F5EB5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Название исследования:__________________________________________________</w:t>
      </w:r>
    </w:p>
    <w:p w14:paraId="738128E2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3D0A4BDB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Номер исследования:____________________________________________________</w:t>
      </w:r>
    </w:p>
    <w:p w14:paraId="4F0CDDCF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3BA63274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Заказчик исследования: _________________________________________________</w:t>
      </w:r>
    </w:p>
    <w:p w14:paraId="71EA6753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488ADD8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Контактные данные заказчика: __________________________________________</w:t>
      </w:r>
    </w:p>
    <w:p w14:paraId="12615FFC" w14:textId="37E1FF9C" w:rsidR="000B0BEA" w:rsidRPr="000B0BEA" w:rsidRDefault="008B5183" w:rsidP="000B0BEA">
      <w:pPr>
        <w:ind w:left="2880"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  <w:vertAlign w:val="subscript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E9D0E4" wp14:editId="643A9E91">
                <wp:simplePos x="0" y="0"/>
                <wp:positionH relativeFrom="column">
                  <wp:posOffset>-456565</wp:posOffset>
                </wp:positionH>
                <wp:positionV relativeFrom="paragraph">
                  <wp:posOffset>107315</wp:posOffset>
                </wp:positionV>
                <wp:extent cx="6304915" cy="1736090"/>
                <wp:effectExtent l="0" t="1371600" r="0" b="136906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859642">
                          <a:off x="0" y="0"/>
                          <a:ext cx="6304915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1FF10" w14:textId="77777777" w:rsidR="000B0BEA" w:rsidRPr="0069279B" w:rsidRDefault="000B0BEA" w:rsidP="000B0BEA">
                            <w:pPr>
                              <w:ind w:right="5"/>
                              <w:jc w:val="center"/>
                              <w:rPr>
                                <w:b/>
                                <w:color w:val="4F81BD" w:themeColor="accent1"/>
                                <w:spacing w:val="10"/>
                                <w:sz w:val="200"/>
                                <w:szCs w:val="200"/>
                              </w:rPr>
                            </w:pPr>
                            <w:r w:rsidRPr="0069279B">
                              <w:rPr>
                                <w:b/>
                                <w:color w:val="4F81BD" w:themeColor="accent1"/>
                                <w:spacing w:val="10"/>
                                <w:sz w:val="200"/>
                                <w:szCs w:val="20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9D0E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35.95pt;margin-top:8.45pt;width:496.45pt;height:136.7pt;rotation:-1900935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TiWAIAAIUEAAAOAAAAZHJzL2Uyb0RvYy54bWysVLFu2zAQ3Qv0HwjutSTHdmLBcuAmcFHA&#10;SAI4RWaaoiyhEo8laUvu1j2/0H/o0KFbf8H5ox4p2XHTTkUX4nj3dLx7706Ty6YqyVZoU4BMaNQL&#10;KRGSQ1rIdUI/3M/fXFBiLJMpK0GKhO6EoZfT168mtYpFH3IoU6EJJpEmrlVCc2tVHASG56JipgdK&#10;SAxmoCtm8arXQapZjdmrMuiH4SioQadKAxfGoPe6DdKpz59lgtvbLDPCkjKhWJv1p/bnyp3BdMLi&#10;tWYqL3hXBvuHKipWSHz0mOqaWUY2uvgjVVVwDQYy2+NQBZBlBRe+B+wmCl90s8yZEr4XJMeoI03m&#10;/6XlN9s7TYo0oUNKJKtQov3X/bf99/3P/Y+nL0+PJHIc1crECF0qBNvmLTSote/XqAXwjwYhwQmm&#10;/cAg2nHSZLoiGpD7aHwxHI8Gff8pNk8wD6qyOyohGks4Okdn4WAcYUkcY9H52Sgce62CNpvLqrSx&#10;7wRUxBkJ1Si1T8u2C2NdPc8QB5cwL8rSy13K3xwIbD3Cz0v3teumbcBZtlk1HQ0rSHfIgu8HazeK&#10;zwusYMGMvWMahweduBD2Fo+shDqh0FmU5KA//83v8KgpRimpcRgTaj5tmBaUlO8lqj2OBgM3vf4y&#10;GJ738aJPI6vTiNxUV4DzHvnqvOnwtjyYmYbqAfdm5l7FEJMc306oPZhXtl0R3DsuZjMPwnlVzC7k&#10;UvGD+I75++aBadWJYFG/GziMLYtfaNFiW/JnGwtZ4YVyBLesdlOEs+716/bSLdPp3aOe/x7TXwAA&#10;AP//AwBQSwMEFAAGAAgAAAAhADbUdnnfAAAACgEAAA8AAABkcnMvZG93bnJldi54bWxMj81OwzAQ&#10;hO9IvIO1SNxaOykqJMSpEL/KASTSirMbmyTCXke224a3ZznBaTWaT7Mz1WZ2lh1NiKNHCdlSADPY&#10;eT1iL2G3fVrcAItJoVbWo5HwbSJs6vOzSpXan/DdHNvUMwrBWCoJQ0pTyXnsBuNUXPrJIHmfPjiV&#10;SIae66BOFO4sz4VYc6dGpA+Dmsz9YLqv9uAk6CjsyN+aq9eHpn98afEjrJpnKS8v5rtbYMnM6Q+G&#10;3/pUHWrqtPcH1JFZCYvrrCCUjDVdAoo8o3F7CXkhVsDriv+fUP8AAAD//wMAUEsBAi0AFAAGAAgA&#10;AAAhALaDOJL+AAAA4QEAABMAAAAAAAAAAAAAAAAAAAAAAFtDb250ZW50X1R5cGVzXS54bWxQSwEC&#10;LQAUAAYACAAAACEAOP0h/9YAAACUAQAACwAAAAAAAAAAAAAAAAAvAQAAX3JlbHMvLnJlbHNQSwEC&#10;LQAUAAYACAAAACEAfL6E4lgCAACFBAAADgAAAAAAAAAAAAAAAAAuAgAAZHJzL2Uyb0RvYy54bWxQ&#10;SwECLQAUAAYACAAAACEANtR2ed8AAAAKAQAADwAAAAAAAAAAAAAAAACyBAAAZHJzL2Rvd25yZXYu&#10;eG1sUEsFBgAAAAAEAAQA8wAAAL4FAAAAAA==&#10;" filled="f" stroked="f">
                <v:path arrowok="t"/>
                <v:textbox>
                  <w:txbxContent>
                    <w:p w14:paraId="4F31FF10" w14:textId="77777777" w:rsidR="000B0BEA" w:rsidRPr="0069279B" w:rsidRDefault="000B0BEA" w:rsidP="000B0BEA">
                      <w:pPr>
                        <w:ind w:right="5"/>
                        <w:jc w:val="center"/>
                        <w:rPr>
                          <w:b/>
                          <w:color w:val="4F81BD" w:themeColor="accent1"/>
                          <w:spacing w:val="10"/>
                          <w:sz w:val="200"/>
                          <w:szCs w:val="200"/>
                        </w:rPr>
                      </w:pPr>
                      <w:r w:rsidRPr="0069279B">
                        <w:rPr>
                          <w:b/>
                          <w:color w:val="4F81BD" w:themeColor="accent1"/>
                          <w:spacing w:val="10"/>
                          <w:sz w:val="200"/>
                          <w:szCs w:val="200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B0BEA" w:rsidRPr="000B0BEA">
        <w:rPr>
          <w:rFonts w:eastAsiaTheme="minorEastAsia"/>
          <w:color w:val="000000"/>
          <w:sz w:val="24"/>
          <w:szCs w:val="24"/>
          <w:vertAlign w:val="subscript"/>
        </w:rPr>
        <w:t>ФИО, должность, телефон, E-mail</w:t>
      </w:r>
    </w:p>
    <w:p w14:paraId="3CABF527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2BE8B242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 xml:space="preserve">Срок проведения клинического исследования: </w:t>
      </w:r>
      <w:r w:rsidRPr="000B0BEA">
        <w:rPr>
          <w:rFonts w:eastAsiaTheme="minorEastAsia"/>
          <w:color w:val="000000"/>
          <w:sz w:val="24"/>
          <w:szCs w:val="24"/>
        </w:rPr>
        <w:t>с ______201_ по _____ 201_</w:t>
      </w:r>
    </w:p>
    <w:p w14:paraId="190B66B2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</w:p>
    <w:p w14:paraId="656F7089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Исследовательский центр:</w:t>
      </w:r>
      <w:r w:rsidRPr="000B0BEA">
        <w:rPr>
          <w:rFonts w:eastAsiaTheme="minorEastAsia"/>
          <w:color w:val="000000"/>
          <w:sz w:val="24"/>
          <w:szCs w:val="24"/>
        </w:rPr>
        <w:t xml:space="preserve"> _______________________________________________</w:t>
      </w:r>
    </w:p>
    <w:p w14:paraId="7F3D289C" w14:textId="77777777" w:rsidR="000B0BEA" w:rsidRPr="000B0BEA" w:rsidRDefault="000B0BEA" w:rsidP="000B0BEA">
      <w:pPr>
        <w:ind w:left="2880" w:right="5"/>
        <w:jc w:val="both"/>
        <w:rPr>
          <w:rFonts w:eastAsiaTheme="minorEastAsia"/>
          <w:color w:val="000000"/>
          <w:sz w:val="24"/>
          <w:szCs w:val="24"/>
          <w:vertAlign w:val="subscript"/>
        </w:rPr>
      </w:pPr>
      <w:r w:rsidRPr="000B0BEA">
        <w:rPr>
          <w:rFonts w:eastAsiaTheme="minorEastAsia"/>
          <w:color w:val="000000"/>
          <w:sz w:val="24"/>
          <w:szCs w:val="24"/>
          <w:vertAlign w:val="subscript"/>
        </w:rPr>
        <w:t>Например: отделение ________ ФГБУ «Н</w:t>
      </w:r>
      <w:r w:rsidR="00251D0D">
        <w:rPr>
          <w:rFonts w:eastAsiaTheme="minorEastAsia"/>
          <w:color w:val="000000"/>
          <w:sz w:val="24"/>
          <w:szCs w:val="24"/>
          <w:vertAlign w:val="subscript"/>
        </w:rPr>
        <w:t>МИЦ</w:t>
      </w:r>
      <w:r w:rsidRPr="000B0BEA">
        <w:rPr>
          <w:rFonts w:eastAsiaTheme="minorEastAsia"/>
          <w:color w:val="000000"/>
          <w:sz w:val="24"/>
          <w:szCs w:val="24"/>
          <w:vertAlign w:val="subscript"/>
        </w:rPr>
        <w:t xml:space="preserve"> онкологии им. Н.Н. Петрова» Минздрава России, 197758, г. Санкт-Петербург, п. Песочный, ул. Ленинградская, дом 68.</w:t>
      </w:r>
    </w:p>
    <w:p w14:paraId="684BD7A3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409C88DE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Планируется скринировать _____ и рандомизировать _____ субъектов в исследование в указанном исследовательском центре.</w:t>
      </w:r>
    </w:p>
    <w:p w14:paraId="503B81C4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15EE233B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Планируется скринировать _____ и рандомизировать _____ субъектов в исследование в России.</w:t>
      </w:r>
    </w:p>
    <w:p w14:paraId="6BCA5EE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4DA7C744" w14:textId="77777777" w:rsidR="000B0BEA" w:rsidRPr="000B0BEA" w:rsidRDefault="000B0BEA" w:rsidP="000B0BEA">
      <w:pPr>
        <w:ind w:right="5"/>
        <w:jc w:val="both"/>
        <w:rPr>
          <w:rFonts w:ascii="Times New Roman Bold" w:eastAsiaTheme="minorEastAsia" w:hAnsi="Times New Roman Bold"/>
          <w:color w:val="000000"/>
          <w:sz w:val="24"/>
          <w:szCs w:val="24"/>
        </w:rPr>
      </w:pPr>
      <w:r w:rsidRPr="000B0BEA">
        <w:rPr>
          <w:rFonts w:ascii="Times New Roman Bold" w:eastAsiaTheme="minorEastAsia" w:hAnsi="Times New Roman Bold"/>
          <w:color w:val="000000"/>
          <w:sz w:val="24"/>
          <w:szCs w:val="24"/>
        </w:rPr>
        <w:t>Представлены следующие документы для экспертизы (с указанием версии и даты):</w:t>
      </w:r>
    </w:p>
    <w:p w14:paraId="38946594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3009AB7E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1.</w:t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Формуляр заявки на проведение первичной экспертизы клинического исследования (по </w:t>
      </w:r>
      <w:hyperlink r:id="rId14" w:history="1">
        <w:r w:rsidRPr="000B0BEA">
          <w:rPr>
            <w:rFonts w:eastAsiaTheme="minorEastAsia"/>
            <w:color w:val="000099"/>
            <w:sz w:val="24"/>
            <w:szCs w:val="24"/>
            <w:u w:val="single" w:color="0000FF"/>
          </w:rPr>
          <w:t>гиперссылке</w:t>
        </w:r>
      </w:hyperlink>
      <w:r w:rsidRPr="000B0BEA">
        <w:rPr>
          <w:rFonts w:eastAsiaTheme="minorEastAsia"/>
          <w:color w:val="000000"/>
          <w:sz w:val="24"/>
          <w:szCs w:val="24"/>
        </w:rPr>
        <w:t>);</w:t>
      </w:r>
    </w:p>
    <w:p w14:paraId="7E04DA9C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2.</w:t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Список членов команды исследователей по установленной форме (по </w:t>
      </w:r>
      <w:hyperlink r:id="rId15" w:history="1">
        <w:r w:rsidRPr="000B0BEA">
          <w:rPr>
            <w:rFonts w:eastAsiaTheme="minorEastAsia"/>
            <w:color w:val="000099"/>
            <w:sz w:val="24"/>
            <w:szCs w:val="24"/>
            <w:u w:val="single" w:color="0000FF"/>
          </w:rPr>
          <w:t>гиперссылке</w:t>
        </w:r>
      </w:hyperlink>
      <w:r w:rsidRPr="000B0BEA">
        <w:rPr>
          <w:rFonts w:eastAsiaTheme="minorEastAsia"/>
          <w:color w:val="000000"/>
          <w:sz w:val="24"/>
          <w:szCs w:val="24"/>
        </w:rPr>
        <w:t>);</w:t>
      </w:r>
    </w:p>
    <w:p w14:paraId="1B438AB6" w14:textId="77777777" w:rsidR="000B0BEA" w:rsidRPr="000B0BEA" w:rsidRDefault="000B0BEA" w:rsidP="000B0BEA">
      <w:pPr>
        <w:tabs>
          <w:tab w:val="left" w:pos="0"/>
          <w:tab w:val="left" w:pos="426"/>
          <w:tab w:val="left" w:pos="1353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3.</w:t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Текущая версия научной биографии исследователя (curriculum vitae) по форме МЗ (по </w:t>
      </w:r>
      <w:hyperlink r:id="rId16" w:history="1">
        <w:r w:rsidRPr="000B0BEA">
          <w:rPr>
            <w:rFonts w:eastAsiaTheme="minorEastAsia"/>
            <w:color w:val="000099"/>
            <w:sz w:val="24"/>
            <w:szCs w:val="24"/>
            <w:u w:val="single" w:color="0000FF"/>
          </w:rPr>
          <w:t>гиперссылке</w:t>
        </w:r>
      </w:hyperlink>
      <w:r w:rsidRPr="000B0BEA">
        <w:rPr>
          <w:rFonts w:eastAsiaTheme="minorEastAsia"/>
          <w:color w:val="000000"/>
          <w:sz w:val="24"/>
          <w:szCs w:val="24"/>
        </w:rPr>
        <w:t>);</w:t>
      </w:r>
    </w:p>
    <w:p w14:paraId="092D1B4C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4.</w:t>
      </w:r>
      <w:r w:rsidRPr="000B0BEA">
        <w:rPr>
          <w:rFonts w:eastAsiaTheme="minorEastAsia"/>
          <w:color w:val="000000"/>
          <w:sz w:val="24"/>
          <w:szCs w:val="24"/>
        </w:rPr>
        <w:tab/>
        <w:t>Разрешение Министерства здравоохранения на проведение клинического исследования или заявление с просьбой о проведении клинического исследования принятое Федеральным органом исполнительной власти;</w:t>
      </w:r>
    </w:p>
    <w:p w14:paraId="227CE869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5.</w:t>
      </w:r>
      <w:r w:rsidRPr="000B0BEA">
        <w:rPr>
          <w:rFonts w:eastAsiaTheme="minorEastAsia"/>
          <w:color w:val="000000"/>
          <w:sz w:val="24"/>
          <w:szCs w:val="24"/>
        </w:rPr>
        <w:tab/>
        <w:t>Протокол клинического исследования;</w:t>
      </w:r>
    </w:p>
    <w:p w14:paraId="2CECC7A8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6.</w:t>
      </w:r>
      <w:r w:rsidRPr="000B0BEA">
        <w:rPr>
          <w:rFonts w:eastAsiaTheme="minorEastAsia"/>
          <w:color w:val="000000"/>
          <w:sz w:val="24"/>
          <w:szCs w:val="24"/>
        </w:rPr>
        <w:tab/>
        <w:t>Форма информированного листка, форма информированного согласия</w:t>
      </w:r>
    </w:p>
    <w:p w14:paraId="12B444C3" w14:textId="4D746C00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7.</w:t>
      </w:r>
      <w:r w:rsidRPr="000B0BEA">
        <w:rPr>
          <w:rFonts w:eastAsiaTheme="minorEastAsia"/>
          <w:color w:val="000000"/>
          <w:sz w:val="24"/>
          <w:szCs w:val="24"/>
        </w:rPr>
        <w:tab/>
        <w:t>Брошюр</w:t>
      </w:r>
      <w:r w:rsidR="00303E6D">
        <w:rPr>
          <w:rFonts w:eastAsiaTheme="minorEastAsia"/>
          <w:color w:val="000000"/>
          <w:sz w:val="24"/>
          <w:szCs w:val="24"/>
        </w:rPr>
        <w:t>а</w:t>
      </w:r>
      <w:r w:rsidRPr="000B0BEA">
        <w:rPr>
          <w:rFonts w:eastAsiaTheme="minorEastAsia"/>
          <w:color w:val="000000"/>
          <w:sz w:val="24"/>
          <w:szCs w:val="24"/>
        </w:rPr>
        <w:t xml:space="preserve"> исследователя;</w:t>
      </w:r>
    </w:p>
    <w:p w14:paraId="28BEA051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8.</w:t>
      </w:r>
      <w:r w:rsidRPr="000B0BEA">
        <w:rPr>
          <w:rFonts w:eastAsiaTheme="minorEastAsia"/>
          <w:color w:val="000000"/>
          <w:sz w:val="24"/>
          <w:szCs w:val="24"/>
        </w:rPr>
        <w:tab/>
        <w:t>Известную информацию, касающуюся безопасности;</w:t>
      </w:r>
    </w:p>
    <w:p w14:paraId="34191519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9.</w:t>
      </w:r>
      <w:r w:rsidRPr="000B0BEA">
        <w:rPr>
          <w:rFonts w:eastAsiaTheme="minorEastAsia"/>
          <w:color w:val="000000"/>
          <w:sz w:val="24"/>
          <w:szCs w:val="24"/>
        </w:rPr>
        <w:tab/>
        <w:t>Образцы рекламной продукции, если применимо;</w:t>
      </w:r>
    </w:p>
    <w:p w14:paraId="414B3979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10.</w:t>
      </w:r>
      <w:r w:rsidRPr="000B0BEA">
        <w:rPr>
          <w:rFonts w:eastAsiaTheme="minorEastAsia"/>
          <w:color w:val="000000"/>
          <w:sz w:val="24"/>
          <w:szCs w:val="24"/>
        </w:rPr>
        <w:tab/>
        <w:t>Письменные материалы, которые будут предоставлены субъектам, если применимо;</w:t>
      </w:r>
    </w:p>
    <w:p w14:paraId="7DE8A52E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11.</w:t>
      </w:r>
      <w:r w:rsidRPr="000B0BEA">
        <w:rPr>
          <w:rFonts w:eastAsiaTheme="minorEastAsia"/>
          <w:color w:val="000000"/>
          <w:sz w:val="24"/>
          <w:szCs w:val="24"/>
        </w:rPr>
        <w:tab/>
        <w:t>Материалы по электронным, диагностическим и другим устройствам, которые будут предоставлены испытуемым, если применимо;</w:t>
      </w:r>
    </w:p>
    <w:p w14:paraId="6115C7D3" w14:textId="77777777" w:rsidR="000B0BEA" w:rsidRPr="000B0BEA" w:rsidRDefault="000B0BEA" w:rsidP="000B0BEA">
      <w:pPr>
        <w:tabs>
          <w:tab w:val="left" w:pos="0"/>
          <w:tab w:val="left" w:pos="426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12.</w:t>
      </w:r>
      <w:r w:rsidRPr="000B0BEA">
        <w:rPr>
          <w:rFonts w:eastAsiaTheme="minorEastAsia"/>
          <w:color w:val="000000"/>
          <w:sz w:val="24"/>
          <w:szCs w:val="24"/>
        </w:rPr>
        <w:tab/>
        <w:t>Информация о выплатах и компенсациях испытуемым, если применимо;</w:t>
      </w:r>
    </w:p>
    <w:p w14:paraId="1B9FDC12" w14:textId="77777777" w:rsidR="000B0BEA" w:rsidRPr="000B0BEA" w:rsidRDefault="000B0BEA" w:rsidP="000B0BEA">
      <w:pPr>
        <w:tabs>
          <w:tab w:val="left" w:pos="0"/>
          <w:tab w:val="left" w:pos="426"/>
          <w:tab w:val="left" w:pos="1353"/>
        </w:tabs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13.</w:t>
      </w:r>
      <w:r w:rsidRPr="000B0BEA">
        <w:rPr>
          <w:rFonts w:eastAsiaTheme="minorEastAsia"/>
          <w:color w:val="000000"/>
          <w:sz w:val="24"/>
          <w:szCs w:val="24"/>
        </w:rPr>
        <w:tab/>
        <w:t>Иные документы по требованию КЭ.</w:t>
      </w:r>
    </w:p>
    <w:p w14:paraId="5ECA6006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14D2BCF2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73A73F91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723E8B98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</w:r>
      <w:r w:rsidRPr="000B0BEA">
        <w:rPr>
          <w:rFonts w:eastAsiaTheme="minorEastAsia"/>
          <w:color w:val="000000"/>
          <w:sz w:val="24"/>
          <w:szCs w:val="24"/>
        </w:rPr>
        <w:tab/>
        <w:t xml:space="preserve"> ФИО________________________________Подпись____________________________ </w:t>
      </w:r>
    </w:p>
    <w:p w14:paraId="647E320A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58529228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Дата_________________________________</w:t>
      </w:r>
    </w:p>
    <w:p w14:paraId="72BDF147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7BDE2E72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15A8BCC9" w14:textId="2FA89C7B" w:rsidR="000B0BEA" w:rsidRPr="000B0BEA" w:rsidRDefault="000B0BEA" w:rsidP="000B0BEA">
      <w:pPr>
        <w:jc w:val="both"/>
        <w:rPr>
          <w:rFonts w:eastAsiaTheme="minorEastAsia"/>
          <w:sz w:val="24"/>
          <w:szCs w:val="24"/>
        </w:rPr>
      </w:pPr>
      <w:r w:rsidRPr="000B0BEA">
        <w:rPr>
          <w:rFonts w:eastAsiaTheme="minorEastAsia"/>
          <w:sz w:val="24"/>
          <w:szCs w:val="24"/>
        </w:rPr>
        <w:t>Настоящее приложение оформлено в 2 двух экземплярах, имеющих одинаковую юридическую силу, вступает в силу с момента его подписания обеими Сторонами и является неотъемлемой частью Договора.</w:t>
      </w:r>
    </w:p>
    <w:p w14:paraId="055F17C1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p w14:paraId="2C1F0B73" w14:textId="77777777" w:rsidR="000B0BEA" w:rsidRPr="000B0BEA" w:rsidRDefault="000B0BEA" w:rsidP="000B0BEA">
      <w:pPr>
        <w:ind w:right="5"/>
        <w:jc w:val="both"/>
        <w:rPr>
          <w:rFonts w:eastAsiaTheme="minorEastAsia"/>
          <w:color w:val="000000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0B0BEA" w:rsidRPr="000B0BEA" w14:paraId="7C451D00" w14:textId="77777777" w:rsidTr="007C0CDF">
        <w:trPr>
          <w:trHeight w:val="2404"/>
        </w:trPr>
        <w:tc>
          <w:tcPr>
            <w:tcW w:w="5070" w:type="dxa"/>
          </w:tcPr>
          <w:p w14:paraId="3E07076E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Исполнитель</w:t>
            </w:r>
          </w:p>
          <w:p w14:paraId="2EB4D9D5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B15962B" w14:textId="77777777" w:rsidR="000B0BEA" w:rsidRPr="000B0BEA" w:rsidRDefault="00D80E63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</w:t>
            </w:r>
            <w:r w:rsidR="000B0BEA" w:rsidRPr="000B0BEA">
              <w:rPr>
                <w:rFonts w:eastAsiaTheme="minorEastAsia"/>
                <w:sz w:val="24"/>
                <w:szCs w:val="24"/>
              </w:rPr>
              <w:t>аместител</w:t>
            </w:r>
            <w:r>
              <w:rPr>
                <w:rFonts w:eastAsiaTheme="minorEastAsia"/>
                <w:sz w:val="24"/>
                <w:szCs w:val="24"/>
              </w:rPr>
              <w:t>ь</w:t>
            </w:r>
            <w:r w:rsidR="000B0BEA" w:rsidRPr="000B0BEA">
              <w:rPr>
                <w:rFonts w:eastAsiaTheme="minorEastAsia"/>
                <w:sz w:val="24"/>
                <w:szCs w:val="24"/>
              </w:rPr>
              <w:t xml:space="preserve"> директора</w:t>
            </w:r>
          </w:p>
          <w:p w14:paraId="362EEF00" w14:textId="77777777" w:rsidR="000B0BEA" w:rsidRPr="000B0BEA" w:rsidRDefault="000B0BEA" w:rsidP="00E6015E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>ФГБУ «Н</w:t>
            </w:r>
            <w:r w:rsidR="00251D0D">
              <w:rPr>
                <w:rFonts w:eastAsiaTheme="minorEastAsia"/>
                <w:sz w:val="24"/>
                <w:szCs w:val="24"/>
                <w:lang w:eastAsia="en-US"/>
              </w:rPr>
              <w:t>МИЦ</w:t>
            </w: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 онкологии им. Н.Н. Петрова»</w:t>
            </w:r>
          </w:p>
          <w:p w14:paraId="4193A4BF" w14:textId="77777777" w:rsidR="000B0BEA" w:rsidRPr="000B0BEA" w:rsidRDefault="000B0BEA" w:rsidP="00E6015E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Минздрава России </w:t>
            </w:r>
          </w:p>
          <w:p w14:paraId="582413BE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7B16507D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221ABDE7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________________</w:t>
            </w:r>
            <w:r w:rsidR="00E6015E" w:rsidRPr="00784D1D">
              <w:rPr>
                <w:rFonts w:eastAsiaTheme="minorEastAsia"/>
                <w:sz w:val="24"/>
                <w:szCs w:val="24"/>
              </w:rPr>
              <w:t>/</w:t>
            </w:r>
            <w:r w:rsidRPr="000B0BEA">
              <w:rPr>
                <w:rFonts w:eastAsiaTheme="minorEastAsia"/>
                <w:sz w:val="24"/>
                <w:szCs w:val="24"/>
              </w:rPr>
              <w:t xml:space="preserve"> </w:t>
            </w:r>
            <w:r w:rsidR="00D80E63">
              <w:rPr>
                <w:rFonts w:eastAsiaTheme="minorEastAsia"/>
                <w:sz w:val="24"/>
                <w:szCs w:val="24"/>
              </w:rPr>
              <w:t>С.С. Багненко</w:t>
            </w:r>
            <w:r w:rsidRPr="000B0BEA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76F40F5F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0BFEA228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Заказчик</w:t>
            </w:r>
          </w:p>
          <w:p w14:paraId="429F88B6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3534BECB" w14:textId="0DB5E6DD" w:rsidR="00E6015E" w:rsidRDefault="00E6015E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166673FF" w14:textId="7664710E" w:rsidR="009943FC" w:rsidRDefault="009943FC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06520F84" w14:textId="77777777" w:rsidR="009943FC" w:rsidRPr="000B0BEA" w:rsidRDefault="009943FC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4388460A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5DF3D4BC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6E3507BC" w14:textId="62482C62" w:rsidR="000B0BEA" w:rsidRPr="000B0BEA" w:rsidRDefault="000B0BEA" w:rsidP="00E6015E">
            <w:pPr>
              <w:ind w:right="5"/>
              <w:jc w:val="both"/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 xml:space="preserve">________________ 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 w:rsidR="00E6015E">
              <w:t xml:space="preserve"> </w:t>
            </w:r>
            <w:r w:rsidR="009943FC">
              <w:rPr>
                <w:rFonts w:eastAsiaTheme="minorEastAsia"/>
                <w:sz w:val="24"/>
                <w:szCs w:val="24"/>
              </w:rPr>
              <w:t>_____________</w:t>
            </w:r>
          </w:p>
          <w:p w14:paraId="0376B687" w14:textId="77777777" w:rsidR="000B0BEA" w:rsidRPr="000B0BEA" w:rsidRDefault="000B0BEA" w:rsidP="00E6015E">
            <w:pPr>
              <w:ind w:right="5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</w:tr>
    </w:tbl>
    <w:p w14:paraId="02767F8A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  <w:sectPr w:rsidR="000B0BEA" w:rsidRPr="000B0BEA" w:rsidSect="00333F4C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6" w:h="16838"/>
          <w:pgMar w:top="284" w:right="1274" w:bottom="289" w:left="1418" w:header="709" w:footer="709" w:gutter="0"/>
          <w:cols w:space="708"/>
          <w:docGrid w:linePitch="360"/>
        </w:sectPr>
      </w:pPr>
    </w:p>
    <w:p w14:paraId="17079266" w14:textId="77777777" w:rsidR="000B0BEA" w:rsidRPr="000B0BEA" w:rsidRDefault="000B0BEA" w:rsidP="000B0BEA">
      <w:pPr>
        <w:tabs>
          <w:tab w:val="left" w:pos="5812"/>
        </w:tabs>
        <w:ind w:firstLine="5812"/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Приложение № 2</w:t>
      </w:r>
    </w:p>
    <w:p w14:paraId="18880E8E" w14:textId="4EBF0E7E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к договору от «__»_______20</w:t>
      </w:r>
      <w:r w:rsidR="00D80E63">
        <w:rPr>
          <w:rFonts w:eastAsiaTheme="minorEastAsia"/>
          <w:color w:val="000000"/>
          <w:sz w:val="24"/>
          <w:szCs w:val="24"/>
        </w:rPr>
        <w:t>2</w:t>
      </w:r>
      <w:r w:rsidR="00303E6D">
        <w:rPr>
          <w:rFonts w:eastAsiaTheme="minorEastAsia"/>
          <w:color w:val="000000"/>
          <w:sz w:val="24"/>
          <w:szCs w:val="24"/>
        </w:rPr>
        <w:t xml:space="preserve">3 </w:t>
      </w:r>
      <w:r w:rsidRPr="000B0BEA">
        <w:rPr>
          <w:rFonts w:eastAsiaTheme="minorEastAsia"/>
          <w:color w:val="000000"/>
          <w:sz w:val="24"/>
          <w:szCs w:val="24"/>
        </w:rPr>
        <w:t>г.</w:t>
      </w:r>
      <w:r w:rsidR="00303E6D">
        <w:rPr>
          <w:rFonts w:eastAsiaTheme="minorEastAsia"/>
          <w:color w:val="000000"/>
          <w:sz w:val="24"/>
          <w:szCs w:val="24"/>
        </w:rPr>
        <w:t xml:space="preserve"> № ______</w:t>
      </w:r>
    </w:p>
    <w:p w14:paraId="36A30A3E" w14:textId="77777777" w:rsidR="000B0BEA" w:rsidRPr="000B0BEA" w:rsidRDefault="000B0BEA" w:rsidP="000B0BEA">
      <w:pPr>
        <w:jc w:val="right"/>
        <w:rPr>
          <w:rFonts w:eastAsiaTheme="minorEastAsia"/>
          <w:color w:val="000000"/>
          <w:sz w:val="24"/>
          <w:szCs w:val="24"/>
        </w:rPr>
      </w:pPr>
    </w:p>
    <w:p w14:paraId="27CCD041" w14:textId="77777777" w:rsidR="000B0BEA" w:rsidRP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775E1E62" w14:textId="77777777" w:rsidR="000B0BEA" w:rsidRP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70C08E75" w14:textId="03EEA747" w:rsidR="000B0BEA" w:rsidRPr="000B0BEA" w:rsidRDefault="00303E6D" w:rsidP="000B0BEA">
      <w:pPr>
        <w:jc w:val="center"/>
        <w:rPr>
          <w:rFonts w:eastAsiaTheme="minorEastAsia"/>
          <w:color w:val="000000"/>
          <w:sz w:val="24"/>
          <w:szCs w:val="24"/>
        </w:rPr>
      </w:pPr>
      <w:r w:rsidRPr="000B0BEA">
        <w:rPr>
          <w:rFonts w:eastAsiaTheme="minorEastAsia"/>
          <w:color w:val="000000"/>
          <w:sz w:val="24"/>
          <w:szCs w:val="24"/>
        </w:rPr>
        <w:t>ПРЕЙСКУРАНТ</w:t>
      </w:r>
    </w:p>
    <w:p w14:paraId="26261E42" w14:textId="77777777" w:rsidR="003A633B" w:rsidRDefault="003A633B" w:rsidP="003A633B">
      <w:pPr>
        <w:pStyle w:val="a8"/>
        <w:spacing w:line="259" w:lineRule="auto"/>
        <w:ind w:left="1068"/>
        <w:jc w:val="both"/>
        <w:rPr>
          <w:sz w:val="24"/>
          <w:szCs w:val="24"/>
        </w:rPr>
      </w:pPr>
    </w:p>
    <w:p w14:paraId="1F639847" w14:textId="77777777" w:rsidR="003A633B" w:rsidRPr="003A633B" w:rsidRDefault="003A633B" w:rsidP="003A633B">
      <w:pPr>
        <w:pStyle w:val="a8"/>
        <w:numPr>
          <w:ilvl w:val="0"/>
          <w:numId w:val="33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э</w:t>
      </w:r>
      <w:r w:rsidRPr="003A633B">
        <w:rPr>
          <w:sz w:val="24"/>
          <w:szCs w:val="24"/>
        </w:rPr>
        <w:t xml:space="preserve">тических экспертиз клинических исследований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99"/>
        <w:gridCol w:w="5660"/>
        <w:gridCol w:w="1565"/>
        <w:gridCol w:w="1288"/>
      </w:tblGrid>
      <w:tr w:rsidR="003A633B" w:rsidRPr="000035BB" w14:paraId="7471F0E7" w14:textId="77777777" w:rsidTr="00B675EA">
        <w:trPr>
          <w:trHeight w:val="360"/>
        </w:trPr>
        <w:tc>
          <w:tcPr>
            <w:tcW w:w="899" w:type="dxa"/>
            <w:vMerge w:val="restart"/>
            <w:vAlign w:val="center"/>
            <w:hideMark/>
          </w:tcPr>
          <w:p w14:paraId="4AD5AE83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№                п/п</w:t>
            </w:r>
          </w:p>
        </w:tc>
        <w:tc>
          <w:tcPr>
            <w:tcW w:w="5660" w:type="dxa"/>
            <w:vMerge w:val="restart"/>
            <w:noWrap/>
            <w:vAlign w:val="center"/>
            <w:hideMark/>
          </w:tcPr>
          <w:p w14:paraId="0294C5D0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5" w:type="dxa"/>
            <w:vMerge w:val="restart"/>
            <w:vAlign w:val="center"/>
            <w:hideMark/>
          </w:tcPr>
          <w:p w14:paraId="20757775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Срок исполнен</w:t>
            </w:r>
            <w:r>
              <w:rPr>
                <w:b/>
                <w:bCs/>
                <w:sz w:val="24"/>
                <w:szCs w:val="24"/>
              </w:rPr>
              <w:t>ия</w:t>
            </w:r>
            <w:r w:rsidRPr="00D97F8A">
              <w:rPr>
                <w:b/>
                <w:bCs/>
                <w:sz w:val="24"/>
                <w:szCs w:val="24"/>
              </w:rPr>
              <w:t>, рабочих дней</w:t>
            </w:r>
          </w:p>
        </w:tc>
        <w:tc>
          <w:tcPr>
            <w:tcW w:w="1288" w:type="dxa"/>
            <w:vMerge w:val="restart"/>
            <w:vAlign w:val="center"/>
            <w:hideMark/>
          </w:tcPr>
          <w:p w14:paraId="55749481" w14:textId="77777777" w:rsidR="003A633B" w:rsidRPr="00D97F8A" w:rsidRDefault="003A633B" w:rsidP="007A6F8D">
            <w:pPr>
              <w:jc w:val="center"/>
              <w:rPr>
                <w:b/>
                <w:bCs/>
              </w:rPr>
            </w:pPr>
            <w:r w:rsidRPr="00D97F8A">
              <w:rPr>
                <w:b/>
                <w:bCs/>
              </w:rPr>
              <w:t>Стоимость, руб. , в т.ч. НДС 20%</w:t>
            </w:r>
          </w:p>
        </w:tc>
      </w:tr>
      <w:tr w:rsidR="003A633B" w:rsidRPr="000035BB" w14:paraId="4070304C" w14:textId="77777777" w:rsidTr="00B675EA">
        <w:trPr>
          <w:trHeight w:val="915"/>
        </w:trPr>
        <w:tc>
          <w:tcPr>
            <w:tcW w:w="899" w:type="dxa"/>
            <w:vMerge/>
            <w:vAlign w:val="center"/>
            <w:hideMark/>
          </w:tcPr>
          <w:p w14:paraId="5233B82A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0" w:type="dxa"/>
            <w:vMerge/>
            <w:vAlign w:val="center"/>
            <w:hideMark/>
          </w:tcPr>
          <w:p w14:paraId="252D12FA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4D3DD3FE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57FA8293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75EA" w:rsidRPr="000035BB" w14:paraId="138A261E" w14:textId="77777777" w:rsidTr="00B675EA">
        <w:trPr>
          <w:trHeight w:val="1230"/>
        </w:trPr>
        <w:tc>
          <w:tcPr>
            <w:tcW w:w="899" w:type="dxa"/>
            <w:noWrap/>
            <w:vAlign w:val="center"/>
          </w:tcPr>
          <w:p w14:paraId="2AF9A6DB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0" w:type="dxa"/>
            <w:vAlign w:val="center"/>
          </w:tcPr>
          <w:p w14:paraId="4682F1D4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Первичная экспертиза с рассмотрением на плановом заседании</w:t>
            </w:r>
            <w:r>
              <w:rPr>
                <w:b/>
                <w:bCs/>
                <w:sz w:val="24"/>
                <w:szCs w:val="24"/>
              </w:rPr>
              <w:t xml:space="preserve"> комитета по этике</w:t>
            </w:r>
            <w:r w:rsidRPr="000035B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5" w:type="dxa"/>
            <w:noWrap/>
            <w:vAlign w:val="center"/>
          </w:tcPr>
          <w:p w14:paraId="28843CCA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035BB"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  <w:noWrap/>
            <w:vAlign w:val="center"/>
          </w:tcPr>
          <w:p w14:paraId="741CE500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</w:tr>
      <w:tr w:rsidR="00B675EA" w:rsidRPr="000035BB" w14:paraId="4147DB5C" w14:textId="77777777" w:rsidTr="00B675EA">
        <w:trPr>
          <w:trHeight w:val="690"/>
        </w:trPr>
        <w:tc>
          <w:tcPr>
            <w:tcW w:w="899" w:type="dxa"/>
            <w:noWrap/>
            <w:vAlign w:val="center"/>
            <w:hideMark/>
          </w:tcPr>
          <w:p w14:paraId="35E4FCC7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0" w:type="dxa"/>
            <w:vAlign w:val="center"/>
            <w:hideMark/>
          </w:tcPr>
          <w:p w14:paraId="2CC23AC2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овторная</w:t>
            </w:r>
            <w:r w:rsidRPr="000035BB">
              <w:rPr>
                <w:b/>
                <w:bCs/>
                <w:sz w:val="24"/>
                <w:szCs w:val="24"/>
              </w:rPr>
              <w:t xml:space="preserve"> экспертиза с рассмотрением на плановом заседании</w:t>
            </w:r>
            <w:r>
              <w:rPr>
                <w:b/>
                <w:bCs/>
                <w:sz w:val="24"/>
                <w:szCs w:val="24"/>
              </w:rPr>
              <w:t xml:space="preserve"> комитета по этике</w:t>
            </w:r>
            <w:r w:rsidRPr="000035B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5" w:type="dxa"/>
            <w:noWrap/>
            <w:vAlign w:val="center"/>
            <w:hideMark/>
          </w:tcPr>
          <w:p w14:paraId="3254DD80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8" w:type="dxa"/>
            <w:noWrap/>
            <w:vAlign w:val="center"/>
            <w:hideMark/>
          </w:tcPr>
          <w:p w14:paraId="7CC233BD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  <w:tr w:rsidR="00B675EA" w:rsidRPr="000035BB" w14:paraId="4D3FD7E2" w14:textId="77777777" w:rsidTr="00B675EA">
        <w:trPr>
          <w:trHeight w:val="630"/>
        </w:trPr>
        <w:tc>
          <w:tcPr>
            <w:tcW w:w="899" w:type="dxa"/>
            <w:noWrap/>
            <w:vAlign w:val="center"/>
            <w:hideMark/>
          </w:tcPr>
          <w:p w14:paraId="7CB74271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60" w:type="dxa"/>
            <w:vAlign w:val="center"/>
          </w:tcPr>
          <w:p w14:paraId="1D7CEA14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Первичная экспертиза с рассмотрением на внеочередном заседании:</w:t>
            </w:r>
          </w:p>
        </w:tc>
        <w:tc>
          <w:tcPr>
            <w:tcW w:w="1565" w:type="dxa"/>
            <w:noWrap/>
            <w:vAlign w:val="center"/>
          </w:tcPr>
          <w:p w14:paraId="5C2CD303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 w:rsidRPr="000035BB"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noWrap/>
            <w:vAlign w:val="center"/>
          </w:tcPr>
          <w:p w14:paraId="3EA7FA73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</w:tr>
      <w:tr w:rsidR="00B675EA" w:rsidRPr="000035BB" w14:paraId="771E87EC" w14:textId="77777777" w:rsidTr="00B675EA">
        <w:trPr>
          <w:trHeight w:val="945"/>
        </w:trPr>
        <w:tc>
          <w:tcPr>
            <w:tcW w:w="899" w:type="dxa"/>
            <w:noWrap/>
            <w:vAlign w:val="center"/>
            <w:hideMark/>
          </w:tcPr>
          <w:p w14:paraId="2549C53B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60" w:type="dxa"/>
            <w:vAlign w:val="center"/>
          </w:tcPr>
          <w:p w14:paraId="1A2030E4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Повторная</w:t>
            </w:r>
            <w:r w:rsidRPr="000035BB">
              <w:rPr>
                <w:b/>
                <w:bCs/>
                <w:sz w:val="24"/>
                <w:szCs w:val="24"/>
              </w:rPr>
              <w:t xml:space="preserve"> экспертиза с рассмотрением на внеочередном заседании:</w:t>
            </w:r>
          </w:p>
        </w:tc>
        <w:tc>
          <w:tcPr>
            <w:tcW w:w="1565" w:type="dxa"/>
            <w:noWrap/>
            <w:vAlign w:val="center"/>
          </w:tcPr>
          <w:p w14:paraId="6000671A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 w:rsidRPr="000035BB"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noWrap/>
            <w:vAlign w:val="center"/>
          </w:tcPr>
          <w:p w14:paraId="0A804D34" w14:textId="77777777" w:rsidR="00B675EA" w:rsidRPr="0066045D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</w:tbl>
    <w:p w14:paraId="6951663D" w14:textId="77777777" w:rsidR="003A633B" w:rsidRPr="000035BB" w:rsidRDefault="003A633B" w:rsidP="003A633B">
      <w:pPr>
        <w:jc w:val="both"/>
        <w:rPr>
          <w:sz w:val="24"/>
          <w:szCs w:val="24"/>
        </w:rPr>
      </w:pPr>
    </w:p>
    <w:p w14:paraId="72CC1596" w14:textId="77777777" w:rsidR="003A633B" w:rsidRPr="003A633B" w:rsidRDefault="003A633B" w:rsidP="003A633B">
      <w:pPr>
        <w:pStyle w:val="a8"/>
        <w:numPr>
          <w:ilvl w:val="0"/>
          <w:numId w:val="33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э</w:t>
      </w:r>
      <w:r w:rsidRPr="003A633B">
        <w:rPr>
          <w:sz w:val="24"/>
          <w:szCs w:val="24"/>
        </w:rPr>
        <w:t xml:space="preserve">тических экспертиз </w:t>
      </w:r>
      <w:r w:rsidRPr="003A633B">
        <w:rPr>
          <w:bCs/>
          <w:sz w:val="24"/>
          <w:szCs w:val="24"/>
        </w:rPr>
        <w:t xml:space="preserve">доклинических исследований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2"/>
        <w:gridCol w:w="5453"/>
        <w:gridCol w:w="1565"/>
        <w:gridCol w:w="1458"/>
      </w:tblGrid>
      <w:tr w:rsidR="003A633B" w:rsidRPr="000035BB" w14:paraId="5ECD256F" w14:textId="77777777" w:rsidTr="00B675EA">
        <w:trPr>
          <w:trHeight w:val="360"/>
        </w:trPr>
        <w:tc>
          <w:tcPr>
            <w:tcW w:w="872" w:type="dxa"/>
            <w:vMerge w:val="restart"/>
            <w:vAlign w:val="center"/>
            <w:hideMark/>
          </w:tcPr>
          <w:p w14:paraId="1A651D1F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№                п/п</w:t>
            </w:r>
          </w:p>
        </w:tc>
        <w:tc>
          <w:tcPr>
            <w:tcW w:w="5453" w:type="dxa"/>
            <w:vMerge w:val="restart"/>
            <w:noWrap/>
            <w:vAlign w:val="center"/>
            <w:hideMark/>
          </w:tcPr>
          <w:p w14:paraId="341AEB08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5" w:type="dxa"/>
            <w:vMerge w:val="restart"/>
            <w:vAlign w:val="center"/>
            <w:hideMark/>
          </w:tcPr>
          <w:p w14:paraId="07B7514D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Срок исполнения, рабочих дней</w:t>
            </w:r>
          </w:p>
        </w:tc>
        <w:tc>
          <w:tcPr>
            <w:tcW w:w="1458" w:type="dxa"/>
            <w:vMerge w:val="restart"/>
            <w:vAlign w:val="center"/>
            <w:hideMark/>
          </w:tcPr>
          <w:p w14:paraId="1EB69DB7" w14:textId="77777777" w:rsidR="003A633B" w:rsidRPr="00D97F8A" w:rsidRDefault="003A633B" w:rsidP="007A6F8D">
            <w:pPr>
              <w:jc w:val="center"/>
              <w:rPr>
                <w:b/>
                <w:bCs/>
              </w:rPr>
            </w:pPr>
            <w:r w:rsidRPr="00D97F8A">
              <w:rPr>
                <w:b/>
                <w:bCs/>
              </w:rPr>
              <w:t>Стоимость, руб., в т.ч. НДС 20%</w:t>
            </w:r>
          </w:p>
        </w:tc>
      </w:tr>
      <w:tr w:rsidR="003A633B" w:rsidRPr="000035BB" w14:paraId="68AB56FF" w14:textId="77777777" w:rsidTr="00B675EA">
        <w:trPr>
          <w:trHeight w:val="915"/>
        </w:trPr>
        <w:tc>
          <w:tcPr>
            <w:tcW w:w="872" w:type="dxa"/>
            <w:vMerge/>
            <w:vAlign w:val="center"/>
            <w:hideMark/>
          </w:tcPr>
          <w:p w14:paraId="7F21F6C0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  <w:vMerge/>
            <w:vAlign w:val="center"/>
            <w:hideMark/>
          </w:tcPr>
          <w:p w14:paraId="55042560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1B1AB702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14:paraId="6AEB871D" w14:textId="77777777" w:rsidR="003A633B" w:rsidRPr="000035BB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75EA" w:rsidRPr="000035BB" w14:paraId="5B77601F" w14:textId="77777777" w:rsidTr="00B675EA">
        <w:trPr>
          <w:trHeight w:val="1230"/>
        </w:trPr>
        <w:tc>
          <w:tcPr>
            <w:tcW w:w="872" w:type="dxa"/>
            <w:noWrap/>
            <w:vAlign w:val="center"/>
            <w:hideMark/>
          </w:tcPr>
          <w:p w14:paraId="10357165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53" w:type="dxa"/>
            <w:vAlign w:val="center"/>
            <w:hideMark/>
          </w:tcPr>
          <w:p w14:paraId="6D4BF3B9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Первичная экспертиза с рассмотрением на плановом заседании</w:t>
            </w:r>
            <w:r>
              <w:rPr>
                <w:b/>
                <w:bCs/>
                <w:sz w:val="24"/>
                <w:szCs w:val="24"/>
              </w:rPr>
              <w:t xml:space="preserve"> комитета по этике (доклинические исследования)</w:t>
            </w:r>
            <w:r w:rsidRPr="000035B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5" w:type="dxa"/>
            <w:noWrap/>
            <w:vAlign w:val="center"/>
            <w:hideMark/>
          </w:tcPr>
          <w:p w14:paraId="15D1FDB7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035BB"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noWrap/>
            <w:vAlign w:val="center"/>
            <w:hideMark/>
          </w:tcPr>
          <w:p w14:paraId="33FF128C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B675EA" w:rsidRPr="000035BB" w14:paraId="64AB0BF1" w14:textId="77777777" w:rsidTr="00B675EA">
        <w:trPr>
          <w:trHeight w:val="690"/>
        </w:trPr>
        <w:tc>
          <w:tcPr>
            <w:tcW w:w="872" w:type="dxa"/>
            <w:noWrap/>
            <w:vAlign w:val="center"/>
          </w:tcPr>
          <w:p w14:paraId="0DAF683F" w14:textId="77777777" w:rsidR="00B675EA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3" w:type="dxa"/>
            <w:vAlign w:val="center"/>
          </w:tcPr>
          <w:p w14:paraId="1D3EEA58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овторная</w:t>
            </w:r>
            <w:r w:rsidRPr="000035BB">
              <w:rPr>
                <w:b/>
                <w:bCs/>
                <w:sz w:val="24"/>
                <w:szCs w:val="24"/>
              </w:rPr>
              <w:t xml:space="preserve"> экспертиза с рассмотрением на плановом заседании</w:t>
            </w:r>
            <w:r>
              <w:rPr>
                <w:b/>
                <w:bCs/>
                <w:sz w:val="24"/>
                <w:szCs w:val="24"/>
              </w:rPr>
              <w:t xml:space="preserve"> комитета по этике (доклинические исследования)</w:t>
            </w:r>
            <w:r w:rsidRPr="000035B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5" w:type="dxa"/>
            <w:noWrap/>
            <w:vAlign w:val="center"/>
          </w:tcPr>
          <w:p w14:paraId="11B0E0F4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58" w:type="dxa"/>
            <w:noWrap/>
            <w:vAlign w:val="center"/>
          </w:tcPr>
          <w:p w14:paraId="49B29FD8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B675EA" w:rsidRPr="000035BB" w14:paraId="4794A65F" w14:textId="77777777" w:rsidTr="00B675EA">
        <w:trPr>
          <w:trHeight w:val="690"/>
        </w:trPr>
        <w:tc>
          <w:tcPr>
            <w:tcW w:w="872" w:type="dxa"/>
            <w:noWrap/>
            <w:vAlign w:val="center"/>
            <w:hideMark/>
          </w:tcPr>
          <w:p w14:paraId="10F5FAAA" w14:textId="77777777" w:rsidR="00B675EA" w:rsidRPr="000035BB" w:rsidRDefault="00B675EA" w:rsidP="00B675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53" w:type="dxa"/>
            <w:vAlign w:val="center"/>
            <w:hideMark/>
          </w:tcPr>
          <w:p w14:paraId="479E04A1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 w:rsidRPr="000035BB">
              <w:rPr>
                <w:b/>
                <w:bCs/>
                <w:sz w:val="24"/>
                <w:szCs w:val="24"/>
              </w:rPr>
              <w:t>Первичная экспертиза с рассмотрением на внеочередном заседании</w:t>
            </w:r>
            <w:r>
              <w:rPr>
                <w:b/>
                <w:bCs/>
                <w:sz w:val="24"/>
                <w:szCs w:val="24"/>
              </w:rPr>
              <w:t xml:space="preserve"> (доклинические исследования)</w:t>
            </w:r>
            <w:r w:rsidRPr="000035B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5" w:type="dxa"/>
            <w:noWrap/>
            <w:vAlign w:val="center"/>
            <w:hideMark/>
          </w:tcPr>
          <w:p w14:paraId="14246929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noWrap/>
            <w:vAlign w:val="center"/>
            <w:hideMark/>
          </w:tcPr>
          <w:p w14:paraId="53E3071C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</w:tr>
      <w:tr w:rsidR="00B675EA" w:rsidRPr="000035BB" w14:paraId="21BF8A9B" w14:textId="77777777" w:rsidTr="00B675EA">
        <w:trPr>
          <w:trHeight w:val="585"/>
        </w:trPr>
        <w:tc>
          <w:tcPr>
            <w:tcW w:w="872" w:type="dxa"/>
            <w:noWrap/>
            <w:vAlign w:val="center"/>
            <w:hideMark/>
          </w:tcPr>
          <w:p w14:paraId="2CBF6540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53" w:type="dxa"/>
            <w:vAlign w:val="center"/>
            <w:hideMark/>
          </w:tcPr>
          <w:p w14:paraId="459C20D1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Повторная</w:t>
            </w:r>
            <w:r w:rsidRPr="000035BB">
              <w:rPr>
                <w:b/>
                <w:bCs/>
                <w:sz w:val="24"/>
                <w:szCs w:val="24"/>
              </w:rPr>
              <w:t xml:space="preserve"> экспертиза с рассмотрением на внеочередном заседании</w:t>
            </w:r>
            <w:r>
              <w:rPr>
                <w:b/>
                <w:bCs/>
                <w:sz w:val="24"/>
                <w:szCs w:val="24"/>
              </w:rPr>
              <w:t xml:space="preserve"> (доклинические исследования)</w:t>
            </w:r>
            <w:r w:rsidRPr="000035B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5" w:type="dxa"/>
            <w:noWrap/>
            <w:vAlign w:val="center"/>
            <w:hideMark/>
          </w:tcPr>
          <w:p w14:paraId="11A3C03B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noWrap/>
            <w:vAlign w:val="center"/>
            <w:hideMark/>
          </w:tcPr>
          <w:p w14:paraId="521243CA" w14:textId="77777777" w:rsidR="00B675EA" w:rsidRPr="002A283C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</w:tbl>
    <w:p w14:paraId="4C351734" w14:textId="77777777" w:rsidR="003A633B" w:rsidRDefault="003A633B" w:rsidP="003A633B">
      <w:pPr>
        <w:jc w:val="both"/>
        <w:rPr>
          <w:sz w:val="24"/>
          <w:szCs w:val="24"/>
        </w:rPr>
      </w:pPr>
    </w:p>
    <w:p w14:paraId="2BC7F6E4" w14:textId="77777777" w:rsidR="003A633B" w:rsidRPr="003A633B" w:rsidRDefault="003A633B" w:rsidP="003A633B">
      <w:pPr>
        <w:pStyle w:val="a8"/>
        <w:numPr>
          <w:ilvl w:val="0"/>
          <w:numId w:val="33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к</w:t>
      </w:r>
      <w:r w:rsidRPr="003A633B">
        <w:rPr>
          <w:sz w:val="24"/>
          <w:szCs w:val="24"/>
        </w:rPr>
        <w:t>онтрол</w:t>
      </w:r>
      <w:r>
        <w:rPr>
          <w:sz w:val="24"/>
          <w:szCs w:val="24"/>
        </w:rPr>
        <w:t xml:space="preserve">я </w:t>
      </w:r>
      <w:r w:rsidRPr="003A633B">
        <w:rPr>
          <w:sz w:val="24"/>
          <w:szCs w:val="24"/>
        </w:rPr>
        <w:t xml:space="preserve"> качества доклинических и клинических исследований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60"/>
        <w:gridCol w:w="4945"/>
        <w:gridCol w:w="1800"/>
        <w:gridCol w:w="1540"/>
      </w:tblGrid>
      <w:tr w:rsidR="009943FC" w:rsidRPr="000035BB" w14:paraId="324DF1FC" w14:textId="77777777" w:rsidTr="007A6F8D">
        <w:trPr>
          <w:trHeight w:val="885"/>
        </w:trPr>
        <w:tc>
          <w:tcPr>
            <w:tcW w:w="1060" w:type="dxa"/>
            <w:noWrap/>
            <w:vAlign w:val="center"/>
            <w:hideMark/>
          </w:tcPr>
          <w:p w14:paraId="315749DE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№                п/п</w:t>
            </w:r>
          </w:p>
        </w:tc>
        <w:tc>
          <w:tcPr>
            <w:tcW w:w="4945" w:type="dxa"/>
            <w:vAlign w:val="center"/>
            <w:hideMark/>
          </w:tcPr>
          <w:p w14:paraId="7CB99699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  <w:noWrap/>
            <w:vAlign w:val="center"/>
            <w:hideMark/>
          </w:tcPr>
          <w:p w14:paraId="76D35A53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Срок исполнения, рабочих дней</w:t>
            </w:r>
          </w:p>
        </w:tc>
        <w:tc>
          <w:tcPr>
            <w:tcW w:w="1540" w:type="dxa"/>
            <w:noWrap/>
            <w:vAlign w:val="center"/>
            <w:hideMark/>
          </w:tcPr>
          <w:p w14:paraId="253D0DFA" w14:textId="77777777" w:rsidR="003A633B" w:rsidRPr="00D97F8A" w:rsidRDefault="003A633B" w:rsidP="007A6F8D">
            <w:pPr>
              <w:jc w:val="center"/>
              <w:rPr>
                <w:b/>
                <w:bCs/>
              </w:rPr>
            </w:pPr>
            <w:r w:rsidRPr="00D97F8A">
              <w:rPr>
                <w:b/>
                <w:bCs/>
              </w:rPr>
              <w:t>Стоимость, руб., в т.ч. НДС 20%</w:t>
            </w:r>
          </w:p>
        </w:tc>
      </w:tr>
      <w:tr w:rsidR="009943FC" w:rsidRPr="000035BB" w14:paraId="489CD5EB" w14:textId="77777777" w:rsidTr="007A6F8D">
        <w:trPr>
          <w:trHeight w:val="690"/>
        </w:trPr>
        <w:tc>
          <w:tcPr>
            <w:tcW w:w="1060" w:type="dxa"/>
            <w:noWrap/>
            <w:vAlign w:val="center"/>
            <w:hideMark/>
          </w:tcPr>
          <w:p w14:paraId="734912EE" w14:textId="77777777" w:rsidR="00B675EA" w:rsidRPr="002A283C" w:rsidRDefault="00B675EA" w:rsidP="00B675EA">
            <w:pPr>
              <w:jc w:val="center"/>
              <w:rPr>
                <w:sz w:val="24"/>
                <w:szCs w:val="24"/>
              </w:rPr>
            </w:pPr>
            <w:r w:rsidRPr="002A283C">
              <w:rPr>
                <w:sz w:val="24"/>
                <w:szCs w:val="24"/>
              </w:rPr>
              <w:t>1</w:t>
            </w:r>
          </w:p>
        </w:tc>
        <w:tc>
          <w:tcPr>
            <w:tcW w:w="4945" w:type="dxa"/>
            <w:vAlign w:val="center"/>
            <w:hideMark/>
          </w:tcPr>
          <w:p w14:paraId="5568321D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035BB">
              <w:rPr>
                <w:sz w:val="24"/>
                <w:szCs w:val="24"/>
              </w:rPr>
              <w:t>удит</w:t>
            </w:r>
            <w:r>
              <w:rPr>
                <w:sz w:val="24"/>
                <w:szCs w:val="24"/>
              </w:rPr>
              <w:t xml:space="preserve"> доклинического</w:t>
            </w:r>
            <w:r w:rsidRPr="000035BB">
              <w:rPr>
                <w:sz w:val="24"/>
                <w:szCs w:val="24"/>
              </w:rPr>
              <w:t xml:space="preserve"> исследования</w:t>
            </w:r>
          </w:p>
        </w:tc>
        <w:tc>
          <w:tcPr>
            <w:tcW w:w="1800" w:type="dxa"/>
            <w:noWrap/>
            <w:vAlign w:val="center"/>
            <w:hideMark/>
          </w:tcPr>
          <w:p w14:paraId="195773E8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40" w:type="dxa"/>
            <w:noWrap/>
            <w:vAlign w:val="center"/>
            <w:hideMark/>
          </w:tcPr>
          <w:p w14:paraId="4B0637F0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65000</w:t>
            </w:r>
          </w:p>
        </w:tc>
      </w:tr>
      <w:tr w:rsidR="009943FC" w:rsidRPr="000035BB" w14:paraId="04D67B37" w14:textId="77777777" w:rsidTr="007A6F8D">
        <w:trPr>
          <w:trHeight w:val="690"/>
        </w:trPr>
        <w:tc>
          <w:tcPr>
            <w:tcW w:w="1060" w:type="dxa"/>
            <w:noWrap/>
            <w:vAlign w:val="center"/>
            <w:hideMark/>
          </w:tcPr>
          <w:p w14:paraId="43C76925" w14:textId="77777777" w:rsidR="00B675EA" w:rsidRPr="002A283C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5" w:type="dxa"/>
            <w:vAlign w:val="center"/>
            <w:hideMark/>
          </w:tcPr>
          <w:p w14:paraId="541982F0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 w:rsidRPr="000035BB">
              <w:rPr>
                <w:sz w:val="24"/>
                <w:szCs w:val="24"/>
              </w:rPr>
              <w:t>Аудит клинического исследования</w:t>
            </w:r>
          </w:p>
        </w:tc>
        <w:tc>
          <w:tcPr>
            <w:tcW w:w="1800" w:type="dxa"/>
            <w:noWrap/>
            <w:vAlign w:val="center"/>
            <w:hideMark/>
          </w:tcPr>
          <w:p w14:paraId="71C10A80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40" w:type="dxa"/>
            <w:noWrap/>
            <w:vAlign w:val="center"/>
            <w:hideMark/>
          </w:tcPr>
          <w:p w14:paraId="15BCBE1F" w14:textId="77777777" w:rsidR="00B675EA" w:rsidRPr="002A283C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</w:t>
            </w:r>
          </w:p>
        </w:tc>
      </w:tr>
    </w:tbl>
    <w:p w14:paraId="33419930" w14:textId="77777777" w:rsidR="003A633B" w:rsidRDefault="003A633B" w:rsidP="003A633B">
      <w:pPr>
        <w:jc w:val="both"/>
        <w:rPr>
          <w:sz w:val="24"/>
          <w:szCs w:val="24"/>
        </w:rPr>
      </w:pPr>
    </w:p>
    <w:p w14:paraId="769EA6B8" w14:textId="77777777" w:rsidR="003A633B" w:rsidRPr="003A633B" w:rsidRDefault="003A633B" w:rsidP="003A633B">
      <w:pPr>
        <w:pStyle w:val="a8"/>
        <w:numPr>
          <w:ilvl w:val="0"/>
          <w:numId w:val="33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д</w:t>
      </w:r>
      <w:r w:rsidRPr="003A633B">
        <w:rPr>
          <w:sz w:val="24"/>
          <w:szCs w:val="24"/>
        </w:rPr>
        <w:t>ополнительны</w:t>
      </w:r>
      <w:r>
        <w:rPr>
          <w:sz w:val="24"/>
          <w:szCs w:val="24"/>
        </w:rPr>
        <w:t>х</w:t>
      </w:r>
      <w:r w:rsidRPr="003A633B">
        <w:rPr>
          <w:sz w:val="24"/>
          <w:szCs w:val="24"/>
        </w:rPr>
        <w:t xml:space="preserve"> услуг в доклинических и клинических исследованиях 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60"/>
        <w:gridCol w:w="4945"/>
        <w:gridCol w:w="1800"/>
        <w:gridCol w:w="1540"/>
      </w:tblGrid>
      <w:tr w:rsidR="003A633B" w:rsidRPr="00F11FDA" w14:paraId="7586F4B0" w14:textId="77777777" w:rsidTr="007A6F8D">
        <w:trPr>
          <w:trHeight w:val="885"/>
        </w:trPr>
        <w:tc>
          <w:tcPr>
            <w:tcW w:w="1060" w:type="dxa"/>
            <w:noWrap/>
            <w:vAlign w:val="center"/>
            <w:hideMark/>
          </w:tcPr>
          <w:p w14:paraId="3F6ECA58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№                п/п</w:t>
            </w:r>
          </w:p>
        </w:tc>
        <w:tc>
          <w:tcPr>
            <w:tcW w:w="4945" w:type="dxa"/>
            <w:vAlign w:val="center"/>
            <w:hideMark/>
          </w:tcPr>
          <w:p w14:paraId="18556238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  <w:noWrap/>
            <w:vAlign w:val="center"/>
            <w:hideMark/>
          </w:tcPr>
          <w:p w14:paraId="1EA5C66D" w14:textId="77777777" w:rsidR="003A633B" w:rsidRPr="00D97F8A" w:rsidRDefault="003A633B" w:rsidP="007A6F8D">
            <w:pPr>
              <w:jc w:val="center"/>
              <w:rPr>
                <w:b/>
                <w:bCs/>
                <w:sz w:val="24"/>
                <w:szCs w:val="24"/>
              </w:rPr>
            </w:pPr>
            <w:r w:rsidRPr="00D97F8A">
              <w:rPr>
                <w:b/>
                <w:bCs/>
                <w:sz w:val="24"/>
                <w:szCs w:val="24"/>
              </w:rPr>
              <w:t>Срок исполнения, рабочих дней</w:t>
            </w:r>
          </w:p>
        </w:tc>
        <w:tc>
          <w:tcPr>
            <w:tcW w:w="1540" w:type="dxa"/>
            <w:noWrap/>
            <w:vAlign w:val="center"/>
            <w:hideMark/>
          </w:tcPr>
          <w:p w14:paraId="58BA1365" w14:textId="77777777" w:rsidR="003A633B" w:rsidRPr="00D97F8A" w:rsidRDefault="003A633B" w:rsidP="007A6F8D">
            <w:pPr>
              <w:jc w:val="center"/>
              <w:rPr>
                <w:b/>
                <w:bCs/>
              </w:rPr>
            </w:pPr>
            <w:r w:rsidRPr="00D97F8A">
              <w:rPr>
                <w:b/>
                <w:bCs/>
              </w:rPr>
              <w:t>Стоимость, руб., в т.ч. НДС 20%</w:t>
            </w:r>
          </w:p>
        </w:tc>
      </w:tr>
      <w:tr w:rsidR="00B675EA" w:rsidRPr="000035BB" w14:paraId="2F8AA3B1" w14:textId="77777777" w:rsidTr="007A6F8D">
        <w:trPr>
          <w:trHeight w:val="690"/>
        </w:trPr>
        <w:tc>
          <w:tcPr>
            <w:tcW w:w="1060" w:type="dxa"/>
            <w:noWrap/>
            <w:vAlign w:val="center"/>
            <w:hideMark/>
          </w:tcPr>
          <w:p w14:paraId="5565EC76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5" w:type="dxa"/>
            <w:vAlign w:val="center"/>
            <w:hideMark/>
          </w:tcPr>
          <w:p w14:paraId="422D53B1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35BB">
              <w:rPr>
                <w:sz w:val="24"/>
                <w:szCs w:val="24"/>
              </w:rPr>
              <w:t>вод данных в ИРК</w:t>
            </w:r>
            <w:r>
              <w:rPr>
                <w:sz w:val="24"/>
                <w:szCs w:val="24"/>
              </w:rPr>
              <w:t xml:space="preserve"> </w:t>
            </w:r>
            <w:r w:rsidRPr="000035BB">
              <w:rPr>
                <w:sz w:val="24"/>
                <w:szCs w:val="24"/>
              </w:rPr>
              <w:t>(1 субъект исследования)</w:t>
            </w:r>
          </w:p>
        </w:tc>
        <w:tc>
          <w:tcPr>
            <w:tcW w:w="1800" w:type="dxa"/>
            <w:noWrap/>
            <w:vAlign w:val="center"/>
            <w:hideMark/>
          </w:tcPr>
          <w:p w14:paraId="5FF08B8F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035BB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noWrap/>
            <w:vAlign w:val="center"/>
            <w:hideMark/>
          </w:tcPr>
          <w:p w14:paraId="2A26DA1F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  <w:tr w:rsidR="00B675EA" w:rsidRPr="000035BB" w14:paraId="71890D9A" w14:textId="77777777" w:rsidTr="007A6F8D">
        <w:trPr>
          <w:trHeight w:val="690"/>
        </w:trPr>
        <w:tc>
          <w:tcPr>
            <w:tcW w:w="1060" w:type="dxa"/>
            <w:noWrap/>
            <w:vAlign w:val="center"/>
            <w:hideMark/>
          </w:tcPr>
          <w:p w14:paraId="74B67B43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5" w:type="dxa"/>
            <w:vAlign w:val="center"/>
            <w:hideMark/>
          </w:tcPr>
          <w:p w14:paraId="17A3C1DD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Администрирование </w:t>
            </w:r>
            <w:r w:rsidRPr="000035BB">
              <w:rPr>
                <w:sz w:val="24"/>
                <w:szCs w:val="24"/>
              </w:rPr>
              <w:t>исследования (1 субъект исследования)</w:t>
            </w:r>
          </w:p>
        </w:tc>
        <w:tc>
          <w:tcPr>
            <w:tcW w:w="1800" w:type="dxa"/>
            <w:noWrap/>
            <w:vAlign w:val="center"/>
            <w:hideMark/>
          </w:tcPr>
          <w:p w14:paraId="0050ECF8" w14:textId="77777777" w:rsidR="00B675EA" w:rsidRPr="000035BB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035BB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noWrap/>
            <w:vAlign w:val="center"/>
            <w:hideMark/>
          </w:tcPr>
          <w:p w14:paraId="3B9F839E" w14:textId="77777777" w:rsidR="00B675EA" w:rsidRPr="002A283C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  <w:tr w:rsidR="00B675EA" w:rsidRPr="000035BB" w14:paraId="65EB4118" w14:textId="77777777" w:rsidTr="007A6F8D">
        <w:trPr>
          <w:trHeight w:val="690"/>
        </w:trPr>
        <w:tc>
          <w:tcPr>
            <w:tcW w:w="1060" w:type="dxa"/>
            <w:noWrap/>
            <w:vAlign w:val="center"/>
          </w:tcPr>
          <w:p w14:paraId="31DBC6EE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5" w:type="dxa"/>
            <w:vAlign w:val="center"/>
          </w:tcPr>
          <w:p w14:paraId="576B6736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Научное консультирование разработчиков медицинских изделий </w:t>
            </w:r>
          </w:p>
        </w:tc>
        <w:tc>
          <w:tcPr>
            <w:tcW w:w="1800" w:type="dxa"/>
            <w:noWrap/>
            <w:vAlign w:val="center"/>
          </w:tcPr>
          <w:p w14:paraId="4E6358C9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40" w:type="dxa"/>
            <w:noWrap/>
            <w:vAlign w:val="center"/>
          </w:tcPr>
          <w:p w14:paraId="5451EC83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</w:tr>
      <w:tr w:rsidR="00B675EA" w:rsidRPr="000035BB" w14:paraId="0B1EC4C6" w14:textId="77777777" w:rsidTr="007A6F8D">
        <w:trPr>
          <w:trHeight w:val="690"/>
        </w:trPr>
        <w:tc>
          <w:tcPr>
            <w:tcW w:w="1060" w:type="dxa"/>
            <w:noWrap/>
            <w:vAlign w:val="center"/>
          </w:tcPr>
          <w:p w14:paraId="0D2D17F4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45" w:type="dxa"/>
            <w:vAlign w:val="center"/>
          </w:tcPr>
          <w:p w14:paraId="15FCA424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Научное консультирование разработчиков лекарственных препаратов</w:t>
            </w:r>
          </w:p>
        </w:tc>
        <w:tc>
          <w:tcPr>
            <w:tcW w:w="1800" w:type="dxa"/>
            <w:noWrap/>
            <w:vAlign w:val="center"/>
          </w:tcPr>
          <w:p w14:paraId="1831AAE8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40" w:type="dxa"/>
            <w:noWrap/>
            <w:vAlign w:val="center"/>
          </w:tcPr>
          <w:p w14:paraId="4476581A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65000</w:t>
            </w:r>
          </w:p>
        </w:tc>
      </w:tr>
      <w:tr w:rsidR="00B675EA" w:rsidRPr="000035BB" w14:paraId="3BEA4ABF" w14:textId="77777777" w:rsidTr="007A6F8D">
        <w:trPr>
          <w:trHeight w:val="690"/>
        </w:trPr>
        <w:tc>
          <w:tcPr>
            <w:tcW w:w="1060" w:type="dxa"/>
            <w:noWrap/>
            <w:vAlign w:val="center"/>
          </w:tcPr>
          <w:p w14:paraId="366FA5EA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45" w:type="dxa"/>
            <w:vAlign w:val="center"/>
          </w:tcPr>
          <w:p w14:paraId="743CCE82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Научное консультирование разработчиков медицинских информационных продуктов </w:t>
            </w:r>
          </w:p>
        </w:tc>
        <w:tc>
          <w:tcPr>
            <w:tcW w:w="1800" w:type="dxa"/>
            <w:noWrap/>
            <w:vAlign w:val="center"/>
          </w:tcPr>
          <w:p w14:paraId="5BCB3C86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40" w:type="dxa"/>
            <w:noWrap/>
            <w:vAlign w:val="center"/>
          </w:tcPr>
          <w:p w14:paraId="1EDDBEB8" w14:textId="77777777" w:rsidR="00B675EA" w:rsidRDefault="00B675EA" w:rsidP="00B67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</w:tr>
    </w:tbl>
    <w:p w14:paraId="26425A2E" w14:textId="77777777" w:rsid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5A8A538D" w14:textId="77777777" w:rsidR="00E61D5C" w:rsidRPr="000B0BEA" w:rsidRDefault="00E61D5C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07B434F3" w14:textId="00747250" w:rsidR="000B0BEA" w:rsidRPr="000B0BEA" w:rsidRDefault="000B0BEA" w:rsidP="000B0BEA">
      <w:pPr>
        <w:jc w:val="both"/>
        <w:rPr>
          <w:rFonts w:eastAsiaTheme="minorEastAsia"/>
          <w:sz w:val="24"/>
          <w:szCs w:val="24"/>
        </w:rPr>
      </w:pPr>
      <w:r w:rsidRPr="000B0BEA">
        <w:rPr>
          <w:rFonts w:eastAsiaTheme="minorEastAsia"/>
          <w:sz w:val="24"/>
          <w:szCs w:val="24"/>
        </w:rPr>
        <w:t>Настоящее приложение оформлено в 2 двух экземплярах, имеющих одинаковую юридическую силу, вступает в силу с момента его подписания обеими Сторонами и является неотъемлемой частью Договора.</w:t>
      </w:r>
    </w:p>
    <w:p w14:paraId="275FF0E5" w14:textId="77777777" w:rsidR="000B0BEA" w:rsidRPr="000B0BEA" w:rsidRDefault="000B0BEA" w:rsidP="000B0BEA">
      <w:pPr>
        <w:ind w:firstLine="708"/>
        <w:jc w:val="both"/>
        <w:rPr>
          <w:rFonts w:eastAsiaTheme="minorEastAsia"/>
          <w:sz w:val="24"/>
          <w:szCs w:val="24"/>
        </w:rPr>
      </w:pPr>
    </w:p>
    <w:p w14:paraId="26A957E3" w14:textId="77777777" w:rsidR="000B0BEA" w:rsidRPr="000B0BEA" w:rsidRDefault="000B0BEA" w:rsidP="000B0BEA">
      <w:pPr>
        <w:ind w:firstLine="708"/>
        <w:jc w:val="both"/>
        <w:rPr>
          <w:rFonts w:eastAsiaTheme="minorEastAsia"/>
          <w:sz w:val="24"/>
          <w:szCs w:val="24"/>
        </w:rPr>
      </w:pPr>
    </w:p>
    <w:p w14:paraId="499D5902" w14:textId="77777777" w:rsidR="000B0BEA" w:rsidRPr="000B0BEA" w:rsidRDefault="000B0BEA" w:rsidP="000B0BEA">
      <w:pPr>
        <w:ind w:firstLine="708"/>
        <w:rPr>
          <w:rFonts w:eastAsiaTheme="minorEastAsia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0B0BEA" w:rsidRPr="000B0BEA" w14:paraId="7FEA76F0" w14:textId="77777777" w:rsidTr="000B0BEA">
        <w:trPr>
          <w:trHeight w:val="2855"/>
        </w:trPr>
        <w:tc>
          <w:tcPr>
            <w:tcW w:w="5070" w:type="dxa"/>
          </w:tcPr>
          <w:p w14:paraId="346C8EC0" w14:textId="77777777" w:rsidR="000B0BEA" w:rsidRPr="000B0BEA" w:rsidRDefault="000B0BEA" w:rsidP="000B0BEA">
            <w:pPr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Исполнитель</w:t>
            </w:r>
          </w:p>
          <w:p w14:paraId="43AD1A3E" w14:textId="77777777" w:rsidR="000B0BEA" w:rsidRPr="000B0BEA" w:rsidRDefault="000B0BEA" w:rsidP="000B0BEA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2D482BB" w14:textId="77777777" w:rsidR="000B0BEA" w:rsidRPr="000B0BEA" w:rsidRDefault="00D80E63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</w:t>
            </w:r>
            <w:r w:rsidR="000B0BEA" w:rsidRPr="000B0BEA">
              <w:rPr>
                <w:rFonts w:eastAsiaTheme="minorEastAsia"/>
                <w:sz w:val="24"/>
                <w:szCs w:val="24"/>
              </w:rPr>
              <w:t>аместител</w:t>
            </w:r>
            <w:r>
              <w:rPr>
                <w:rFonts w:eastAsiaTheme="minorEastAsia"/>
                <w:sz w:val="24"/>
                <w:szCs w:val="24"/>
              </w:rPr>
              <w:t>ь</w:t>
            </w:r>
            <w:r w:rsidR="000B0BEA" w:rsidRPr="000B0BEA">
              <w:rPr>
                <w:rFonts w:eastAsiaTheme="minorEastAsia"/>
                <w:sz w:val="24"/>
                <w:szCs w:val="24"/>
              </w:rPr>
              <w:t xml:space="preserve"> директора</w:t>
            </w:r>
          </w:p>
          <w:p w14:paraId="0DA82158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>ФГБУ «Н</w:t>
            </w:r>
            <w:r w:rsidR="00251D0D">
              <w:rPr>
                <w:rFonts w:eastAsiaTheme="minorEastAsia"/>
                <w:sz w:val="24"/>
                <w:szCs w:val="24"/>
                <w:lang w:eastAsia="en-US"/>
              </w:rPr>
              <w:t>МИЦ</w:t>
            </w: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 онкологии им. Н.Н. Петрова» </w:t>
            </w:r>
          </w:p>
          <w:p w14:paraId="0613E58B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B0BEA">
              <w:rPr>
                <w:rFonts w:eastAsiaTheme="minorEastAsia"/>
                <w:sz w:val="24"/>
                <w:szCs w:val="24"/>
                <w:lang w:eastAsia="en-US"/>
              </w:rPr>
              <w:t xml:space="preserve">Минздрава России </w:t>
            </w:r>
          </w:p>
          <w:p w14:paraId="4459BE4B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  <w:p w14:paraId="41E610F2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  <w:p w14:paraId="3224FB9E" w14:textId="77777777" w:rsidR="000B0BEA" w:rsidRPr="000B0BEA" w:rsidRDefault="000B0BEA" w:rsidP="000B0BE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 xml:space="preserve">________________ </w:t>
            </w:r>
            <w:r w:rsidR="00D80E63">
              <w:rPr>
                <w:rFonts w:eastAsiaTheme="minorEastAsia"/>
                <w:sz w:val="24"/>
                <w:szCs w:val="24"/>
              </w:rPr>
              <w:t>С.С. Багненко</w:t>
            </w:r>
            <w:r w:rsidRPr="000B0BEA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4FD59EDC" w14:textId="77777777" w:rsidR="000B0BEA" w:rsidRPr="000B0BEA" w:rsidRDefault="000B0BEA" w:rsidP="000B0BEA">
            <w:pPr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513C3C2E" w14:textId="77777777" w:rsidR="000B0BEA" w:rsidRPr="000B0BEA" w:rsidRDefault="000B0BEA" w:rsidP="000B0BEA">
            <w:pPr>
              <w:rPr>
                <w:rFonts w:eastAsiaTheme="minorEastAsia"/>
                <w:b/>
                <w:sz w:val="24"/>
                <w:szCs w:val="24"/>
              </w:rPr>
            </w:pPr>
            <w:r w:rsidRPr="000B0BEA">
              <w:rPr>
                <w:rFonts w:eastAsiaTheme="minorEastAsia"/>
                <w:b/>
                <w:sz w:val="24"/>
                <w:szCs w:val="24"/>
              </w:rPr>
              <w:t>Заказчик</w:t>
            </w:r>
          </w:p>
          <w:p w14:paraId="543A265F" w14:textId="40632961" w:rsidR="00805618" w:rsidRDefault="00805618" w:rsidP="00805618">
            <w:pPr>
              <w:rPr>
                <w:rFonts w:eastAsiaTheme="minorEastAsia"/>
                <w:b/>
                <w:sz w:val="24"/>
                <w:szCs w:val="24"/>
              </w:rPr>
            </w:pPr>
          </w:p>
          <w:p w14:paraId="37374E13" w14:textId="13E331C0" w:rsidR="009943FC" w:rsidRDefault="009943FC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0DF847E1" w14:textId="77777777" w:rsidR="009943FC" w:rsidRPr="00805618" w:rsidRDefault="009943FC" w:rsidP="00805618">
            <w:pPr>
              <w:rPr>
                <w:rFonts w:eastAsiaTheme="minorEastAsia"/>
                <w:sz w:val="24"/>
                <w:szCs w:val="24"/>
              </w:rPr>
            </w:pPr>
            <w:bookmarkStart w:id="0" w:name="_GoBack"/>
            <w:bookmarkEnd w:id="0"/>
          </w:p>
          <w:p w14:paraId="55DEECAB" w14:textId="77777777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642A3403" w14:textId="77777777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421A3367" w14:textId="77777777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</w:p>
          <w:p w14:paraId="0232C7DE" w14:textId="391CEFE9" w:rsidR="00805618" w:rsidRPr="00805618" w:rsidRDefault="00805618" w:rsidP="00805618">
            <w:pPr>
              <w:rPr>
                <w:rFonts w:eastAsiaTheme="minorEastAsia"/>
                <w:sz w:val="24"/>
                <w:szCs w:val="24"/>
              </w:rPr>
            </w:pPr>
            <w:r w:rsidRPr="00805618">
              <w:rPr>
                <w:rFonts w:eastAsiaTheme="minorEastAsia"/>
                <w:sz w:val="24"/>
                <w:szCs w:val="24"/>
              </w:rPr>
              <w:t xml:space="preserve">________________ / </w:t>
            </w:r>
            <w:r w:rsidR="009943FC">
              <w:rPr>
                <w:rFonts w:eastAsiaTheme="minorEastAsia"/>
                <w:sz w:val="24"/>
                <w:szCs w:val="24"/>
              </w:rPr>
              <w:t>________________</w:t>
            </w:r>
          </w:p>
          <w:p w14:paraId="712A5421" w14:textId="77777777" w:rsidR="000B0BEA" w:rsidRPr="000B0BEA" w:rsidRDefault="000B0BEA" w:rsidP="00805618">
            <w:pPr>
              <w:rPr>
                <w:rFonts w:eastAsiaTheme="minorEastAsia"/>
                <w:sz w:val="24"/>
                <w:szCs w:val="24"/>
              </w:rPr>
            </w:pPr>
            <w:r w:rsidRPr="000B0BEA">
              <w:rPr>
                <w:rFonts w:eastAsiaTheme="minorEastAsia"/>
                <w:sz w:val="24"/>
                <w:szCs w:val="24"/>
              </w:rPr>
              <w:t>М.П.</w:t>
            </w:r>
          </w:p>
        </w:tc>
      </w:tr>
    </w:tbl>
    <w:p w14:paraId="60E1DD2E" w14:textId="77777777" w:rsidR="000B0BEA" w:rsidRPr="000B0BEA" w:rsidRDefault="000B0BEA" w:rsidP="000B0BEA">
      <w:pPr>
        <w:jc w:val="center"/>
        <w:rPr>
          <w:rFonts w:eastAsiaTheme="minorEastAsia"/>
          <w:color w:val="000000"/>
          <w:sz w:val="24"/>
          <w:szCs w:val="24"/>
        </w:rPr>
      </w:pPr>
    </w:p>
    <w:p w14:paraId="53EF21A0" w14:textId="77777777" w:rsidR="00741FFB" w:rsidRPr="00B65FFC" w:rsidRDefault="00741FFB" w:rsidP="000B0BEA">
      <w:pPr>
        <w:jc w:val="right"/>
        <w:rPr>
          <w:color w:val="000000"/>
          <w:sz w:val="24"/>
          <w:szCs w:val="24"/>
        </w:rPr>
      </w:pPr>
    </w:p>
    <w:sectPr w:rsidR="00741FFB" w:rsidRPr="00B65FFC" w:rsidSect="000B4724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6" w:h="16838"/>
      <w:pgMar w:top="284" w:right="851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4A92A" w14:textId="77777777" w:rsidR="00A53B9D" w:rsidRDefault="00A53B9D">
      <w:r>
        <w:separator/>
      </w:r>
    </w:p>
  </w:endnote>
  <w:endnote w:type="continuationSeparator" w:id="0">
    <w:p w14:paraId="4E644F65" w14:textId="77777777" w:rsidR="00A53B9D" w:rsidRDefault="00A5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F3A53" w14:textId="77777777" w:rsidR="00291410" w:rsidRDefault="007B4A17" w:rsidP="00763DAD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D69C7" w14:textId="77777777" w:rsidR="00291410" w:rsidRDefault="00291410" w:rsidP="00763DAD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A692F" w14:textId="377A7F19" w:rsidR="00291410" w:rsidRPr="004C0DBE" w:rsidRDefault="00291410" w:rsidP="004C0DBE">
    <w:pPr>
      <w:tabs>
        <w:tab w:val="center" w:pos="4153"/>
        <w:tab w:val="right" w:pos="8306"/>
      </w:tabs>
      <w:rPr>
        <w:rFonts w:eastAsia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66F5" w14:textId="77777777" w:rsidR="004C0DBE" w:rsidRPr="004C0DBE" w:rsidRDefault="004C0DBE" w:rsidP="004C0DBE">
    <w:pPr>
      <w:tabs>
        <w:tab w:val="center" w:pos="4153"/>
        <w:tab w:val="right" w:pos="8306"/>
      </w:tabs>
      <w:rPr>
        <w:rFonts w:eastAsiaTheme="minorEastAsia"/>
      </w:rPr>
    </w:pPr>
    <w:r>
      <w:rPr>
        <w:rFonts w:eastAsiaTheme="minorEastAsia"/>
        <w:noProof/>
      </w:rPr>
      <w:drawing>
        <wp:inline distT="0" distB="0" distL="0" distR="0" wp14:anchorId="46F62950" wp14:editId="6C9BCE7B">
          <wp:extent cx="428625" cy="428625"/>
          <wp:effectExtent l="0" t="0" r="9525" b="9525"/>
          <wp:docPr id="71" name="Рисунок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1A4E">
      <w:rPr>
        <w:rFonts w:eastAsiaTheme="minorEastAsia"/>
      </w:rPr>
      <w:t xml:space="preserve">СМК КЭ при ФГБУ «НМИЦ онкологии им. Н.Н. Петрова» Минздрава России функционирует и сертифицирована в соответствии с требованиями международного стандарта </w:t>
    </w:r>
    <w:r w:rsidRPr="004D1A4E">
      <w:rPr>
        <w:rFonts w:eastAsiaTheme="minorEastAsia"/>
        <w:lang w:val="en-US"/>
      </w:rPr>
      <w:t>ISO</w:t>
    </w:r>
    <w:r w:rsidRPr="004D1A4E">
      <w:rPr>
        <w:rFonts w:eastAsiaTheme="minorEastAsia"/>
      </w:rPr>
      <w:t xml:space="preserve"> 9001:2015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39064" w14:textId="77777777" w:rsidR="000B0BEA" w:rsidRDefault="007B4A17" w:rsidP="00763DAD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B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F7341B" w14:textId="77777777" w:rsidR="000B0BEA" w:rsidRDefault="000B0BEA" w:rsidP="00763DAD">
    <w:pPr>
      <w:pStyle w:val="af2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132B" w14:textId="35555E6F" w:rsidR="000B0BEA" w:rsidRPr="00313F47" w:rsidRDefault="000B0BEA">
    <w:pPr>
      <w:pStyle w:val="af2"/>
      <w:jc w:val="right"/>
      <w:rPr>
        <w:color w:val="BFBFBF" w:themeColor="background1" w:themeShade="BF"/>
        <w:sz w:val="22"/>
        <w:szCs w:val="22"/>
      </w:rPr>
    </w:pPr>
    <w:r w:rsidRPr="00313F47">
      <w:rPr>
        <w:color w:val="BFBFBF" w:themeColor="background1" w:themeShade="BF"/>
        <w:sz w:val="22"/>
        <w:szCs w:val="22"/>
      </w:rPr>
      <w:t xml:space="preserve">Страница </w:t>
    </w:r>
    <w:r w:rsidR="007B4A17" w:rsidRPr="00313F47">
      <w:rPr>
        <w:b/>
        <w:bCs/>
        <w:color w:val="BFBFBF" w:themeColor="background1" w:themeShade="BF"/>
        <w:sz w:val="22"/>
        <w:szCs w:val="22"/>
      </w:rPr>
      <w:fldChar w:fldCharType="begin"/>
    </w:r>
    <w:r w:rsidRPr="00313F47">
      <w:rPr>
        <w:b/>
        <w:bCs/>
        <w:color w:val="BFBFBF" w:themeColor="background1" w:themeShade="BF"/>
        <w:sz w:val="22"/>
        <w:szCs w:val="22"/>
      </w:rPr>
      <w:instrText>PAGE</w:instrText>
    </w:r>
    <w:r w:rsidR="007B4A17" w:rsidRPr="00313F47">
      <w:rPr>
        <w:b/>
        <w:bCs/>
        <w:color w:val="BFBFBF" w:themeColor="background1" w:themeShade="BF"/>
        <w:sz w:val="22"/>
        <w:szCs w:val="22"/>
      </w:rPr>
      <w:fldChar w:fldCharType="separate"/>
    </w:r>
    <w:r w:rsidR="009943FC">
      <w:rPr>
        <w:b/>
        <w:bCs/>
        <w:noProof/>
        <w:color w:val="BFBFBF" w:themeColor="background1" w:themeShade="BF"/>
        <w:sz w:val="22"/>
        <w:szCs w:val="22"/>
      </w:rPr>
      <w:t>5</w:t>
    </w:r>
    <w:r w:rsidR="007B4A17" w:rsidRPr="00313F47">
      <w:rPr>
        <w:b/>
        <w:bCs/>
        <w:color w:val="BFBFBF" w:themeColor="background1" w:themeShade="BF"/>
        <w:sz w:val="22"/>
        <w:szCs w:val="22"/>
      </w:rPr>
      <w:fldChar w:fldCharType="end"/>
    </w:r>
    <w:r w:rsidRPr="00313F47">
      <w:rPr>
        <w:color w:val="BFBFBF" w:themeColor="background1" w:themeShade="BF"/>
        <w:sz w:val="22"/>
        <w:szCs w:val="22"/>
      </w:rPr>
      <w:t xml:space="preserve"> из </w:t>
    </w:r>
    <w:r w:rsidR="007B4A17" w:rsidRPr="00313F47">
      <w:rPr>
        <w:b/>
        <w:bCs/>
        <w:color w:val="BFBFBF" w:themeColor="background1" w:themeShade="BF"/>
        <w:sz w:val="22"/>
        <w:szCs w:val="22"/>
      </w:rPr>
      <w:fldChar w:fldCharType="begin"/>
    </w:r>
    <w:r w:rsidRPr="00313F47">
      <w:rPr>
        <w:b/>
        <w:bCs/>
        <w:color w:val="BFBFBF" w:themeColor="background1" w:themeShade="BF"/>
        <w:sz w:val="22"/>
        <w:szCs w:val="22"/>
      </w:rPr>
      <w:instrText>NUMPAGES</w:instrText>
    </w:r>
    <w:r w:rsidR="007B4A17" w:rsidRPr="00313F47">
      <w:rPr>
        <w:b/>
        <w:bCs/>
        <w:color w:val="BFBFBF" w:themeColor="background1" w:themeShade="BF"/>
        <w:sz w:val="22"/>
        <w:szCs w:val="22"/>
      </w:rPr>
      <w:fldChar w:fldCharType="separate"/>
    </w:r>
    <w:r w:rsidR="009943FC">
      <w:rPr>
        <w:b/>
        <w:bCs/>
        <w:noProof/>
        <w:color w:val="BFBFBF" w:themeColor="background1" w:themeShade="BF"/>
        <w:sz w:val="22"/>
        <w:szCs w:val="22"/>
      </w:rPr>
      <w:t>8</w:t>
    </w:r>
    <w:r w:rsidR="007B4A17" w:rsidRPr="00313F47">
      <w:rPr>
        <w:b/>
        <w:bCs/>
        <w:color w:val="BFBFBF" w:themeColor="background1" w:themeShade="BF"/>
        <w:sz w:val="22"/>
        <w:szCs w:val="22"/>
      </w:rPr>
      <w:fldChar w:fldCharType="end"/>
    </w:r>
  </w:p>
  <w:p w14:paraId="49FC420C" w14:textId="77777777" w:rsidR="000B0BEA" w:rsidRPr="004C0DBE" w:rsidRDefault="004C0DBE" w:rsidP="004C0DBE">
    <w:pPr>
      <w:tabs>
        <w:tab w:val="center" w:pos="4153"/>
        <w:tab w:val="right" w:pos="8306"/>
      </w:tabs>
      <w:rPr>
        <w:rFonts w:eastAsiaTheme="minorEastAsia"/>
      </w:rPr>
    </w:pPr>
    <w:r>
      <w:rPr>
        <w:rFonts w:eastAsiaTheme="minorEastAsia"/>
        <w:noProof/>
      </w:rPr>
      <w:drawing>
        <wp:inline distT="0" distB="0" distL="0" distR="0" wp14:anchorId="304D3E85" wp14:editId="1E643548">
          <wp:extent cx="428625" cy="428625"/>
          <wp:effectExtent l="0" t="0" r="9525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1A4E">
      <w:rPr>
        <w:rFonts w:eastAsiaTheme="minorEastAsia"/>
      </w:rPr>
      <w:t xml:space="preserve">СМК КЭ при ФГБУ «НМИЦ онкологии им. Н.Н. Петрова» Минздрава России функционирует и сертифицирована в соответствии с требованиями международного стандарта </w:t>
    </w:r>
    <w:r w:rsidRPr="004D1A4E">
      <w:rPr>
        <w:rFonts w:eastAsiaTheme="minorEastAsia"/>
        <w:lang w:val="en-US"/>
      </w:rPr>
      <w:t>ISO</w:t>
    </w:r>
    <w:r w:rsidRPr="004D1A4E">
      <w:rPr>
        <w:rFonts w:eastAsiaTheme="minorEastAsia"/>
      </w:rPr>
      <w:t xml:space="preserve"> 9001:2015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C32A7" w14:textId="77777777" w:rsidR="000B0BEA" w:rsidRPr="007D1A0B" w:rsidRDefault="000B0BEA">
    <w:pPr>
      <w:pStyle w:val="af2"/>
      <w:rPr>
        <w:sz w:val="16"/>
        <w:szCs w:val="16"/>
      </w:rPr>
    </w:pPr>
    <w:r w:rsidRPr="007D1A0B">
      <w:rPr>
        <w:sz w:val="16"/>
        <w:szCs w:val="16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E4E35" w14:textId="77777777" w:rsidR="00291410" w:rsidRDefault="007B4A17" w:rsidP="00763DAD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EAF9E8" w14:textId="77777777" w:rsidR="00291410" w:rsidRDefault="00291410" w:rsidP="00763DAD">
    <w:pPr>
      <w:pStyle w:val="af2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67167294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27902249"/>
          <w:docPartObj>
            <w:docPartGallery w:val="Page Numbers (Top of Page)"/>
            <w:docPartUnique/>
          </w:docPartObj>
        </w:sdtPr>
        <w:sdtEndPr/>
        <w:sdtContent>
          <w:p w14:paraId="2FEDEBE7" w14:textId="478CC020" w:rsidR="00291410" w:rsidRPr="00313F47" w:rsidRDefault="00291410">
            <w:pPr>
              <w:pStyle w:val="af2"/>
              <w:jc w:val="right"/>
              <w:rPr>
                <w:color w:val="BFBFBF" w:themeColor="background1" w:themeShade="BF"/>
                <w:sz w:val="22"/>
                <w:szCs w:val="22"/>
              </w:rPr>
            </w:pPr>
            <w:r w:rsidRPr="00313F47">
              <w:rPr>
                <w:color w:val="BFBFBF" w:themeColor="background1" w:themeShade="BF"/>
                <w:sz w:val="22"/>
                <w:szCs w:val="22"/>
              </w:rPr>
              <w:t xml:space="preserve">Страница </w:t>
            </w:r>
            <w:r w:rsidR="007B4A17"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fldChar w:fldCharType="begin"/>
            </w:r>
            <w:r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instrText>PAGE</w:instrText>
            </w:r>
            <w:r w:rsidR="007B4A17"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fldChar w:fldCharType="separate"/>
            </w:r>
            <w:r w:rsidR="009943FC">
              <w:rPr>
                <w:b/>
                <w:bCs/>
                <w:noProof/>
                <w:color w:val="BFBFBF" w:themeColor="background1" w:themeShade="BF"/>
                <w:sz w:val="22"/>
                <w:szCs w:val="22"/>
              </w:rPr>
              <w:t>8</w:t>
            </w:r>
            <w:r w:rsidR="007B4A17"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fldChar w:fldCharType="end"/>
            </w:r>
            <w:r w:rsidRPr="00313F47">
              <w:rPr>
                <w:color w:val="BFBFBF" w:themeColor="background1" w:themeShade="BF"/>
                <w:sz w:val="22"/>
                <w:szCs w:val="22"/>
              </w:rPr>
              <w:t xml:space="preserve"> из </w:t>
            </w:r>
            <w:r w:rsidR="007B4A17"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fldChar w:fldCharType="begin"/>
            </w:r>
            <w:r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instrText>NUMPAGES</w:instrText>
            </w:r>
            <w:r w:rsidR="007B4A17"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fldChar w:fldCharType="separate"/>
            </w:r>
            <w:r w:rsidR="009943FC">
              <w:rPr>
                <w:b/>
                <w:bCs/>
                <w:noProof/>
                <w:color w:val="BFBFBF" w:themeColor="background1" w:themeShade="BF"/>
                <w:sz w:val="22"/>
                <w:szCs w:val="22"/>
              </w:rPr>
              <w:t>8</w:t>
            </w:r>
            <w:r w:rsidR="007B4A17" w:rsidRPr="00313F47">
              <w:rPr>
                <w:b/>
                <w:bCs/>
                <w:color w:val="BFBFBF" w:themeColor="background1" w:themeShade="BF"/>
                <w:sz w:val="22"/>
                <w:szCs w:val="22"/>
              </w:rPr>
              <w:fldChar w:fldCharType="end"/>
            </w:r>
          </w:p>
        </w:sdtContent>
      </w:sdt>
    </w:sdtContent>
  </w:sdt>
  <w:p w14:paraId="557FC72C" w14:textId="77777777" w:rsidR="00291410" w:rsidRPr="004C0DBE" w:rsidRDefault="004C0DBE" w:rsidP="004C0DBE">
    <w:pPr>
      <w:tabs>
        <w:tab w:val="center" w:pos="4153"/>
        <w:tab w:val="right" w:pos="8306"/>
      </w:tabs>
      <w:rPr>
        <w:rFonts w:eastAsiaTheme="minorEastAsia"/>
      </w:rPr>
    </w:pPr>
    <w:r>
      <w:rPr>
        <w:rFonts w:eastAsiaTheme="minorEastAsia"/>
        <w:noProof/>
      </w:rPr>
      <w:drawing>
        <wp:inline distT="0" distB="0" distL="0" distR="0" wp14:anchorId="055CD125" wp14:editId="54D01E94">
          <wp:extent cx="428625" cy="428625"/>
          <wp:effectExtent l="0" t="0" r="9525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1A4E">
      <w:rPr>
        <w:rFonts w:eastAsiaTheme="minorEastAsia"/>
      </w:rPr>
      <w:t xml:space="preserve">СМК КЭ при ФГБУ «НМИЦ онкологии им. Н.Н. Петрова» Минздрава России функционирует и сертифицирована в соответствии с требованиями международного стандарта </w:t>
    </w:r>
    <w:r w:rsidRPr="004D1A4E">
      <w:rPr>
        <w:rFonts w:eastAsiaTheme="minorEastAsia"/>
        <w:lang w:val="en-US"/>
      </w:rPr>
      <w:t>ISO</w:t>
    </w:r>
    <w:r w:rsidRPr="004D1A4E">
      <w:rPr>
        <w:rFonts w:eastAsiaTheme="minorEastAsia"/>
      </w:rPr>
      <w:t xml:space="preserve"> 9001:2015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5BF0" w14:textId="77777777" w:rsidR="00291410" w:rsidRPr="007D1A0B" w:rsidRDefault="00291410">
    <w:pPr>
      <w:pStyle w:val="af2"/>
      <w:rPr>
        <w:sz w:val="16"/>
        <w:szCs w:val="16"/>
      </w:rPr>
    </w:pPr>
    <w:r w:rsidRPr="007D1A0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AE39A" w14:textId="77777777" w:rsidR="00A53B9D" w:rsidRDefault="00A53B9D">
      <w:r>
        <w:separator/>
      </w:r>
    </w:p>
  </w:footnote>
  <w:footnote w:type="continuationSeparator" w:id="0">
    <w:p w14:paraId="4889A61D" w14:textId="77777777" w:rsidR="00A53B9D" w:rsidRDefault="00A5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98902" w14:textId="77777777" w:rsidR="00291410" w:rsidRDefault="007B4A17" w:rsidP="00763D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F9F383" w14:textId="77777777" w:rsidR="00291410" w:rsidRDefault="002914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F6722" w14:textId="77777777" w:rsidR="00291410" w:rsidRDefault="00291410" w:rsidP="00763DAD">
    <w:pPr>
      <w:pStyle w:val="a3"/>
      <w:framePr w:wrap="around" w:vAnchor="text" w:hAnchor="margin" w:xAlign="center" w:y="1"/>
      <w:rPr>
        <w:rStyle w:val="a5"/>
      </w:rPr>
    </w:pPr>
  </w:p>
  <w:p w14:paraId="083452EE" w14:textId="77777777" w:rsidR="00291410" w:rsidRDefault="002914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6834" w14:textId="77777777" w:rsidR="00EA07C3" w:rsidRDefault="00EA07C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809E" w14:textId="77777777" w:rsidR="000B0BEA" w:rsidRDefault="007B4A17" w:rsidP="00763D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0B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3624D5" w14:textId="77777777" w:rsidR="000B0BEA" w:rsidRDefault="000B0BE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A794" w14:textId="77777777" w:rsidR="000B0BEA" w:rsidRDefault="000B0BEA" w:rsidP="00763DAD">
    <w:pPr>
      <w:pStyle w:val="a3"/>
      <w:framePr w:wrap="around" w:vAnchor="text" w:hAnchor="margin" w:xAlign="center" w:y="1"/>
      <w:rPr>
        <w:rStyle w:val="a5"/>
      </w:rPr>
    </w:pPr>
  </w:p>
  <w:p w14:paraId="06E9C7E3" w14:textId="77777777" w:rsidR="000B0BEA" w:rsidRDefault="000B0BE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807BA" w14:textId="77777777" w:rsidR="00291410" w:rsidRDefault="007B4A17" w:rsidP="00763D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14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5D5BF1" w14:textId="77777777" w:rsidR="00291410" w:rsidRDefault="00291410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89DA" w14:textId="77777777" w:rsidR="00291410" w:rsidRDefault="00291410" w:rsidP="00763DAD">
    <w:pPr>
      <w:pStyle w:val="a3"/>
      <w:framePr w:wrap="around" w:vAnchor="text" w:hAnchor="margin" w:xAlign="center" w:y="1"/>
      <w:rPr>
        <w:rStyle w:val="a5"/>
      </w:rPr>
    </w:pPr>
  </w:p>
  <w:p w14:paraId="2ADD6336" w14:textId="77777777" w:rsidR="00291410" w:rsidRDefault="002914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D87CC3"/>
    <w:multiLevelType w:val="hybridMultilevel"/>
    <w:tmpl w:val="8D6CDED8"/>
    <w:lvl w:ilvl="0" w:tplc="65BC5394"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FF4"/>
    <w:multiLevelType w:val="hybridMultilevel"/>
    <w:tmpl w:val="71928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917A8"/>
    <w:multiLevelType w:val="multilevel"/>
    <w:tmpl w:val="F942F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3DA6EDC"/>
    <w:multiLevelType w:val="hybridMultilevel"/>
    <w:tmpl w:val="72302122"/>
    <w:lvl w:ilvl="0" w:tplc="65BC539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62757"/>
    <w:multiLevelType w:val="hybridMultilevel"/>
    <w:tmpl w:val="F2DC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8270E"/>
    <w:multiLevelType w:val="hybridMultilevel"/>
    <w:tmpl w:val="6832B7A4"/>
    <w:lvl w:ilvl="0" w:tplc="9A1E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76C1"/>
    <w:multiLevelType w:val="hybridMultilevel"/>
    <w:tmpl w:val="2D7080F4"/>
    <w:lvl w:ilvl="0" w:tplc="7C60CC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5125B"/>
    <w:multiLevelType w:val="hybridMultilevel"/>
    <w:tmpl w:val="3E5490F2"/>
    <w:lvl w:ilvl="0" w:tplc="9C423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302C7D"/>
    <w:multiLevelType w:val="hybridMultilevel"/>
    <w:tmpl w:val="79C4D86C"/>
    <w:lvl w:ilvl="0" w:tplc="65BC539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DB1"/>
    <w:multiLevelType w:val="multilevel"/>
    <w:tmpl w:val="556C8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4B1788"/>
    <w:multiLevelType w:val="hybridMultilevel"/>
    <w:tmpl w:val="B39C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58"/>
    <w:multiLevelType w:val="hybridMultilevel"/>
    <w:tmpl w:val="17849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B6428"/>
    <w:multiLevelType w:val="hybridMultilevel"/>
    <w:tmpl w:val="BC94F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66D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544A9D"/>
    <w:multiLevelType w:val="hybridMultilevel"/>
    <w:tmpl w:val="6308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C68D4"/>
    <w:multiLevelType w:val="hybridMultilevel"/>
    <w:tmpl w:val="F266F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457CF"/>
    <w:multiLevelType w:val="hybridMultilevel"/>
    <w:tmpl w:val="C6AC4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633A3"/>
    <w:multiLevelType w:val="hybridMultilevel"/>
    <w:tmpl w:val="8BF00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E5F08"/>
    <w:multiLevelType w:val="hybridMultilevel"/>
    <w:tmpl w:val="559C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74D"/>
    <w:multiLevelType w:val="multilevel"/>
    <w:tmpl w:val="4974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461C19"/>
    <w:multiLevelType w:val="hybridMultilevel"/>
    <w:tmpl w:val="D5968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D8A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6D280E6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C40A5"/>
    <w:multiLevelType w:val="hybridMultilevel"/>
    <w:tmpl w:val="84845E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A1C00"/>
    <w:multiLevelType w:val="multilevel"/>
    <w:tmpl w:val="F942F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8747A7"/>
    <w:multiLevelType w:val="hybridMultilevel"/>
    <w:tmpl w:val="7F8CA1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024AC"/>
    <w:multiLevelType w:val="hybridMultilevel"/>
    <w:tmpl w:val="41F6D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60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3205792"/>
    <w:multiLevelType w:val="multilevel"/>
    <w:tmpl w:val="DA1E4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5A05D7"/>
    <w:multiLevelType w:val="hybridMultilevel"/>
    <w:tmpl w:val="3F1ECBF2"/>
    <w:lvl w:ilvl="0" w:tplc="65BC539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67405"/>
    <w:multiLevelType w:val="hybridMultilevel"/>
    <w:tmpl w:val="56EC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C67DE"/>
    <w:multiLevelType w:val="multilevel"/>
    <w:tmpl w:val="292E1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1" w15:restartNumberingAfterBreak="0">
    <w:nsid w:val="771955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7D3A91"/>
    <w:multiLevelType w:val="hybridMultilevel"/>
    <w:tmpl w:val="24A8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24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17"/>
  </w:num>
  <w:num w:numId="10">
    <w:abstractNumId w:val="2"/>
  </w:num>
  <w:num w:numId="11">
    <w:abstractNumId w:val="9"/>
  </w:num>
  <w:num w:numId="12">
    <w:abstractNumId w:val="28"/>
  </w:num>
  <w:num w:numId="13">
    <w:abstractNumId w:val="29"/>
  </w:num>
  <w:num w:numId="14">
    <w:abstractNumId w:val="14"/>
  </w:num>
  <w:num w:numId="15">
    <w:abstractNumId w:val="31"/>
  </w:num>
  <w:num w:numId="16">
    <w:abstractNumId w:val="3"/>
  </w:num>
  <w:num w:numId="17">
    <w:abstractNumId w:val="23"/>
  </w:num>
  <w:num w:numId="18">
    <w:abstractNumId w:val="27"/>
  </w:num>
  <w:num w:numId="19">
    <w:abstractNumId w:val="21"/>
  </w:num>
  <w:num w:numId="20">
    <w:abstractNumId w:val="15"/>
  </w:num>
  <w:num w:numId="21">
    <w:abstractNumId w:val="25"/>
  </w:num>
  <w:num w:numId="22">
    <w:abstractNumId w:val="6"/>
  </w:num>
  <w:num w:numId="23">
    <w:abstractNumId w:val="12"/>
  </w:num>
  <w:num w:numId="24">
    <w:abstractNumId w:val="7"/>
  </w:num>
  <w:num w:numId="25">
    <w:abstractNumId w:val="16"/>
  </w:num>
  <w:num w:numId="26">
    <w:abstractNumId w:val="18"/>
  </w:num>
  <w:num w:numId="27">
    <w:abstractNumId w:val="13"/>
  </w:num>
  <w:num w:numId="28">
    <w:abstractNumId w:val="26"/>
  </w:num>
  <w:num w:numId="29">
    <w:abstractNumId w:val="19"/>
  </w:num>
  <w:num w:numId="30">
    <w:abstractNumId w:val="11"/>
  </w:num>
  <w:num w:numId="31">
    <w:abstractNumId w:val="32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69"/>
    <w:rsid w:val="00000261"/>
    <w:rsid w:val="00000B4E"/>
    <w:rsid w:val="00005C26"/>
    <w:rsid w:val="000166FC"/>
    <w:rsid w:val="00021A2F"/>
    <w:rsid w:val="00024F37"/>
    <w:rsid w:val="00026B9C"/>
    <w:rsid w:val="000350DD"/>
    <w:rsid w:val="000350EB"/>
    <w:rsid w:val="000418E7"/>
    <w:rsid w:val="0004198E"/>
    <w:rsid w:val="000547B5"/>
    <w:rsid w:val="00055FC3"/>
    <w:rsid w:val="00092A90"/>
    <w:rsid w:val="000A243F"/>
    <w:rsid w:val="000A6E2B"/>
    <w:rsid w:val="000A795A"/>
    <w:rsid w:val="000A79A5"/>
    <w:rsid w:val="000B0BEA"/>
    <w:rsid w:val="000B19A4"/>
    <w:rsid w:val="000B4724"/>
    <w:rsid w:val="000C0B2A"/>
    <w:rsid w:val="000E08A6"/>
    <w:rsid w:val="000E3760"/>
    <w:rsid w:val="000E59DB"/>
    <w:rsid w:val="000E5C80"/>
    <w:rsid w:val="00117605"/>
    <w:rsid w:val="001218F4"/>
    <w:rsid w:val="00126B6F"/>
    <w:rsid w:val="00127676"/>
    <w:rsid w:val="00132B9A"/>
    <w:rsid w:val="00134B99"/>
    <w:rsid w:val="001353B5"/>
    <w:rsid w:val="001363F3"/>
    <w:rsid w:val="00140209"/>
    <w:rsid w:val="001615F7"/>
    <w:rsid w:val="001632B1"/>
    <w:rsid w:val="0017061D"/>
    <w:rsid w:val="001823FE"/>
    <w:rsid w:val="001921D2"/>
    <w:rsid w:val="001B0541"/>
    <w:rsid w:val="001C2218"/>
    <w:rsid w:val="001C37A1"/>
    <w:rsid w:val="001D7735"/>
    <w:rsid w:val="001E1CB9"/>
    <w:rsid w:val="002001DF"/>
    <w:rsid w:val="00206233"/>
    <w:rsid w:val="00215216"/>
    <w:rsid w:val="00220A69"/>
    <w:rsid w:val="00225E13"/>
    <w:rsid w:val="00231DD9"/>
    <w:rsid w:val="00251D0D"/>
    <w:rsid w:val="00260AB4"/>
    <w:rsid w:val="00271049"/>
    <w:rsid w:val="00271424"/>
    <w:rsid w:val="00285571"/>
    <w:rsid w:val="00291410"/>
    <w:rsid w:val="00296ABB"/>
    <w:rsid w:val="002A6D40"/>
    <w:rsid w:val="002B0832"/>
    <w:rsid w:val="002B47DC"/>
    <w:rsid w:val="002B64DE"/>
    <w:rsid w:val="002B78D8"/>
    <w:rsid w:val="002D4C88"/>
    <w:rsid w:val="002F10D0"/>
    <w:rsid w:val="003010D4"/>
    <w:rsid w:val="00303E6D"/>
    <w:rsid w:val="0031117F"/>
    <w:rsid w:val="00313F47"/>
    <w:rsid w:val="003367AB"/>
    <w:rsid w:val="00344ADD"/>
    <w:rsid w:val="003556B9"/>
    <w:rsid w:val="00363B6C"/>
    <w:rsid w:val="0037060F"/>
    <w:rsid w:val="00375806"/>
    <w:rsid w:val="00375AAD"/>
    <w:rsid w:val="0038348E"/>
    <w:rsid w:val="00387756"/>
    <w:rsid w:val="003A4131"/>
    <w:rsid w:val="003A633B"/>
    <w:rsid w:val="00416513"/>
    <w:rsid w:val="00420FA5"/>
    <w:rsid w:val="00430F82"/>
    <w:rsid w:val="00434C77"/>
    <w:rsid w:val="004413AD"/>
    <w:rsid w:val="0044412B"/>
    <w:rsid w:val="0045053A"/>
    <w:rsid w:val="00452DBB"/>
    <w:rsid w:val="00455538"/>
    <w:rsid w:val="00456C41"/>
    <w:rsid w:val="0047169D"/>
    <w:rsid w:val="00472D0A"/>
    <w:rsid w:val="0047312F"/>
    <w:rsid w:val="0047393A"/>
    <w:rsid w:val="00473BF3"/>
    <w:rsid w:val="00476455"/>
    <w:rsid w:val="0048027F"/>
    <w:rsid w:val="0048569F"/>
    <w:rsid w:val="00486B7F"/>
    <w:rsid w:val="00497B7A"/>
    <w:rsid w:val="004A13F6"/>
    <w:rsid w:val="004C0DBE"/>
    <w:rsid w:val="004C7149"/>
    <w:rsid w:val="004D4B80"/>
    <w:rsid w:val="004E15CA"/>
    <w:rsid w:val="004E46DC"/>
    <w:rsid w:val="004E4A4D"/>
    <w:rsid w:val="005204D9"/>
    <w:rsid w:val="00527171"/>
    <w:rsid w:val="00542F4E"/>
    <w:rsid w:val="00543593"/>
    <w:rsid w:val="0055345C"/>
    <w:rsid w:val="00573B23"/>
    <w:rsid w:val="005800E6"/>
    <w:rsid w:val="005803F4"/>
    <w:rsid w:val="005979F5"/>
    <w:rsid w:val="005A24CB"/>
    <w:rsid w:val="005A53B1"/>
    <w:rsid w:val="005A6A58"/>
    <w:rsid w:val="006068CC"/>
    <w:rsid w:val="006077BB"/>
    <w:rsid w:val="0061376F"/>
    <w:rsid w:val="00620939"/>
    <w:rsid w:val="00623F0D"/>
    <w:rsid w:val="006258FE"/>
    <w:rsid w:val="006418D7"/>
    <w:rsid w:val="00644A55"/>
    <w:rsid w:val="00646717"/>
    <w:rsid w:val="006468E7"/>
    <w:rsid w:val="00665179"/>
    <w:rsid w:val="00666C49"/>
    <w:rsid w:val="00667D24"/>
    <w:rsid w:val="00674562"/>
    <w:rsid w:val="0068005A"/>
    <w:rsid w:val="00693C5D"/>
    <w:rsid w:val="006B1AF9"/>
    <w:rsid w:val="006B7E49"/>
    <w:rsid w:val="006C3453"/>
    <w:rsid w:val="006C50CB"/>
    <w:rsid w:val="006C7AEE"/>
    <w:rsid w:val="00701176"/>
    <w:rsid w:val="00703676"/>
    <w:rsid w:val="00710F6B"/>
    <w:rsid w:val="0071225F"/>
    <w:rsid w:val="00713768"/>
    <w:rsid w:val="0071486E"/>
    <w:rsid w:val="0072521A"/>
    <w:rsid w:val="0072639C"/>
    <w:rsid w:val="0073330D"/>
    <w:rsid w:val="00741FFB"/>
    <w:rsid w:val="00743602"/>
    <w:rsid w:val="0075705C"/>
    <w:rsid w:val="00762D69"/>
    <w:rsid w:val="00763DAD"/>
    <w:rsid w:val="007779FF"/>
    <w:rsid w:val="00784A8F"/>
    <w:rsid w:val="00784D1D"/>
    <w:rsid w:val="007906EF"/>
    <w:rsid w:val="007A24F7"/>
    <w:rsid w:val="007A2AD5"/>
    <w:rsid w:val="007A73FE"/>
    <w:rsid w:val="007B3B3B"/>
    <w:rsid w:val="007B4A17"/>
    <w:rsid w:val="007C3DDF"/>
    <w:rsid w:val="007D1A0B"/>
    <w:rsid w:val="007D5162"/>
    <w:rsid w:val="007F071F"/>
    <w:rsid w:val="007F4095"/>
    <w:rsid w:val="008018B4"/>
    <w:rsid w:val="00805618"/>
    <w:rsid w:val="008101D5"/>
    <w:rsid w:val="0081119A"/>
    <w:rsid w:val="00827E20"/>
    <w:rsid w:val="00841643"/>
    <w:rsid w:val="0085081E"/>
    <w:rsid w:val="0085227A"/>
    <w:rsid w:val="00852B33"/>
    <w:rsid w:val="00862A9B"/>
    <w:rsid w:val="0087799B"/>
    <w:rsid w:val="008801FF"/>
    <w:rsid w:val="0088163D"/>
    <w:rsid w:val="00884734"/>
    <w:rsid w:val="00890065"/>
    <w:rsid w:val="008A066A"/>
    <w:rsid w:val="008B5183"/>
    <w:rsid w:val="008D440B"/>
    <w:rsid w:val="008D515D"/>
    <w:rsid w:val="008D6894"/>
    <w:rsid w:val="008E4B48"/>
    <w:rsid w:val="008F4D70"/>
    <w:rsid w:val="00901D83"/>
    <w:rsid w:val="0090313F"/>
    <w:rsid w:val="009143B7"/>
    <w:rsid w:val="00921FD7"/>
    <w:rsid w:val="00926AA5"/>
    <w:rsid w:val="0092725E"/>
    <w:rsid w:val="009354EE"/>
    <w:rsid w:val="00941E4F"/>
    <w:rsid w:val="00945000"/>
    <w:rsid w:val="009533C4"/>
    <w:rsid w:val="00956916"/>
    <w:rsid w:val="00965452"/>
    <w:rsid w:val="00973287"/>
    <w:rsid w:val="0098244A"/>
    <w:rsid w:val="00993B83"/>
    <w:rsid w:val="009943FC"/>
    <w:rsid w:val="009A0A42"/>
    <w:rsid w:val="009A0C2E"/>
    <w:rsid w:val="009A6784"/>
    <w:rsid w:val="009B1138"/>
    <w:rsid w:val="009B78DD"/>
    <w:rsid w:val="009D0B73"/>
    <w:rsid w:val="009D7393"/>
    <w:rsid w:val="009E07F8"/>
    <w:rsid w:val="00A0110C"/>
    <w:rsid w:val="00A0369F"/>
    <w:rsid w:val="00A0567C"/>
    <w:rsid w:val="00A06821"/>
    <w:rsid w:val="00A11685"/>
    <w:rsid w:val="00A21BFB"/>
    <w:rsid w:val="00A21F0B"/>
    <w:rsid w:val="00A43C50"/>
    <w:rsid w:val="00A53B9D"/>
    <w:rsid w:val="00A71AF8"/>
    <w:rsid w:val="00A857F2"/>
    <w:rsid w:val="00A92832"/>
    <w:rsid w:val="00A9324C"/>
    <w:rsid w:val="00AC4A59"/>
    <w:rsid w:val="00AC7DEA"/>
    <w:rsid w:val="00AE1247"/>
    <w:rsid w:val="00AE34F4"/>
    <w:rsid w:val="00AE525C"/>
    <w:rsid w:val="00AE6849"/>
    <w:rsid w:val="00AF0B00"/>
    <w:rsid w:val="00AF7B7A"/>
    <w:rsid w:val="00B042CE"/>
    <w:rsid w:val="00B04922"/>
    <w:rsid w:val="00B10E51"/>
    <w:rsid w:val="00B167D7"/>
    <w:rsid w:val="00B25165"/>
    <w:rsid w:val="00B30362"/>
    <w:rsid w:val="00B35578"/>
    <w:rsid w:val="00B408F3"/>
    <w:rsid w:val="00B431DB"/>
    <w:rsid w:val="00B5341D"/>
    <w:rsid w:val="00B550BC"/>
    <w:rsid w:val="00B627DA"/>
    <w:rsid w:val="00B65FFC"/>
    <w:rsid w:val="00B675EA"/>
    <w:rsid w:val="00B75887"/>
    <w:rsid w:val="00B847AD"/>
    <w:rsid w:val="00B85359"/>
    <w:rsid w:val="00B97DE0"/>
    <w:rsid w:val="00BB10D4"/>
    <w:rsid w:val="00BB1C7B"/>
    <w:rsid w:val="00BC4B06"/>
    <w:rsid w:val="00BC6FBA"/>
    <w:rsid w:val="00BD5573"/>
    <w:rsid w:val="00BD643C"/>
    <w:rsid w:val="00BE5652"/>
    <w:rsid w:val="00BF7E9C"/>
    <w:rsid w:val="00C035A6"/>
    <w:rsid w:val="00C2009A"/>
    <w:rsid w:val="00C3168F"/>
    <w:rsid w:val="00C356EF"/>
    <w:rsid w:val="00C35EA8"/>
    <w:rsid w:val="00C567E7"/>
    <w:rsid w:val="00C642B0"/>
    <w:rsid w:val="00C644DD"/>
    <w:rsid w:val="00C67E68"/>
    <w:rsid w:val="00C718FF"/>
    <w:rsid w:val="00C866AD"/>
    <w:rsid w:val="00C940D5"/>
    <w:rsid w:val="00C979C8"/>
    <w:rsid w:val="00CB0F5F"/>
    <w:rsid w:val="00CB7169"/>
    <w:rsid w:val="00CC007C"/>
    <w:rsid w:val="00CD755B"/>
    <w:rsid w:val="00CF3808"/>
    <w:rsid w:val="00CF400F"/>
    <w:rsid w:val="00CF66EF"/>
    <w:rsid w:val="00D06C9A"/>
    <w:rsid w:val="00D23B8F"/>
    <w:rsid w:val="00D306F1"/>
    <w:rsid w:val="00D37C6E"/>
    <w:rsid w:val="00D512A3"/>
    <w:rsid w:val="00D549FF"/>
    <w:rsid w:val="00D602DE"/>
    <w:rsid w:val="00D62139"/>
    <w:rsid w:val="00D741AA"/>
    <w:rsid w:val="00D755D7"/>
    <w:rsid w:val="00D80E63"/>
    <w:rsid w:val="00D82FC7"/>
    <w:rsid w:val="00D86D31"/>
    <w:rsid w:val="00D9097F"/>
    <w:rsid w:val="00D93732"/>
    <w:rsid w:val="00D9636D"/>
    <w:rsid w:val="00D97261"/>
    <w:rsid w:val="00DA7196"/>
    <w:rsid w:val="00DB2785"/>
    <w:rsid w:val="00DD5CDD"/>
    <w:rsid w:val="00DE0077"/>
    <w:rsid w:val="00DF54B5"/>
    <w:rsid w:val="00DF7239"/>
    <w:rsid w:val="00E10811"/>
    <w:rsid w:val="00E24D6D"/>
    <w:rsid w:val="00E30326"/>
    <w:rsid w:val="00E467D6"/>
    <w:rsid w:val="00E54609"/>
    <w:rsid w:val="00E6015E"/>
    <w:rsid w:val="00E61D5C"/>
    <w:rsid w:val="00E64166"/>
    <w:rsid w:val="00E7079C"/>
    <w:rsid w:val="00E75921"/>
    <w:rsid w:val="00E76A0A"/>
    <w:rsid w:val="00E77D3B"/>
    <w:rsid w:val="00E80307"/>
    <w:rsid w:val="00E840C0"/>
    <w:rsid w:val="00E90172"/>
    <w:rsid w:val="00EA064C"/>
    <w:rsid w:val="00EA07C3"/>
    <w:rsid w:val="00EA33ED"/>
    <w:rsid w:val="00EA4DE3"/>
    <w:rsid w:val="00EA6A71"/>
    <w:rsid w:val="00EB2EA9"/>
    <w:rsid w:val="00EC0D77"/>
    <w:rsid w:val="00EC2120"/>
    <w:rsid w:val="00EC3CAC"/>
    <w:rsid w:val="00EE0FE5"/>
    <w:rsid w:val="00EF34E7"/>
    <w:rsid w:val="00F06A24"/>
    <w:rsid w:val="00F10498"/>
    <w:rsid w:val="00F172F7"/>
    <w:rsid w:val="00F32A13"/>
    <w:rsid w:val="00F43F79"/>
    <w:rsid w:val="00F446EB"/>
    <w:rsid w:val="00F55178"/>
    <w:rsid w:val="00F732EF"/>
    <w:rsid w:val="00F852DF"/>
    <w:rsid w:val="00FA165A"/>
    <w:rsid w:val="00FA4E34"/>
    <w:rsid w:val="00FA5C58"/>
    <w:rsid w:val="00FB040F"/>
    <w:rsid w:val="00FB6FC7"/>
    <w:rsid w:val="00FD7E67"/>
    <w:rsid w:val="00FE3A8E"/>
    <w:rsid w:val="00FE7DCC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F4AC37"/>
  <w15:docId w15:val="{1230D31C-7360-447C-B20E-03C6472F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0A69"/>
    <w:pPr>
      <w:keepNext/>
      <w:ind w:hanging="142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A69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basedOn w:val="a"/>
    <w:link w:val="a4"/>
    <w:rsid w:val="00220A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20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20A69"/>
  </w:style>
  <w:style w:type="paragraph" w:styleId="a6">
    <w:name w:val="Body Text Indent"/>
    <w:basedOn w:val="a"/>
    <w:link w:val="a7"/>
    <w:rsid w:val="00220A69"/>
    <w:pPr>
      <w:ind w:firstLine="851"/>
      <w:jc w:val="both"/>
    </w:pPr>
  </w:style>
  <w:style w:type="character" w:customStyle="1" w:styleId="a7">
    <w:name w:val="Основной текст с отступом Знак"/>
    <w:basedOn w:val="a0"/>
    <w:link w:val="a6"/>
    <w:rsid w:val="00220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20A69"/>
    <w:pPr>
      <w:tabs>
        <w:tab w:val="num" w:pos="0"/>
      </w:tabs>
      <w:ind w:firstLine="851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220A69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220A69"/>
    <w:pPr>
      <w:ind w:left="720"/>
      <w:contextualSpacing/>
    </w:pPr>
  </w:style>
  <w:style w:type="paragraph" w:customStyle="1" w:styleId="11">
    <w:name w:val="Текст1"/>
    <w:basedOn w:val="a"/>
    <w:rsid w:val="00220A69"/>
    <w:pPr>
      <w:suppressAutoHyphens/>
    </w:pPr>
    <w:rPr>
      <w:rFonts w:ascii="Courier New" w:hAnsi="Courier New"/>
      <w:lang w:eastAsia="ar-SA"/>
    </w:rPr>
  </w:style>
  <w:style w:type="character" w:styleId="a9">
    <w:name w:val="annotation reference"/>
    <w:basedOn w:val="a0"/>
    <w:uiPriority w:val="99"/>
    <w:semiHidden/>
    <w:unhideWhenUsed/>
    <w:rsid w:val="0098244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8244A"/>
  </w:style>
  <w:style w:type="character" w:customStyle="1" w:styleId="ab">
    <w:name w:val="Текст примечания Знак"/>
    <w:basedOn w:val="a0"/>
    <w:link w:val="aa"/>
    <w:uiPriority w:val="99"/>
    <w:semiHidden/>
    <w:rsid w:val="0098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244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824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824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244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unhideWhenUsed/>
    <w:rsid w:val="006C50C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C5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4">
    <w:name w:val="Style44"/>
    <w:basedOn w:val="a"/>
    <w:uiPriority w:val="99"/>
    <w:rsid w:val="002B47DC"/>
    <w:pPr>
      <w:widowControl w:val="0"/>
      <w:autoSpaceDE w:val="0"/>
      <w:autoSpaceDN w:val="0"/>
      <w:adjustRightInd w:val="0"/>
      <w:spacing w:line="223" w:lineRule="exact"/>
      <w:ind w:hanging="346"/>
      <w:jc w:val="both"/>
    </w:pPr>
    <w:rPr>
      <w:sz w:val="24"/>
      <w:szCs w:val="24"/>
      <w:lang w:val="en-US" w:eastAsia="en-US"/>
    </w:rPr>
  </w:style>
  <w:style w:type="character" w:customStyle="1" w:styleId="FontStyle144">
    <w:name w:val="Font Style144"/>
    <w:basedOn w:val="a0"/>
    <w:uiPriority w:val="99"/>
    <w:rsid w:val="002B47DC"/>
    <w:rPr>
      <w:rFonts w:ascii="Times New Roman" w:hAnsi="Times New Roman" w:cs="Times New Roman" w:hint="default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63DAD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63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5053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45053A"/>
    <w:pPr>
      <w:widowControl w:val="0"/>
      <w:autoSpaceDE w:val="0"/>
      <w:autoSpaceDN w:val="0"/>
      <w:adjustRightInd w:val="0"/>
      <w:spacing w:line="221" w:lineRule="exact"/>
      <w:jc w:val="center"/>
    </w:pPr>
    <w:rPr>
      <w:sz w:val="24"/>
      <w:szCs w:val="24"/>
      <w:lang w:val="en-US" w:eastAsia="en-US"/>
    </w:rPr>
  </w:style>
  <w:style w:type="paragraph" w:customStyle="1" w:styleId="Style104">
    <w:name w:val="Style104"/>
    <w:basedOn w:val="a"/>
    <w:uiPriority w:val="99"/>
    <w:rsid w:val="0045053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50">
    <w:name w:val="Font Style150"/>
    <w:basedOn w:val="a0"/>
    <w:uiPriority w:val="99"/>
    <w:rsid w:val="0045053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4">
    <w:name w:val="Font Style154"/>
    <w:basedOn w:val="a0"/>
    <w:uiPriority w:val="99"/>
    <w:rsid w:val="0045053A"/>
    <w:rPr>
      <w:rFonts w:ascii="Times New Roman" w:hAnsi="Times New Roman" w:cs="Times New Roman" w:hint="default"/>
      <w:smallCaps/>
      <w:sz w:val="30"/>
      <w:szCs w:val="30"/>
    </w:rPr>
  </w:style>
  <w:style w:type="paragraph" w:customStyle="1" w:styleId="Style8">
    <w:name w:val="Style8"/>
    <w:basedOn w:val="a"/>
    <w:uiPriority w:val="99"/>
    <w:rsid w:val="004505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5">
    <w:name w:val="Style95"/>
    <w:basedOn w:val="a"/>
    <w:uiPriority w:val="99"/>
    <w:rsid w:val="0045053A"/>
    <w:pPr>
      <w:widowControl w:val="0"/>
      <w:autoSpaceDE w:val="0"/>
      <w:autoSpaceDN w:val="0"/>
      <w:adjustRightInd w:val="0"/>
      <w:spacing w:line="432" w:lineRule="exact"/>
    </w:pPr>
    <w:rPr>
      <w:rFonts w:eastAsiaTheme="minorEastAsia"/>
      <w:sz w:val="24"/>
      <w:szCs w:val="24"/>
    </w:rPr>
  </w:style>
  <w:style w:type="paragraph" w:customStyle="1" w:styleId="Style107">
    <w:name w:val="Style107"/>
    <w:basedOn w:val="a"/>
    <w:uiPriority w:val="99"/>
    <w:rsid w:val="004505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7">
    <w:name w:val="Style37"/>
    <w:basedOn w:val="a"/>
    <w:uiPriority w:val="99"/>
    <w:rsid w:val="00AC4A5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en-US"/>
    </w:rPr>
  </w:style>
  <w:style w:type="character" w:customStyle="1" w:styleId="FontStyle157">
    <w:name w:val="Font Style157"/>
    <w:basedOn w:val="a0"/>
    <w:uiPriority w:val="99"/>
    <w:rsid w:val="00AC4A59"/>
    <w:rPr>
      <w:rFonts w:ascii="Times New Roman" w:hAnsi="Times New Roman" w:cs="Times New Roman" w:hint="default"/>
      <w:b/>
      <w:bCs/>
      <w:sz w:val="18"/>
      <w:szCs w:val="18"/>
    </w:rPr>
  </w:style>
  <w:style w:type="table" w:styleId="af4">
    <w:name w:val="Table Grid"/>
    <w:basedOn w:val="a1"/>
    <w:uiPriority w:val="39"/>
    <w:rsid w:val="005204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204D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  <w:lang w:val="en-US" w:eastAsia="en-US"/>
    </w:rPr>
  </w:style>
  <w:style w:type="paragraph" w:customStyle="1" w:styleId="Style35">
    <w:name w:val="Style35"/>
    <w:basedOn w:val="a"/>
    <w:uiPriority w:val="99"/>
    <w:rsid w:val="005204D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en-US"/>
    </w:rPr>
  </w:style>
  <w:style w:type="paragraph" w:customStyle="1" w:styleId="Style72">
    <w:name w:val="Style72"/>
    <w:basedOn w:val="a"/>
    <w:uiPriority w:val="99"/>
    <w:rsid w:val="005204D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  <w:lang w:val="en-US" w:eastAsia="en-US"/>
    </w:rPr>
  </w:style>
  <w:style w:type="character" w:customStyle="1" w:styleId="FontStyle180">
    <w:name w:val="Font Style180"/>
    <w:basedOn w:val="a0"/>
    <w:uiPriority w:val="99"/>
    <w:rsid w:val="005204D9"/>
    <w:rPr>
      <w:rFonts w:ascii="Times New Roman" w:hAnsi="Times New Roman" w:cs="Times New Roman" w:hint="default"/>
      <w:sz w:val="18"/>
      <w:szCs w:val="18"/>
    </w:rPr>
  </w:style>
  <w:style w:type="paragraph" w:customStyle="1" w:styleId="Style53">
    <w:name w:val="Style53"/>
    <w:basedOn w:val="a"/>
    <w:uiPriority w:val="99"/>
    <w:rsid w:val="00A0369F"/>
    <w:pPr>
      <w:widowControl w:val="0"/>
      <w:autoSpaceDE w:val="0"/>
      <w:autoSpaceDN w:val="0"/>
      <w:adjustRightInd w:val="0"/>
      <w:spacing w:line="216" w:lineRule="exact"/>
      <w:ind w:hanging="283"/>
      <w:jc w:val="both"/>
    </w:pPr>
    <w:rPr>
      <w:sz w:val="24"/>
      <w:szCs w:val="24"/>
      <w:lang w:val="en-US" w:eastAsia="en-US"/>
    </w:rPr>
  </w:style>
  <w:style w:type="paragraph" w:customStyle="1" w:styleId="Style59">
    <w:name w:val="Style59"/>
    <w:basedOn w:val="a"/>
    <w:uiPriority w:val="99"/>
    <w:rsid w:val="00A0369F"/>
    <w:pPr>
      <w:widowControl w:val="0"/>
      <w:autoSpaceDE w:val="0"/>
      <w:autoSpaceDN w:val="0"/>
      <w:adjustRightInd w:val="0"/>
      <w:spacing w:line="235" w:lineRule="exact"/>
      <w:ind w:firstLine="158"/>
    </w:pPr>
    <w:rPr>
      <w:rFonts w:eastAsiaTheme="minorEastAsia"/>
      <w:sz w:val="24"/>
      <w:szCs w:val="24"/>
    </w:rPr>
  </w:style>
  <w:style w:type="paragraph" w:customStyle="1" w:styleId="Style111">
    <w:name w:val="Style111"/>
    <w:basedOn w:val="a"/>
    <w:uiPriority w:val="99"/>
    <w:rsid w:val="00A0369F"/>
    <w:pPr>
      <w:widowControl w:val="0"/>
      <w:autoSpaceDE w:val="0"/>
      <w:autoSpaceDN w:val="0"/>
      <w:adjustRightInd w:val="0"/>
      <w:spacing w:line="226" w:lineRule="exact"/>
      <w:ind w:hanging="274"/>
    </w:pPr>
    <w:rPr>
      <w:rFonts w:eastAsiaTheme="minorEastAsia"/>
      <w:sz w:val="24"/>
      <w:szCs w:val="24"/>
    </w:rPr>
  </w:style>
  <w:style w:type="character" w:styleId="af5">
    <w:name w:val="Hyperlink"/>
    <w:basedOn w:val="a0"/>
    <w:uiPriority w:val="99"/>
    <w:unhideWhenUsed/>
    <w:rsid w:val="00A0369F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4"/>
    <w:uiPriority w:val="59"/>
    <w:rsid w:val="000B0BEA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s://www.niioncologii.ru/files/clinic-research/&#1056;&#1077;&#1079;&#1102;&#1084;&#1077;_(CV)_&#1085;&#1072;_&#1088;&#1091;&#1089;&#1089;&#1082;&#1086;&#1084;_&#1103;&#1079;&#1099;&#1082;&#1077;.docx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s://www.niioncologii.ru/files/clinic-research/&#1057;&#1087;&#1080;&#1089;&#1086;&#1082;_&#1095;&#1083;&#1077;&#1085;&#1086;&#1074;_&#1082;&#1086;&#1084;&#1072;&#1085;&#1076;&#1099;_&#1050;&#1048;.docx" TargetMode="Externa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iioncologii.ru/files/clinic-research/&#1060;&#1086;&#1088;&#1084;&#1091;&#1083;&#1103;&#1088;_&#1079;&#1072;&#1103;&#1074;&#1082;&#1080;_&#1087;&#1077;&#1088;&#1074;&#1080;&#1095;&#1085;&#1072;&#1103;_&#1101;&#1082;&#1089;&#1087;&#1077;&#1088;&#1090;&#1080;&#1079;&#1072;.xlsx" TargetMode="Externa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E6FF-A9F8-4BD6-B42D-F0B6EEA6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2430</Words>
  <Characters>13854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Центр Петар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 Poltoratskiy</dc:creator>
  <cp:lastModifiedBy>Кирилл А. Хамко</cp:lastModifiedBy>
  <cp:revision>4</cp:revision>
  <cp:lastPrinted>2015-03-13T06:45:00Z</cp:lastPrinted>
  <dcterms:created xsi:type="dcterms:W3CDTF">2023-03-29T13:59:00Z</dcterms:created>
  <dcterms:modified xsi:type="dcterms:W3CDTF">2023-04-18T08:06:00Z</dcterms:modified>
</cp:coreProperties>
</file>