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1A8" w:rsidRDefault="000321A8" w:rsidP="000321A8">
      <w:pPr>
        <w:rPr>
          <w:b/>
          <w:sz w:val="32"/>
          <w:szCs w:val="32"/>
        </w:rPr>
      </w:pPr>
      <w:r>
        <w:rPr>
          <w:b/>
          <w:sz w:val="32"/>
          <w:szCs w:val="32"/>
        </w:rPr>
        <w:t xml:space="preserve">                             </w:t>
      </w:r>
    </w:p>
    <w:p w:rsidR="000321A8" w:rsidRDefault="000321A8" w:rsidP="000321A8">
      <w:pPr>
        <w:rPr>
          <w:b/>
          <w:sz w:val="32"/>
          <w:szCs w:val="32"/>
        </w:rPr>
      </w:pPr>
    </w:p>
    <w:p w:rsidR="000321A8" w:rsidRDefault="000321A8" w:rsidP="000321A8">
      <w:pPr>
        <w:rPr>
          <w:b/>
          <w:sz w:val="32"/>
          <w:szCs w:val="32"/>
        </w:rPr>
      </w:pPr>
    </w:p>
    <w:p w:rsidR="000321A8" w:rsidRDefault="000321A8" w:rsidP="000321A8">
      <w:pPr>
        <w:rPr>
          <w:b/>
          <w:sz w:val="32"/>
          <w:szCs w:val="32"/>
        </w:rPr>
      </w:pPr>
      <w:r>
        <w:rPr>
          <w:b/>
          <w:sz w:val="32"/>
          <w:szCs w:val="32"/>
        </w:rPr>
        <w:t xml:space="preserve">                                 </w:t>
      </w:r>
      <w:proofErr w:type="spellStart"/>
      <w:r>
        <w:rPr>
          <w:b/>
          <w:sz w:val="32"/>
          <w:szCs w:val="32"/>
        </w:rPr>
        <w:t>Лаптиев</w:t>
      </w:r>
      <w:proofErr w:type="spellEnd"/>
      <w:r>
        <w:rPr>
          <w:b/>
          <w:sz w:val="32"/>
          <w:szCs w:val="32"/>
        </w:rPr>
        <w:t xml:space="preserve"> Сергей Александрович,  </w:t>
      </w:r>
    </w:p>
    <w:p w:rsidR="000321A8" w:rsidRDefault="000321A8" w:rsidP="000321A8">
      <w:pPr>
        <w:rPr>
          <w:b/>
          <w:sz w:val="32"/>
          <w:szCs w:val="32"/>
        </w:rPr>
      </w:pPr>
      <w:r>
        <w:rPr>
          <w:b/>
          <w:sz w:val="32"/>
          <w:szCs w:val="32"/>
        </w:rPr>
        <w:t xml:space="preserve">                                     дата защиты 15.09. 2020г.</w:t>
      </w:r>
    </w:p>
    <w:p w:rsidR="000321A8" w:rsidRDefault="000321A8" w:rsidP="000321A8">
      <w:pPr>
        <w:rPr>
          <w:b/>
          <w:sz w:val="32"/>
          <w:szCs w:val="32"/>
        </w:rPr>
      </w:pPr>
    </w:p>
    <w:p w:rsidR="000321A8" w:rsidRDefault="000321A8" w:rsidP="000321A8">
      <w:pPr>
        <w:rPr>
          <w:b/>
          <w:sz w:val="32"/>
          <w:szCs w:val="32"/>
        </w:rPr>
      </w:pPr>
    </w:p>
    <w:p w:rsidR="000321A8" w:rsidRPr="000321A8" w:rsidRDefault="000321A8" w:rsidP="000321A8">
      <w:pPr>
        <w:pStyle w:val="a4"/>
        <w:ind w:left="360"/>
        <w:rPr>
          <w:rFonts w:ascii="Times New Roman" w:hAnsi="Times New Roman"/>
          <w:sz w:val="28"/>
          <w:szCs w:val="28"/>
        </w:rPr>
      </w:pPr>
      <w:r>
        <w:rPr>
          <w:rFonts w:ascii="Times New Roman" w:hAnsi="Times New Roman"/>
          <w:sz w:val="28"/>
          <w:szCs w:val="28"/>
        </w:rPr>
        <w:t>Тема диссертации: «</w:t>
      </w:r>
      <w:r w:rsidRPr="000321A8">
        <w:rPr>
          <w:rFonts w:ascii="Times New Roman" w:hAnsi="Times New Roman"/>
          <w:sz w:val="28"/>
          <w:szCs w:val="28"/>
        </w:rPr>
        <w:t xml:space="preserve">Молекулярно-генетические и клинико-биологические характеристики </w:t>
      </w:r>
      <w:r w:rsidRPr="000321A8">
        <w:rPr>
          <w:rFonts w:ascii="Times New Roman" w:eastAsia="Arial Unicode MS" w:hAnsi="Times New Roman" w:cs="Arial Unicode MS"/>
          <w:color w:val="000000"/>
          <w:sz w:val="28"/>
          <w:szCs w:val="28"/>
          <w:u w:color="000000"/>
          <w:bdr w:val="nil"/>
          <w:lang w:eastAsia="ru-RU"/>
        </w:rPr>
        <w:t>CHEK2-, NBS1- И BLM-ассоциированного рака молочной железы</w:t>
      </w:r>
      <w:r w:rsidRPr="000321A8">
        <w:rPr>
          <w:rFonts w:ascii="Times New Roman" w:hAnsi="Times New Roman"/>
          <w:sz w:val="28"/>
          <w:szCs w:val="28"/>
        </w:rPr>
        <w:t xml:space="preserve">» </w:t>
      </w:r>
      <w:r>
        <w:rPr>
          <w:rFonts w:ascii="Times New Roman" w:hAnsi="Times New Roman"/>
          <w:sz w:val="28"/>
          <w:szCs w:val="28"/>
        </w:rPr>
        <w:t>(биологические науки)</w:t>
      </w:r>
    </w:p>
    <w:p w:rsidR="000321A8" w:rsidRPr="000321A8" w:rsidRDefault="000321A8" w:rsidP="000321A8">
      <w:pPr>
        <w:pStyle w:val="a4"/>
        <w:ind w:left="360"/>
        <w:rPr>
          <w:rFonts w:ascii="Times New Roman" w:hAnsi="Times New Roman"/>
          <w:sz w:val="28"/>
          <w:szCs w:val="28"/>
        </w:rPr>
      </w:pPr>
    </w:p>
    <w:p w:rsidR="000321A8" w:rsidRDefault="000321A8" w:rsidP="000321A8">
      <w:pPr>
        <w:pStyle w:val="a4"/>
        <w:ind w:left="360"/>
        <w:rPr>
          <w:rFonts w:ascii="Times New Roman" w:hAnsi="Times New Roman"/>
          <w:sz w:val="28"/>
          <w:szCs w:val="28"/>
        </w:rPr>
      </w:pPr>
      <w:r>
        <w:rPr>
          <w:rFonts w:ascii="Times New Roman" w:hAnsi="Times New Roman"/>
          <w:sz w:val="28"/>
          <w:szCs w:val="28"/>
        </w:rPr>
        <w:t>по специальностям: 14.01.12 – онкология;</w:t>
      </w:r>
    </w:p>
    <w:p w:rsidR="000321A8" w:rsidRDefault="000321A8" w:rsidP="000321A8">
      <w:pPr>
        <w:pStyle w:val="a4"/>
        <w:ind w:left="360"/>
        <w:rPr>
          <w:rFonts w:ascii="Times New Roman" w:hAnsi="Times New Roman"/>
          <w:sz w:val="28"/>
          <w:szCs w:val="28"/>
        </w:rPr>
      </w:pPr>
      <w:r>
        <w:rPr>
          <w:rFonts w:ascii="Times New Roman" w:hAnsi="Times New Roman"/>
          <w:sz w:val="28"/>
          <w:szCs w:val="28"/>
        </w:rPr>
        <w:t xml:space="preserve">                                   03.02.07 - генетика</w:t>
      </w:r>
    </w:p>
    <w:p w:rsidR="000321A8" w:rsidRDefault="000321A8" w:rsidP="000321A8">
      <w:pPr>
        <w:pStyle w:val="a4"/>
        <w:ind w:left="360"/>
        <w:rPr>
          <w:rFonts w:ascii="Times New Roman" w:hAnsi="Times New Roman"/>
          <w:sz w:val="28"/>
          <w:szCs w:val="28"/>
        </w:rPr>
      </w:pPr>
    </w:p>
    <w:p w:rsidR="000321A8" w:rsidRPr="00D5378A" w:rsidRDefault="000321A8" w:rsidP="000321A8">
      <w:pPr>
        <w:pStyle w:val="a4"/>
        <w:ind w:left="360"/>
        <w:rPr>
          <w:rFonts w:ascii="Times New Roman" w:hAnsi="Times New Roman"/>
          <w:sz w:val="28"/>
          <w:szCs w:val="28"/>
        </w:rPr>
      </w:pPr>
      <w:r>
        <w:rPr>
          <w:sz w:val="28"/>
          <w:szCs w:val="28"/>
        </w:rPr>
        <w:t xml:space="preserve"> </w:t>
      </w:r>
      <w:r>
        <w:rPr>
          <w:rFonts w:ascii="Times New Roman" w:hAnsi="Times New Roman"/>
          <w:sz w:val="28"/>
          <w:szCs w:val="28"/>
        </w:rPr>
        <w:t xml:space="preserve">При проведении тайного голосования диссертационный совет в количестве 22 человек, 19 по специальности 14.01.12 – онкология, 3 по специальности 03.02.07 - генетика, </w:t>
      </w:r>
      <w:r w:rsidRPr="00D5378A">
        <w:rPr>
          <w:rFonts w:ascii="Times New Roman" w:hAnsi="Times New Roman"/>
          <w:sz w:val="28"/>
          <w:szCs w:val="28"/>
        </w:rPr>
        <w:t xml:space="preserve">участвовавших в заседании из 31 человека, входящих в состав совета, проголосовали: за – </w:t>
      </w:r>
      <w:r>
        <w:rPr>
          <w:rFonts w:ascii="Times New Roman" w:hAnsi="Times New Roman"/>
          <w:sz w:val="28"/>
          <w:szCs w:val="28"/>
        </w:rPr>
        <w:t>22</w:t>
      </w:r>
      <w:r w:rsidRPr="009F75B2">
        <w:rPr>
          <w:noProof/>
        </w:rPr>
        <w:t xml:space="preserve"> </w:t>
      </w:r>
      <w:r w:rsidRPr="00D5378A">
        <w:rPr>
          <w:rFonts w:ascii="Times New Roman" w:hAnsi="Times New Roman"/>
          <w:sz w:val="28"/>
          <w:szCs w:val="28"/>
        </w:rPr>
        <w:t>, против - нет, недействительных бюллетеней – нет.</w:t>
      </w:r>
    </w:p>
    <w:p w:rsidR="000321A8" w:rsidRDefault="000321A8" w:rsidP="000321A8">
      <w:pPr>
        <w:pStyle w:val="a4"/>
        <w:ind w:left="360"/>
        <w:rPr>
          <w:rFonts w:ascii="Times New Roman" w:hAnsi="Times New Roman"/>
          <w:sz w:val="28"/>
          <w:szCs w:val="28"/>
        </w:rPr>
      </w:pPr>
    </w:p>
    <w:p w:rsidR="002A3ACB" w:rsidRDefault="002A3ACB"/>
    <w:p w:rsidR="000321A8" w:rsidRDefault="000321A8"/>
    <w:p w:rsidR="000321A8" w:rsidRDefault="000321A8"/>
    <w:p w:rsidR="000321A8" w:rsidRDefault="000321A8"/>
    <w:p w:rsidR="000321A8" w:rsidRDefault="000321A8"/>
    <w:p w:rsidR="000321A8" w:rsidRDefault="000321A8"/>
    <w:p w:rsidR="000321A8" w:rsidRDefault="000321A8"/>
    <w:p w:rsidR="000321A8" w:rsidRDefault="000321A8"/>
    <w:p w:rsidR="000321A8" w:rsidRDefault="000321A8"/>
    <w:p w:rsidR="000321A8" w:rsidRDefault="000321A8"/>
    <w:p w:rsidR="000321A8" w:rsidRDefault="000321A8"/>
    <w:p w:rsidR="000321A8" w:rsidRDefault="000321A8"/>
    <w:p w:rsidR="000321A8" w:rsidRDefault="000321A8"/>
    <w:p w:rsidR="000321A8" w:rsidRDefault="000321A8"/>
    <w:p w:rsidR="000321A8" w:rsidRDefault="000321A8"/>
    <w:p w:rsidR="000321A8" w:rsidRDefault="000321A8"/>
    <w:p w:rsidR="000321A8" w:rsidRDefault="000321A8"/>
    <w:p w:rsidR="000321A8" w:rsidRDefault="000321A8"/>
    <w:p w:rsidR="000321A8" w:rsidRDefault="000321A8"/>
    <w:p w:rsidR="000321A8" w:rsidRDefault="000321A8"/>
    <w:p w:rsidR="000321A8" w:rsidRDefault="000321A8"/>
    <w:p w:rsidR="000321A8" w:rsidRDefault="000321A8"/>
    <w:p w:rsidR="000321A8" w:rsidRDefault="000321A8"/>
    <w:p w:rsidR="000321A8" w:rsidRDefault="000321A8"/>
    <w:p w:rsidR="000321A8" w:rsidRDefault="000321A8"/>
    <w:p w:rsidR="000321A8" w:rsidRDefault="000321A8">
      <w:pPr>
        <w:rPr>
          <w:noProof/>
        </w:rPr>
      </w:pPr>
      <w:r>
        <w:rPr>
          <w:noProof/>
        </w:rPr>
        <w:lastRenderedPageBreak/>
        <w:drawing>
          <wp:inline distT="0" distB="0" distL="0" distR="0" wp14:anchorId="61CD149A" wp14:editId="6DF1B25D">
            <wp:extent cx="4663440" cy="60350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663440" cy="6035040"/>
                    </a:xfrm>
                    <a:prstGeom prst="rect">
                      <a:avLst/>
                    </a:prstGeom>
                  </pic:spPr>
                </pic:pic>
              </a:graphicData>
            </a:graphic>
          </wp:inline>
        </w:drawing>
      </w:r>
      <w:r w:rsidRPr="000321A8">
        <w:rPr>
          <w:noProof/>
        </w:rPr>
        <w:t xml:space="preserve"> </w:t>
      </w:r>
      <w:r>
        <w:rPr>
          <w:noProof/>
        </w:rPr>
        <w:lastRenderedPageBreak/>
        <w:drawing>
          <wp:inline distT="0" distB="0" distL="0" distR="0" wp14:anchorId="56F8159D" wp14:editId="7B6CE355">
            <wp:extent cx="4663440" cy="6035040"/>
            <wp:effectExtent l="0" t="0" r="381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663440" cy="6035040"/>
                    </a:xfrm>
                    <a:prstGeom prst="rect">
                      <a:avLst/>
                    </a:prstGeom>
                  </pic:spPr>
                </pic:pic>
              </a:graphicData>
            </a:graphic>
          </wp:inline>
        </w:drawing>
      </w:r>
    </w:p>
    <w:p w:rsidR="000321A8" w:rsidRDefault="000321A8">
      <w:pPr>
        <w:rPr>
          <w:noProof/>
        </w:rPr>
      </w:pPr>
    </w:p>
    <w:p w:rsidR="000321A8" w:rsidRDefault="000321A8">
      <w:pPr>
        <w:rPr>
          <w:noProof/>
        </w:rPr>
      </w:pPr>
    </w:p>
    <w:p w:rsidR="000321A8" w:rsidRDefault="000321A8">
      <w:pPr>
        <w:rPr>
          <w:noProof/>
        </w:rPr>
      </w:pPr>
    </w:p>
    <w:p w:rsidR="000321A8" w:rsidRDefault="000321A8">
      <w:pPr>
        <w:rPr>
          <w:noProof/>
        </w:rPr>
      </w:pPr>
    </w:p>
    <w:p w:rsidR="000321A8" w:rsidRDefault="000321A8">
      <w:pPr>
        <w:rPr>
          <w:noProof/>
        </w:rPr>
      </w:pPr>
    </w:p>
    <w:p w:rsidR="000321A8" w:rsidRDefault="000321A8">
      <w:pPr>
        <w:rPr>
          <w:noProof/>
        </w:rPr>
      </w:pPr>
    </w:p>
    <w:p w:rsidR="000321A8" w:rsidRDefault="000321A8">
      <w:pPr>
        <w:rPr>
          <w:noProof/>
        </w:rPr>
      </w:pPr>
    </w:p>
    <w:p w:rsidR="000321A8" w:rsidRDefault="000321A8">
      <w:pPr>
        <w:rPr>
          <w:noProof/>
        </w:rPr>
      </w:pPr>
    </w:p>
    <w:p w:rsidR="000321A8" w:rsidRDefault="000321A8">
      <w:pPr>
        <w:rPr>
          <w:noProof/>
        </w:rPr>
      </w:pPr>
    </w:p>
    <w:p w:rsidR="000321A8" w:rsidRDefault="000321A8">
      <w:pPr>
        <w:rPr>
          <w:noProof/>
        </w:rPr>
      </w:pPr>
    </w:p>
    <w:p w:rsidR="000321A8" w:rsidRDefault="000321A8">
      <w:pPr>
        <w:rPr>
          <w:noProof/>
        </w:rPr>
      </w:pPr>
    </w:p>
    <w:p w:rsidR="000321A8" w:rsidRDefault="000321A8">
      <w:pPr>
        <w:rPr>
          <w:noProof/>
        </w:rPr>
      </w:pPr>
    </w:p>
    <w:p w:rsidR="000321A8" w:rsidRDefault="000321A8">
      <w:pPr>
        <w:rPr>
          <w:noProof/>
        </w:rPr>
      </w:pPr>
    </w:p>
    <w:p w:rsidR="000321A8" w:rsidRDefault="000321A8">
      <w:pPr>
        <w:rPr>
          <w:noProof/>
        </w:rPr>
      </w:pPr>
    </w:p>
    <w:p w:rsidR="000321A8" w:rsidRDefault="000321A8">
      <w:pPr>
        <w:rPr>
          <w:noProof/>
        </w:rPr>
      </w:pPr>
    </w:p>
    <w:p w:rsidR="000321A8" w:rsidRDefault="000321A8">
      <w:pPr>
        <w:rPr>
          <w:noProof/>
        </w:rPr>
      </w:pPr>
    </w:p>
    <w:p w:rsidR="000321A8" w:rsidRDefault="000321A8">
      <w:pPr>
        <w:rPr>
          <w:noProof/>
        </w:rPr>
      </w:pPr>
    </w:p>
    <w:p w:rsidR="000321A8" w:rsidRDefault="000321A8">
      <w:pPr>
        <w:rPr>
          <w:noProof/>
        </w:rPr>
      </w:pPr>
    </w:p>
    <w:p w:rsidR="000321A8" w:rsidRDefault="000321A8" w:rsidP="000321A8">
      <w:pPr>
        <w:spacing w:line="360" w:lineRule="auto"/>
        <w:jc w:val="both"/>
      </w:pPr>
      <w:r>
        <w:lastRenderedPageBreak/>
        <w:t>ЗАКЛЮЧЕНИЕ ДИССЕРТАЦИОННОГО СОВЕТА Д 208.052.01,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БИОЛОГИЧЕСКИХ НАУК ЛАПТИЕВА СЕРГЕЯ АЛЕКСАНДРОВИЧА</w:t>
      </w:r>
    </w:p>
    <w:p w:rsidR="000321A8" w:rsidRDefault="000321A8" w:rsidP="000321A8">
      <w:pPr>
        <w:spacing w:line="360" w:lineRule="auto"/>
      </w:pPr>
    </w:p>
    <w:p w:rsidR="000321A8" w:rsidRDefault="000321A8" w:rsidP="000321A8">
      <w:pPr>
        <w:spacing w:line="360" w:lineRule="auto"/>
        <w:jc w:val="center"/>
      </w:pPr>
      <w:r>
        <w:t>аттестационное дело №____________</w:t>
      </w:r>
    </w:p>
    <w:p w:rsidR="000321A8" w:rsidRDefault="000321A8" w:rsidP="000321A8">
      <w:pPr>
        <w:spacing w:line="360" w:lineRule="auto"/>
        <w:jc w:val="center"/>
      </w:pPr>
      <w:r>
        <w:t xml:space="preserve">решение диссертационного совета от 15.09.2020    №15 </w:t>
      </w:r>
    </w:p>
    <w:p w:rsidR="000321A8" w:rsidRDefault="000321A8" w:rsidP="000321A8">
      <w:pPr>
        <w:spacing w:line="360" w:lineRule="auto"/>
        <w:jc w:val="center"/>
      </w:pPr>
    </w:p>
    <w:p w:rsidR="000321A8" w:rsidRDefault="000321A8" w:rsidP="000321A8">
      <w:pPr>
        <w:spacing w:line="360" w:lineRule="auto"/>
        <w:ind w:firstLine="709"/>
        <w:jc w:val="both"/>
      </w:pPr>
      <w:r>
        <w:t xml:space="preserve">О присуждении </w:t>
      </w:r>
      <w:proofErr w:type="spellStart"/>
      <w:r>
        <w:t>Лаптиеву</w:t>
      </w:r>
      <w:proofErr w:type="spellEnd"/>
      <w:r>
        <w:t xml:space="preserve"> Сергею Александровичу, гражданину Российской Федерации, ученой степени кандидата биологических наук.</w:t>
      </w:r>
    </w:p>
    <w:p w:rsidR="000321A8" w:rsidRDefault="000321A8" w:rsidP="000321A8">
      <w:pPr>
        <w:spacing w:line="360" w:lineRule="auto"/>
        <w:ind w:firstLine="709"/>
        <w:jc w:val="both"/>
      </w:pPr>
      <w:r>
        <w:t xml:space="preserve">Диссертация «Молекулярно-генетические и клинико-биологические характеристики </w:t>
      </w:r>
      <w:r>
        <w:rPr>
          <w:rFonts w:eastAsia="Arial Unicode MS" w:cs="Arial Unicode MS"/>
          <w:color w:val="000000"/>
          <w:bdr w:val="none" w:sz="0" w:space="0" w:color="auto" w:frame="1"/>
        </w:rPr>
        <w:t>CHEK2-, NBS1- И BLM-ассоциированного рака молочной железы</w:t>
      </w:r>
      <w:r>
        <w:t>» по специальностям: 14.01.12 – онкология, 03.02.07 – генетика, принята к защите 10.03.2020, протокол №6</w:t>
      </w:r>
      <w:r>
        <w:rPr>
          <w:color w:val="FF0000"/>
        </w:rPr>
        <w:t xml:space="preserve"> </w:t>
      </w:r>
      <w:r>
        <w:t>диссертационным советом</w:t>
      </w:r>
      <w:proofErr w:type="gramStart"/>
      <w:r>
        <w:t xml:space="preserve"> Д</w:t>
      </w:r>
      <w:proofErr w:type="gramEnd"/>
      <w:r>
        <w:t xml:space="preserve"> 208.052.01,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пос. Песочный, ул. Ленинградская, д. 68. </w:t>
      </w:r>
      <w:proofErr w:type="gramStart"/>
      <w:r>
        <w:t>Приказ №386/</w:t>
      </w:r>
      <w:proofErr w:type="spellStart"/>
      <w:r>
        <w:t>нк</w:t>
      </w:r>
      <w:proofErr w:type="spellEnd"/>
      <w:r>
        <w:t xml:space="preserve"> от 27.04.2017)</w:t>
      </w:r>
      <w:proofErr w:type="gramEnd"/>
    </w:p>
    <w:p w:rsidR="000321A8" w:rsidRDefault="000321A8" w:rsidP="000321A8">
      <w:pPr>
        <w:spacing w:line="360" w:lineRule="auto"/>
        <w:ind w:firstLine="709"/>
        <w:jc w:val="both"/>
        <w:rPr>
          <w:color w:val="000000"/>
          <w:shd w:val="clear" w:color="auto" w:fill="F0F0F0"/>
        </w:rPr>
      </w:pPr>
      <w:r>
        <w:t xml:space="preserve">Соискатель </w:t>
      </w:r>
      <w:proofErr w:type="spellStart"/>
      <w:r>
        <w:t>Лаптиев</w:t>
      </w:r>
      <w:proofErr w:type="spellEnd"/>
      <w:r>
        <w:t xml:space="preserve"> Сергей Александрович, дата рождения 25.02.1987, в 2010 году </w:t>
      </w:r>
      <w:r>
        <w:rPr>
          <w:color w:val="000000"/>
        </w:rPr>
        <w:t>окончил государственное образовательное учреждение высшего профессионального образования «Санкт-Петербургский государственный медицинский университет имени академика И.П. Павлова» Федерального агентства по здравоохранению и социальному развитию</w:t>
      </w:r>
      <w:r>
        <w:t xml:space="preserve"> по специальности «Лечебное дело». В 2011 году окончил клиническую интернатуру на кафедре медицинской биологии и генетик</w:t>
      </w:r>
      <w:r>
        <w:rPr>
          <w:color w:val="000000"/>
        </w:rPr>
        <w:t xml:space="preserve">и государственного образовательного учреждения высшего профессионального образования «Санкт-Петербургский государственный медицинский университет имени академика И.П. Павлова» Федерального агентства по здравоохранению и социальному развитию </w:t>
      </w:r>
      <w:r>
        <w:t xml:space="preserve">по </w:t>
      </w:r>
      <w:r>
        <w:rPr>
          <w:color w:val="000000"/>
        </w:rPr>
        <w:t>специальности «Генетика». В 2013 году окончил клиническую ординатуру на кафедре генетики государственного бюджетного образовательного учреждения высшего профессионального образования «Северо-Западного государственного медицинского университета имени академика И.И. Мечникова» Министерства здравоохранения Российской Федерации по</w:t>
      </w:r>
      <w:r>
        <w:t xml:space="preserve"> специальности «Генетика». В 2014 году прошел программу первичной переподготовки </w:t>
      </w:r>
      <w:r>
        <w:rPr>
          <w:color w:val="000000"/>
        </w:rPr>
        <w:t xml:space="preserve">в государственном бюджетном образовательном учреждении </w:t>
      </w:r>
      <w:r>
        <w:rPr>
          <w:color w:val="000000"/>
        </w:rPr>
        <w:lastRenderedPageBreak/>
        <w:t xml:space="preserve">высшего профессионального образования «Северо-Западного государственного медицинского университета имени академика И.И. Мечникова» Министерства здравоохранения Российской Федерации </w:t>
      </w:r>
      <w:r>
        <w:t xml:space="preserve">по специальности «Лабораторная генетика». С 2012 года по настоящее время работает </w:t>
      </w:r>
      <w:r>
        <w:rPr>
          <w:color w:val="000000"/>
        </w:rPr>
        <w:t xml:space="preserve">ассистентом кафедры </w:t>
      </w:r>
      <w:r>
        <w:t xml:space="preserve">медицинской биологии и генетики в федеральном государственном бюджетном образовательном учреждении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  С 2012 года по настоящее время работает внешним совместителем в должности врача-генетика в государственном бюджетном учреждении здравоохранения «Родильный дом №17». В 2018 году окончил заочную </w:t>
      </w:r>
      <w:r>
        <w:rPr>
          <w:color w:val="000000"/>
        </w:rPr>
        <w:t xml:space="preserve">аспирантуру </w:t>
      </w:r>
      <w:r>
        <w:t xml:space="preserve">ФГБОУ ВО </w:t>
      </w:r>
      <w:proofErr w:type="spellStart"/>
      <w:r>
        <w:t>ПСПбГМУ</w:t>
      </w:r>
      <w:proofErr w:type="spellEnd"/>
      <w:r>
        <w:t xml:space="preserve"> им. И.П. Павлова Минздрава России по специальности «генетика». Справка № 58-03/04 о сдаче кандидатских экзаменов выдана 05.06.2018</w:t>
      </w:r>
      <w:r>
        <w:rPr>
          <w:color w:val="FF0000"/>
        </w:rPr>
        <w:t xml:space="preserve"> </w:t>
      </w:r>
      <w:r>
        <w:t xml:space="preserve">в ФГБОУ ВО </w:t>
      </w:r>
      <w:proofErr w:type="spellStart"/>
      <w:r>
        <w:t>ПСПбГМУ</w:t>
      </w:r>
      <w:proofErr w:type="spellEnd"/>
      <w:r>
        <w:t xml:space="preserve"> им. И.П. Павлова Минздрава России.</w:t>
      </w:r>
    </w:p>
    <w:p w:rsidR="000321A8" w:rsidRDefault="000321A8" w:rsidP="000321A8">
      <w:pPr>
        <w:spacing w:line="360" w:lineRule="auto"/>
        <w:ind w:firstLine="709"/>
        <w:jc w:val="both"/>
        <w:rPr>
          <w:rFonts w:eastAsia="Calibri"/>
          <w:lang w:eastAsia="en-US"/>
        </w:rPr>
      </w:pPr>
      <w:r>
        <w:t xml:space="preserve">Диссертация выполнена в ФГБУ «НМИЦ онкологии им. Н.Н. Петрова» Минздрава России в научном отделе биологии опухолевого роста, в ФГБОУ ВО </w:t>
      </w:r>
      <w:proofErr w:type="spellStart"/>
      <w:r>
        <w:t>ПСПбГМУ</w:t>
      </w:r>
      <w:proofErr w:type="spellEnd"/>
      <w:r>
        <w:t xml:space="preserve"> им. И.П. Павлова Минздрава России на кафедре медицинской биологии и генетики. </w:t>
      </w:r>
    </w:p>
    <w:p w:rsidR="000321A8" w:rsidRDefault="000321A8" w:rsidP="000321A8">
      <w:pPr>
        <w:tabs>
          <w:tab w:val="left" w:pos="567"/>
          <w:tab w:val="left" w:pos="709"/>
        </w:tabs>
        <w:spacing w:line="360" w:lineRule="auto"/>
        <w:ind w:firstLine="709"/>
        <w:jc w:val="both"/>
      </w:pPr>
      <w:r>
        <w:t xml:space="preserve">Научные руководители: </w:t>
      </w:r>
    </w:p>
    <w:p w:rsidR="000321A8" w:rsidRDefault="000321A8" w:rsidP="000321A8">
      <w:pPr>
        <w:tabs>
          <w:tab w:val="left" w:pos="567"/>
          <w:tab w:val="left" w:pos="709"/>
        </w:tabs>
        <w:spacing w:line="360" w:lineRule="auto"/>
        <w:jc w:val="both"/>
      </w:pPr>
      <w:r>
        <w:t xml:space="preserve">- доктор медицинских наук, член-корреспондент РАН, профессор </w:t>
      </w:r>
      <w:proofErr w:type="spellStart"/>
      <w:r>
        <w:t>Имянитов</w:t>
      </w:r>
      <w:proofErr w:type="spellEnd"/>
      <w:r>
        <w:t xml:space="preserve"> Евгений Наумович, 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научный отдел биологии опухолевого роста, руководитель;</w:t>
      </w:r>
    </w:p>
    <w:p w:rsidR="000321A8" w:rsidRDefault="000321A8" w:rsidP="000321A8">
      <w:pPr>
        <w:tabs>
          <w:tab w:val="left" w:pos="567"/>
          <w:tab w:val="left" w:pos="709"/>
        </w:tabs>
        <w:spacing w:line="360" w:lineRule="auto"/>
        <w:jc w:val="both"/>
      </w:pPr>
      <w:r>
        <w:t>- кандидат биологических наук, доцент Корженевская Марина Анатольевна, федеральное   государственное   бюджетное   образовательное   учреждение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  кафедра медицинской биологии и генетики, заведующий.</w:t>
      </w:r>
    </w:p>
    <w:p w:rsidR="000321A8" w:rsidRDefault="000321A8" w:rsidP="000321A8">
      <w:pPr>
        <w:spacing w:line="360" w:lineRule="auto"/>
        <w:ind w:firstLine="709"/>
        <w:jc w:val="both"/>
      </w:pPr>
      <w:r>
        <w:t>Официальные оппоненты:</w:t>
      </w:r>
    </w:p>
    <w:p w:rsidR="000321A8" w:rsidRDefault="000321A8" w:rsidP="000321A8">
      <w:pPr>
        <w:spacing w:line="360" w:lineRule="auto"/>
        <w:jc w:val="both"/>
      </w:pPr>
      <w:r>
        <w:t xml:space="preserve">- Бит-Сава Елена </w:t>
      </w:r>
      <w:proofErr w:type="spellStart"/>
      <w:r>
        <w:t>Михайловна</w:t>
      </w:r>
      <w:proofErr w:type="spellEnd"/>
      <w:r>
        <w:t>, доктор медицинских наук, государственное бюджетное учреждение здравоохранения «Санкт-</w:t>
      </w:r>
      <w:proofErr w:type="spellStart"/>
      <w:r>
        <w:t>Петербургскии</w:t>
      </w:r>
      <w:proofErr w:type="spellEnd"/>
      <w:r>
        <w:t xml:space="preserve">̆ </w:t>
      </w:r>
      <w:proofErr w:type="spellStart"/>
      <w:r>
        <w:t>клиническии</w:t>
      </w:r>
      <w:proofErr w:type="spellEnd"/>
      <w:r>
        <w:t>̆ научно-</w:t>
      </w:r>
      <w:proofErr w:type="spellStart"/>
      <w:r>
        <w:t>практическии</w:t>
      </w:r>
      <w:proofErr w:type="spellEnd"/>
      <w:r>
        <w:t xml:space="preserve">̆ центр специализированных видов </w:t>
      </w:r>
      <w:proofErr w:type="spellStart"/>
      <w:r>
        <w:t>медицинскои</w:t>
      </w:r>
      <w:proofErr w:type="spellEnd"/>
      <w:r>
        <w:t>̆ помощи (</w:t>
      </w:r>
      <w:proofErr w:type="spellStart"/>
      <w:r>
        <w:t>онкологическии</w:t>
      </w:r>
      <w:proofErr w:type="spellEnd"/>
      <w:r>
        <w:t>̆)», онкологическое хирургических методов лечения (молочной железы) отделение, заведующая;</w:t>
      </w:r>
    </w:p>
    <w:p w:rsidR="000321A8" w:rsidRDefault="000321A8" w:rsidP="000321A8">
      <w:pPr>
        <w:spacing w:line="360" w:lineRule="auto"/>
        <w:jc w:val="both"/>
      </w:pPr>
      <w:r>
        <w:t xml:space="preserve">- </w:t>
      </w:r>
      <w:r>
        <w:rPr>
          <w:rFonts w:ascii="TimesNewRomanPS" w:hAnsi="TimesNewRomanPS"/>
        </w:rPr>
        <w:t>Раскин Григорий Александрович</w:t>
      </w:r>
      <w:r>
        <w:rPr>
          <w:rFonts w:ascii="TimesNewRomanPS" w:hAnsi="TimesNewRomanPS"/>
          <w:b/>
          <w:bCs/>
        </w:rPr>
        <w:t>,</w:t>
      </w:r>
      <w:r>
        <w:rPr>
          <w:rFonts w:ascii="TimesNewRomanPSMT" w:hAnsi="TimesNewRomanPSMT"/>
        </w:rPr>
        <w:t xml:space="preserve"> доктор медицинских наук, федеральное государственное бюджетное учреждение «Российский научный центр радиологии и </w:t>
      </w:r>
      <w:r>
        <w:rPr>
          <w:rFonts w:ascii="TimesNewRomanPSMT" w:hAnsi="TimesNewRomanPSMT"/>
        </w:rPr>
        <w:lastRenderedPageBreak/>
        <w:t xml:space="preserve">хирургических технологий им. акад. А.М. </w:t>
      </w:r>
      <w:proofErr w:type="spellStart"/>
      <w:r>
        <w:rPr>
          <w:rFonts w:ascii="TimesNewRomanPSMT" w:hAnsi="TimesNewRomanPSMT"/>
        </w:rPr>
        <w:t>Гранова</w:t>
      </w:r>
      <w:proofErr w:type="spellEnd"/>
      <w:r>
        <w:rPr>
          <w:rFonts w:ascii="TimesNewRomanPSMT" w:hAnsi="TimesNewRomanPSMT"/>
        </w:rPr>
        <w:t xml:space="preserve">» Министерства здравоохранения Российской Федерации, лаборатория </w:t>
      </w:r>
      <w:proofErr w:type="spellStart"/>
      <w:r>
        <w:rPr>
          <w:rFonts w:ascii="TimesNewRomanPSMT" w:hAnsi="TimesNewRomanPSMT"/>
        </w:rPr>
        <w:t>иммуногистохимии</w:t>
      </w:r>
      <w:proofErr w:type="spellEnd"/>
      <w:r>
        <w:rPr>
          <w:rFonts w:ascii="TimesNewRomanPSMT" w:hAnsi="TimesNewRomanPSMT"/>
        </w:rPr>
        <w:t xml:space="preserve">, руководитель. </w:t>
      </w:r>
    </w:p>
    <w:p w:rsidR="000321A8" w:rsidRDefault="000321A8" w:rsidP="000321A8">
      <w:pPr>
        <w:spacing w:line="360" w:lineRule="auto"/>
        <w:ind w:firstLine="709"/>
        <w:jc w:val="both"/>
      </w:pPr>
      <w:r>
        <w:t xml:space="preserve">Официальные оппоненты дали положительные отзывы на диссертацию. </w:t>
      </w:r>
    </w:p>
    <w:p w:rsidR="000321A8" w:rsidRDefault="000321A8" w:rsidP="000321A8">
      <w:pPr>
        <w:spacing w:line="360" w:lineRule="auto"/>
        <w:ind w:firstLine="709"/>
        <w:jc w:val="both"/>
      </w:pPr>
      <w:proofErr w:type="gramStart"/>
      <w:r>
        <w:t xml:space="preserve">Ведущая организация федеральное государственное бюджетное научное учреждение «Томский национальный исследовательский медицинский центр Российской академии наук», в своем положительном отзыве, подписанном доктором биологических наук, профессором, член-корреспондентом РАН, заведующим лабораторией молекулярной онкологии и иммунологии Чердынцевой Надеждой Викторовной, указала, что диссертационная работа </w:t>
      </w:r>
      <w:proofErr w:type="spellStart"/>
      <w:r>
        <w:t>Лаптиева</w:t>
      </w:r>
      <w:proofErr w:type="spellEnd"/>
      <w:r>
        <w:t xml:space="preserve"> Сергея Александровича, представляет собой законченное научное исследование, в котором содержится решение задачи по детализации молекулярных и клинических особенностей </w:t>
      </w:r>
      <w:r>
        <w:rPr>
          <w:i/>
          <w:iCs/>
          <w:lang w:val="en-US"/>
        </w:rPr>
        <w:t>CHEK</w:t>
      </w:r>
      <w:r>
        <w:rPr>
          <w:i/>
          <w:iCs/>
        </w:rPr>
        <w:t>2</w:t>
      </w:r>
      <w:r>
        <w:t xml:space="preserve">-, </w:t>
      </w:r>
      <w:r>
        <w:rPr>
          <w:i/>
          <w:iCs/>
          <w:lang w:val="en-US"/>
        </w:rPr>
        <w:t>NBS</w:t>
      </w:r>
      <w:r>
        <w:rPr>
          <w:i/>
          <w:iCs/>
        </w:rPr>
        <w:t>1</w:t>
      </w:r>
      <w:proofErr w:type="gramEnd"/>
      <w:r>
        <w:t xml:space="preserve">- и </w:t>
      </w:r>
      <w:r>
        <w:rPr>
          <w:i/>
          <w:iCs/>
          <w:lang w:val="en-US"/>
        </w:rPr>
        <w:t>BLM</w:t>
      </w:r>
      <w:r>
        <w:t xml:space="preserve">-ассоциированного рака молочной железы, а также изучению лекарственной чувствительности этих разновидностей наследственного рака. </w:t>
      </w:r>
      <w:proofErr w:type="gramStart"/>
      <w:r>
        <w:t>По актуальности, новизне, теоретической и практической значимости диссертация  полностью соответствует требованиям п. 9 «Положения о порядке присуждения ученых степеней», утвержденного Постановлением правительства Российской Федерации №842 от 24.09.2013 (с изменениями от 01.10.2018 №1168), предъявляемым к диссертациям  на соискание ученой степени кандидата наук, а ее автор заслуживает присуждения степени кандидата биологических наук по специальностям: 14.01.12 – онкология и 03.02.07 – генетика.</w:t>
      </w:r>
      <w:proofErr w:type="gramEnd"/>
    </w:p>
    <w:p w:rsidR="000321A8" w:rsidRDefault="000321A8" w:rsidP="000321A8">
      <w:pPr>
        <w:spacing w:line="360" w:lineRule="auto"/>
        <w:ind w:firstLine="709"/>
        <w:jc w:val="both"/>
      </w:pPr>
      <w:r>
        <w:t xml:space="preserve">Соискатель имеет 17 опубликованных работ, в том числе по теме диссертации опубликовано 7 работ, из них 4 опубликовано в рецензируемых научных изданиях. </w:t>
      </w:r>
    </w:p>
    <w:p w:rsidR="000321A8" w:rsidRDefault="000321A8" w:rsidP="000321A8">
      <w:pPr>
        <w:spacing w:line="360" w:lineRule="auto"/>
        <w:ind w:firstLine="709"/>
        <w:jc w:val="both"/>
        <w:rPr>
          <w:lang w:val="en-US"/>
        </w:rPr>
      </w:pPr>
      <w:r>
        <w:t>Основные</w:t>
      </w:r>
      <w:r>
        <w:rPr>
          <w:lang w:val="en-US"/>
        </w:rPr>
        <w:t xml:space="preserve"> </w:t>
      </w:r>
      <w:r>
        <w:t>работы</w:t>
      </w:r>
      <w:r>
        <w:rPr>
          <w:lang w:val="en-US"/>
        </w:rPr>
        <w:t>:</w:t>
      </w:r>
    </w:p>
    <w:p w:rsidR="000321A8" w:rsidRDefault="000321A8" w:rsidP="000321A8">
      <w:pPr>
        <w:numPr>
          <w:ilvl w:val="0"/>
          <w:numId w:val="1"/>
        </w:numPr>
        <w:spacing w:line="360" w:lineRule="auto"/>
        <w:ind w:left="0" w:firstLine="709"/>
        <w:jc w:val="both"/>
        <w:rPr>
          <w:rFonts w:ascii="TimesNewRomanPS" w:hAnsi="TimesNewRomanPS"/>
          <w:i/>
          <w:iCs/>
        </w:rPr>
      </w:pPr>
      <w:r>
        <w:rPr>
          <w:lang w:val="en-US"/>
        </w:rPr>
        <w:t>Pfeifer</w:t>
      </w:r>
      <w:r>
        <w:rPr>
          <w:rFonts w:ascii="TimesNewRomanPS" w:hAnsi="TimesNewRomanPS"/>
          <w:lang w:val="en-US"/>
        </w:rPr>
        <w:t xml:space="preserve"> W., </w:t>
      </w:r>
      <w:proofErr w:type="spellStart"/>
      <w:r>
        <w:rPr>
          <w:rFonts w:ascii="TimesNewRomanPS" w:hAnsi="TimesNewRomanPS"/>
          <w:lang w:val="en-US"/>
        </w:rPr>
        <w:t>Sokolenko</w:t>
      </w:r>
      <w:proofErr w:type="spellEnd"/>
      <w:r>
        <w:rPr>
          <w:rFonts w:ascii="TimesNewRomanPS" w:hAnsi="TimesNewRomanPS"/>
          <w:lang w:val="en-US"/>
        </w:rPr>
        <w:t xml:space="preserve"> A.P., </w:t>
      </w:r>
      <w:proofErr w:type="spellStart"/>
      <w:r>
        <w:rPr>
          <w:rFonts w:ascii="TimesNewRomanPS" w:hAnsi="TimesNewRomanPS"/>
          <w:lang w:val="en-US"/>
        </w:rPr>
        <w:t>Potapova</w:t>
      </w:r>
      <w:proofErr w:type="spellEnd"/>
      <w:r>
        <w:rPr>
          <w:rFonts w:ascii="TimesNewRomanPS" w:hAnsi="TimesNewRomanPS"/>
          <w:lang w:val="en-US"/>
        </w:rPr>
        <w:t xml:space="preserve"> O.N., </w:t>
      </w:r>
      <w:proofErr w:type="spellStart"/>
      <w:r>
        <w:rPr>
          <w:rFonts w:ascii="TimesNewRomanPS" w:hAnsi="TimesNewRomanPS"/>
          <w:lang w:val="en-US"/>
        </w:rPr>
        <w:t>Bessonov</w:t>
      </w:r>
      <w:proofErr w:type="spellEnd"/>
      <w:r>
        <w:rPr>
          <w:rFonts w:ascii="TimesNewRomanPS" w:hAnsi="TimesNewRomanPS"/>
          <w:lang w:val="en-US"/>
        </w:rPr>
        <w:t xml:space="preserve"> A.A., </w:t>
      </w:r>
      <w:proofErr w:type="spellStart"/>
      <w:r>
        <w:rPr>
          <w:rFonts w:ascii="TimesNewRomanPS" w:hAnsi="TimesNewRomanPS"/>
          <w:lang w:val="en-US"/>
        </w:rPr>
        <w:t>IvantsovA.O</w:t>
      </w:r>
      <w:proofErr w:type="spellEnd"/>
      <w:r>
        <w:rPr>
          <w:rFonts w:ascii="TimesNewRomanPS" w:hAnsi="TimesNewRomanPS"/>
          <w:lang w:val="en-US"/>
        </w:rPr>
        <w:t xml:space="preserve">., </w:t>
      </w:r>
      <w:proofErr w:type="spellStart"/>
      <w:r>
        <w:rPr>
          <w:rFonts w:ascii="TimesNewRomanPS" w:hAnsi="TimesNewRomanPS"/>
          <w:lang w:val="en-US"/>
        </w:rPr>
        <w:t>Laptiev</w:t>
      </w:r>
      <w:proofErr w:type="spellEnd"/>
      <w:r>
        <w:rPr>
          <w:rFonts w:ascii="TimesNewRomanPS" w:hAnsi="TimesNewRomanPS"/>
          <w:lang w:val="en-US"/>
        </w:rPr>
        <w:t xml:space="preserve"> S.A., </w:t>
      </w:r>
      <w:proofErr w:type="spellStart"/>
      <w:r>
        <w:rPr>
          <w:rFonts w:ascii="TimesNewRomanPS" w:hAnsi="TimesNewRomanPS"/>
          <w:lang w:val="en-US"/>
        </w:rPr>
        <w:t>Zaitseva</w:t>
      </w:r>
      <w:proofErr w:type="spellEnd"/>
      <w:r>
        <w:rPr>
          <w:rFonts w:ascii="TimesNewRomanPS" w:hAnsi="TimesNewRomanPS"/>
          <w:lang w:val="en-US"/>
        </w:rPr>
        <w:t xml:space="preserve"> O.A., </w:t>
      </w:r>
      <w:proofErr w:type="spellStart"/>
      <w:r>
        <w:rPr>
          <w:rFonts w:ascii="TimesNewRomanPS" w:hAnsi="TimesNewRomanPS"/>
          <w:lang w:val="en-US"/>
        </w:rPr>
        <w:t>Yatsuk</w:t>
      </w:r>
      <w:proofErr w:type="spellEnd"/>
      <w:r>
        <w:rPr>
          <w:rFonts w:ascii="TimesNewRomanPS" w:hAnsi="TimesNewRomanPS"/>
          <w:lang w:val="en-US"/>
        </w:rPr>
        <w:t xml:space="preserve"> O.S., </w:t>
      </w:r>
      <w:proofErr w:type="spellStart"/>
      <w:r>
        <w:rPr>
          <w:rFonts w:ascii="TimesNewRomanPS" w:hAnsi="TimesNewRomanPS"/>
          <w:lang w:val="en-US"/>
        </w:rPr>
        <w:t>Matsko</w:t>
      </w:r>
      <w:proofErr w:type="spellEnd"/>
      <w:r>
        <w:rPr>
          <w:rFonts w:ascii="TimesNewRomanPS" w:hAnsi="TimesNewRomanPS"/>
          <w:lang w:val="en-US"/>
        </w:rPr>
        <w:t xml:space="preserve"> D.E., </w:t>
      </w:r>
      <w:proofErr w:type="spellStart"/>
      <w:r>
        <w:rPr>
          <w:rFonts w:ascii="TimesNewRomanPS" w:hAnsi="TimesNewRomanPS"/>
          <w:lang w:val="en-US"/>
        </w:rPr>
        <w:t>Semiglazova</w:t>
      </w:r>
      <w:proofErr w:type="spellEnd"/>
      <w:r>
        <w:rPr>
          <w:rFonts w:ascii="TimesNewRomanPS" w:hAnsi="TimesNewRomanPS"/>
          <w:lang w:val="en-US"/>
        </w:rPr>
        <w:t xml:space="preserve"> </w:t>
      </w:r>
      <w:proofErr w:type="spellStart"/>
      <w:r>
        <w:rPr>
          <w:rFonts w:ascii="TimesNewRomanPS" w:hAnsi="TimesNewRomanPS"/>
          <w:lang w:val="en-US"/>
        </w:rPr>
        <w:t>T.Yu</w:t>
      </w:r>
      <w:proofErr w:type="spellEnd"/>
      <w:r>
        <w:rPr>
          <w:rFonts w:ascii="TimesNewRomanPS" w:hAnsi="TimesNewRomanPS"/>
          <w:lang w:val="en-US"/>
        </w:rPr>
        <w:t xml:space="preserve">., Togo A.V., </w:t>
      </w:r>
      <w:proofErr w:type="spellStart"/>
      <w:r>
        <w:rPr>
          <w:rFonts w:ascii="TimesNewRomanPS" w:hAnsi="TimesNewRomanPS"/>
          <w:lang w:val="en-US"/>
        </w:rPr>
        <w:t>Imyanitov</w:t>
      </w:r>
      <w:proofErr w:type="spellEnd"/>
      <w:r>
        <w:rPr>
          <w:rFonts w:ascii="TimesNewRomanPS" w:hAnsi="TimesNewRomanPS"/>
          <w:lang w:val="en-US"/>
        </w:rPr>
        <w:t xml:space="preserve"> E.N. Breast cancer sensitivity to </w:t>
      </w:r>
      <w:proofErr w:type="spellStart"/>
      <w:r>
        <w:rPr>
          <w:rFonts w:ascii="TimesNewRomanPS" w:hAnsi="TimesNewRomanPS"/>
          <w:lang w:val="en-US"/>
        </w:rPr>
        <w:t>neoadjuvant</w:t>
      </w:r>
      <w:proofErr w:type="spellEnd"/>
      <w:r>
        <w:rPr>
          <w:rFonts w:ascii="TimesNewRomanPS" w:hAnsi="TimesNewRomanPS"/>
          <w:lang w:val="en-US"/>
        </w:rPr>
        <w:t xml:space="preserve"> therapy in BRCA1 and CHEK2 mutation carriers and non-carriers // Breast Cancer Research and Treatment. - 2014. - Vol. 148(3). - P. 675-683. </w:t>
      </w:r>
      <w:r>
        <w:rPr>
          <w:rFonts w:ascii="TimesNewRomanPS" w:hAnsi="TimesNewRomanPS"/>
        </w:rPr>
        <w:t xml:space="preserve">Авторский вклад 80%. </w:t>
      </w:r>
      <w:r>
        <w:rPr>
          <w:rFonts w:ascii="TimesNewRomanPS" w:hAnsi="TimesNewRomanPS"/>
          <w:i/>
          <w:iCs/>
        </w:rPr>
        <w:t xml:space="preserve">В работе проанализирована эффективность цитотоксической терапии среди носительниц мутаций в генах </w:t>
      </w:r>
      <w:r>
        <w:rPr>
          <w:rFonts w:ascii="TimesNewRomanPS" w:hAnsi="TimesNewRomanPS"/>
          <w:i/>
          <w:iCs/>
          <w:lang w:val="en-US"/>
        </w:rPr>
        <w:t>BRCA</w:t>
      </w:r>
      <w:r>
        <w:rPr>
          <w:rFonts w:ascii="TimesNewRomanPS" w:hAnsi="TimesNewRomanPS"/>
          <w:i/>
          <w:iCs/>
        </w:rPr>
        <w:t xml:space="preserve">1, </w:t>
      </w:r>
      <w:r>
        <w:rPr>
          <w:rFonts w:ascii="TimesNewRomanPS" w:hAnsi="TimesNewRomanPS"/>
          <w:i/>
          <w:iCs/>
          <w:lang w:val="en-US"/>
        </w:rPr>
        <w:t>CHEK</w:t>
      </w:r>
      <w:r>
        <w:rPr>
          <w:rFonts w:ascii="TimesNewRomanPS" w:hAnsi="TimesNewRomanPS"/>
          <w:i/>
          <w:iCs/>
        </w:rPr>
        <w:t xml:space="preserve">2 и пациенток с ненаследственным раком молочной железы. В исследование было включено 415 российских женщин в возрасте до 50 лет, которые получали различные схемы </w:t>
      </w:r>
      <w:proofErr w:type="spellStart"/>
      <w:r>
        <w:rPr>
          <w:rFonts w:ascii="TimesNewRomanPS" w:hAnsi="TimesNewRomanPS"/>
          <w:i/>
          <w:iCs/>
        </w:rPr>
        <w:t>ноадъювантной</w:t>
      </w:r>
      <w:proofErr w:type="spellEnd"/>
      <w:r>
        <w:rPr>
          <w:rFonts w:ascii="TimesNewRomanPS" w:hAnsi="TimesNewRomanPS"/>
          <w:i/>
          <w:iCs/>
        </w:rPr>
        <w:t xml:space="preserve"> химиотерапию. ДНК-тестирование проводилось ретроспективно по архивному </w:t>
      </w:r>
      <w:proofErr w:type="spellStart"/>
      <w:r>
        <w:rPr>
          <w:rFonts w:ascii="TimesNewRomanPS" w:hAnsi="TimesNewRomanPS"/>
          <w:i/>
          <w:iCs/>
        </w:rPr>
        <w:t>патоморфолочическому</w:t>
      </w:r>
      <w:proofErr w:type="spellEnd"/>
      <w:r>
        <w:rPr>
          <w:rFonts w:ascii="TimesNewRomanPS" w:hAnsi="TimesNewRomanPS"/>
          <w:i/>
          <w:iCs/>
        </w:rPr>
        <w:t xml:space="preserve"> материалу. В ходе анализа было выявлено 19 носительниц мутаций в гене </w:t>
      </w:r>
      <w:r>
        <w:rPr>
          <w:rFonts w:ascii="TimesNewRomanPS" w:hAnsi="TimesNewRomanPS"/>
          <w:i/>
          <w:iCs/>
          <w:lang w:val="en-US"/>
        </w:rPr>
        <w:t>BRCA</w:t>
      </w:r>
      <w:r>
        <w:rPr>
          <w:rFonts w:ascii="TimesNewRomanPS" w:hAnsi="TimesNewRomanPS"/>
          <w:i/>
          <w:iCs/>
        </w:rPr>
        <w:t xml:space="preserve">1 и 8 носительниц мутаций в гене </w:t>
      </w:r>
      <w:r>
        <w:rPr>
          <w:rFonts w:ascii="TimesNewRomanPS" w:hAnsi="TimesNewRomanPS"/>
          <w:i/>
          <w:iCs/>
          <w:lang w:val="en-US"/>
        </w:rPr>
        <w:t>CHEK</w:t>
      </w:r>
      <w:r>
        <w:rPr>
          <w:rFonts w:ascii="TimesNewRomanPS" w:hAnsi="TimesNewRomanPS"/>
          <w:i/>
          <w:iCs/>
        </w:rPr>
        <w:t xml:space="preserve">2. </w:t>
      </w:r>
      <w:proofErr w:type="gramStart"/>
      <w:r>
        <w:rPr>
          <w:rFonts w:ascii="TimesNewRomanPS" w:hAnsi="TimesNewRomanPS"/>
          <w:i/>
          <w:iCs/>
        </w:rPr>
        <w:t xml:space="preserve">Носительницы мутаций в гене </w:t>
      </w:r>
      <w:r>
        <w:rPr>
          <w:rFonts w:ascii="TimesNewRomanPS" w:hAnsi="TimesNewRomanPS"/>
          <w:i/>
          <w:iCs/>
          <w:lang w:val="en-US"/>
        </w:rPr>
        <w:t>BRCA</w:t>
      </w:r>
      <w:r>
        <w:rPr>
          <w:rFonts w:ascii="TimesNewRomanPS" w:hAnsi="TimesNewRomanPS"/>
          <w:i/>
          <w:iCs/>
        </w:rPr>
        <w:t xml:space="preserve">1 чаще демонстрировали полный патоморфологический ответ в сравнении с женщинами без мутаций (6/19 (31,6%) </w:t>
      </w:r>
      <w:r>
        <w:rPr>
          <w:rFonts w:ascii="TimesNewRomanPS" w:hAnsi="TimesNewRomanPS"/>
          <w:i/>
          <w:iCs/>
        </w:rPr>
        <w:lastRenderedPageBreak/>
        <w:t xml:space="preserve">против 46/388 (11,9%), </w:t>
      </w:r>
      <w:r>
        <w:rPr>
          <w:rFonts w:ascii="TimesNewRomanPS" w:hAnsi="TimesNewRomanPS"/>
          <w:i/>
          <w:iCs/>
          <w:lang w:val="en-US"/>
        </w:rPr>
        <w:t>p</w:t>
      </w:r>
      <w:r>
        <w:rPr>
          <w:rFonts w:ascii="TimesNewRomanPS" w:hAnsi="TimesNewRomanPS"/>
          <w:i/>
          <w:iCs/>
        </w:rPr>
        <w:t xml:space="preserve">=0,024); этот эффект наблюдался у женщин, получающих </w:t>
      </w:r>
      <w:proofErr w:type="spellStart"/>
      <w:r>
        <w:rPr>
          <w:rFonts w:ascii="TimesNewRomanPS" w:hAnsi="TimesNewRomanPS"/>
          <w:i/>
          <w:iCs/>
        </w:rPr>
        <w:t>антрациклин</w:t>
      </w:r>
      <w:proofErr w:type="spellEnd"/>
      <w:r>
        <w:rPr>
          <w:rFonts w:ascii="TimesNewRomanPS" w:hAnsi="TimesNewRomanPS"/>
          <w:i/>
          <w:iCs/>
        </w:rPr>
        <w:t xml:space="preserve">-содержащие схемы химиотерапии (без добавления </w:t>
      </w:r>
      <w:proofErr w:type="spellStart"/>
      <w:r>
        <w:rPr>
          <w:rFonts w:ascii="TimesNewRomanPS" w:hAnsi="TimesNewRomanPS"/>
          <w:i/>
          <w:iCs/>
        </w:rPr>
        <w:t>таксанов</w:t>
      </w:r>
      <w:proofErr w:type="spellEnd"/>
      <w:r>
        <w:rPr>
          <w:rFonts w:ascii="TimesNewRomanPS" w:hAnsi="TimesNewRomanPS"/>
          <w:i/>
          <w:iCs/>
        </w:rPr>
        <w:t xml:space="preserve">) (5/9 (55,6%) </w:t>
      </w:r>
      <w:proofErr w:type="spellStart"/>
      <w:r>
        <w:rPr>
          <w:rFonts w:ascii="TimesNewRomanPS" w:hAnsi="TimesNewRomanPS"/>
          <w:i/>
          <w:iCs/>
          <w:lang w:val="en-US"/>
        </w:rPr>
        <w:t>vs</w:t>
      </w:r>
      <w:proofErr w:type="spellEnd"/>
      <w:r>
        <w:rPr>
          <w:rFonts w:ascii="TimesNewRomanPS" w:hAnsi="TimesNewRomanPS"/>
          <w:i/>
          <w:iCs/>
        </w:rPr>
        <w:t xml:space="preserve">. 28/247 (11,3%), </w:t>
      </w:r>
      <w:r>
        <w:rPr>
          <w:rFonts w:ascii="TimesNewRomanPS" w:hAnsi="TimesNewRomanPS"/>
          <w:i/>
          <w:iCs/>
          <w:lang w:val="en-US"/>
        </w:rPr>
        <w:t>p</w:t>
      </w:r>
      <w:r>
        <w:rPr>
          <w:rFonts w:ascii="TimesNewRomanPS" w:hAnsi="TimesNewRomanPS"/>
          <w:i/>
          <w:iCs/>
        </w:rPr>
        <w:t xml:space="preserve">=0,002) и отсутствовал у 7 женщин-носительниц мутаций в гене </w:t>
      </w:r>
      <w:r>
        <w:rPr>
          <w:rFonts w:ascii="TimesNewRomanPS" w:hAnsi="TimesNewRomanPS"/>
          <w:i/>
          <w:iCs/>
          <w:lang w:val="en-US"/>
        </w:rPr>
        <w:t>BRCA</w:t>
      </w:r>
      <w:r>
        <w:rPr>
          <w:rFonts w:ascii="TimesNewRomanPS" w:hAnsi="TimesNewRomanPS"/>
          <w:i/>
          <w:iCs/>
        </w:rPr>
        <w:t xml:space="preserve">1 при использовании </w:t>
      </w:r>
      <w:proofErr w:type="spellStart"/>
      <w:r>
        <w:rPr>
          <w:rFonts w:ascii="TimesNewRomanPS" w:hAnsi="TimesNewRomanPS"/>
          <w:i/>
          <w:iCs/>
        </w:rPr>
        <w:t>таксан</w:t>
      </w:r>
      <w:proofErr w:type="spellEnd"/>
      <w:r>
        <w:rPr>
          <w:rFonts w:ascii="TimesNewRomanPS" w:hAnsi="TimesNewRomanPS"/>
          <w:i/>
          <w:iCs/>
        </w:rPr>
        <w:t>-содержащих препаратов.</w:t>
      </w:r>
      <w:proofErr w:type="gramEnd"/>
      <w:r>
        <w:rPr>
          <w:rFonts w:ascii="TimesNewRomanPS" w:hAnsi="TimesNewRomanPS"/>
          <w:i/>
          <w:iCs/>
        </w:rPr>
        <w:t xml:space="preserve"> </w:t>
      </w:r>
      <w:proofErr w:type="gramStart"/>
      <w:r>
        <w:rPr>
          <w:rFonts w:ascii="TimesNewRomanPS" w:hAnsi="TimesNewRomanPS"/>
          <w:i/>
          <w:iCs/>
        </w:rPr>
        <w:t xml:space="preserve">Среди </w:t>
      </w:r>
      <w:r>
        <w:rPr>
          <w:rFonts w:ascii="TimesNewRomanPS" w:hAnsi="TimesNewRomanPS"/>
          <w:i/>
          <w:iCs/>
          <w:lang w:val="en-US"/>
        </w:rPr>
        <w:t>CHEK</w:t>
      </w:r>
      <w:r>
        <w:rPr>
          <w:rFonts w:ascii="TimesNewRomanPS" w:hAnsi="TimesNewRomanPS"/>
          <w:i/>
          <w:iCs/>
        </w:rPr>
        <w:t xml:space="preserve">2-носительниц полный патоморфологический ответ не наблюдался ни в одном случае, а частота объективного клинического ответа была ниже в сравнении со случаями ненаследственного рака (4/8 (50% против 333/388 (85,5%), </w:t>
      </w:r>
      <w:r>
        <w:rPr>
          <w:rFonts w:ascii="TimesNewRomanPS" w:hAnsi="TimesNewRomanPS"/>
          <w:i/>
          <w:iCs/>
          <w:lang w:val="en-US"/>
        </w:rPr>
        <w:t>p</w:t>
      </w:r>
      <w:r>
        <w:rPr>
          <w:rFonts w:ascii="TimesNewRomanPS" w:hAnsi="TimesNewRomanPS"/>
          <w:i/>
          <w:iCs/>
        </w:rPr>
        <w:t xml:space="preserve">=0,02); в целом, эффективность </w:t>
      </w:r>
      <w:proofErr w:type="spellStart"/>
      <w:r>
        <w:rPr>
          <w:rFonts w:ascii="TimesNewRomanPS" w:hAnsi="TimesNewRomanPS"/>
          <w:i/>
          <w:iCs/>
        </w:rPr>
        <w:t>неоадъювантной</w:t>
      </w:r>
      <w:proofErr w:type="spellEnd"/>
      <w:r>
        <w:rPr>
          <w:rFonts w:ascii="TimesNewRomanPS" w:hAnsi="TimesNewRomanPS"/>
          <w:i/>
          <w:iCs/>
        </w:rPr>
        <w:t xml:space="preserve"> химиотерапии была ниже среди носительниц мутаций в гене </w:t>
      </w:r>
      <w:r>
        <w:rPr>
          <w:rFonts w:ascii="TimesNewRomanPS" w:hAnsi="TimesNewRomanPS"/>
          <w:i/>
          <w:iCs/>
          <w:lang w:val="en-US"/>
        </w:rPr>
        <w:t>CHEK</w:t>
      </w:r>
      <w:r>
        <w:rPr>
          <w:rFonts w:ascii="TimesNewRomanPS" w:hAnsi="TimesNewRomanPS"/>
          <w:i/>
          <w:iCs/>
        </w:rPr>
        <w:t xml:space="preserve">2, получающих </w:t>
      </w:r>
      <w:proofErr w:type="spellStart"/>
      <w:r>
        <w:rPr>
          <w:rFonts w:ascii="TimesNewRomanPS" w:hAnsi="TimesNewRomanPS"/>
          <w:i/>
          <w:iCs/>
        </w:rPr>
        <w:t>антрациклины</w:t>
      </w:r>
      <w:proofErr w:type="spellEnd"/>
      <w:r>
        <w:rPr>
          <w:rFonts w:ascii="TimesNewRomanPS" w:hAnsi="TimesNewRomanPS"/>
          <w:i/>
          <w:iCs/>
        </w:rPr>
        <w:t xml:space="preserve"> (без добавления </w:t>
      </w:r>
      <w:proofErr w:type="spellStart"/>
      <w:r>
        <w:rPr>
          <w:rFonts w:ascii="TimesNewRomanPS" w:hAnsi="TimesNewRomanPS"/>
          <w:i/>
          <w:iCs/>
        </w:rPr>
        <w:t>таксанов</w:t>
      </w:r>
      <w:proofErr w:type="spellEnd"/>
      <w:r>
        <w:rPr>
          <w:rFonts w:ascii="TimesNewRomanPS" w:hAnsi="TimesNewRomanPS"/>
          <w:i/>
          <w:iCs/>
        </w:rPr>
        <w:t xml:space="preserve">). </w:t>
      </w:r>
      <w:proofErr w:type="gramEnd"/>
    </w:p>
    <w:p w:rsidR="000321A8" w:rsidRDefault="000321A8" w:rsidP="000321A8">
      <w:pPr>
        <w:numPr>
          <w:ilvl w:val="0"/>
          <w:numId w:val="1"/>
        </w:numPr>
        <w:spacing w:line="360" w:lineRule="auto"/>
        <w:ind w:left="0" w:firstLine="709"/>
        <w:jc w:val="both"/>
      </w:pPr>
      <w:proofErr w:type="spellStart"/>
      <w:r>
        <w:rPr>
          <w:rFonts w:ascii="TimesNewRomanPS" w:hAnsi="TimesNewRomanPS"/>
          <w:lang w:val="en-US"/>
        </w:rPr>
        <w:t>Preobrazhenskaya</w:t>
      </w:r>
      <w:proofErr w:type="spellEnd"/>
      <w:r w:rsidRPr="000321A8">
        <w:rPr>
          <w:rFonts w:ascii="TimesNewRomanPS" w:hAnsi="TimesNewRomanPS"/>
        </w:rPr>
        <w:t xml:space="preserve"> </w:t>
      </w:r>
      <w:r>
        <w:rPr>
          <w:rFonts w:ascii="TimesNewRomanPS" w:hAnsi="TimesNewRomanPS"/>
          <w:lang w:val="en-US"/>
        </w:rPr>
        <w:t>E</w:t>
      </w:r>
      <w:r>
        <w:rPr>
          <w:rFonts w:ascii="TimesNewRomanPS" w:hAnsi="TimesNewRomanPS"/>
        </w:rPr>
        <w:t>.</w:t>
      </w:r>
      <w:r>
        <w:rPr>
          <w:rFonts w:ascii="TimesNewRomanPS" w:hAnsi="TimesNewRomanPS"/>
          <w:lang w:val="en-US"/>
        </w:rPr>
        <w:t>V</w:t>
      </w:r>
      <w:r>
        <w:rPr>
          <w:rFonts w:ascii="TimesNewRomanPS" w:hAnsi="TimesNewRomanPS"/>
        </w:rPr>
        <w:t xml:space="preserve">., </w:t>
      </w:r>
      <w:proofErr w:type="spellStart"/>
      <w:r>
        <w:rPr>
          <w:rFonts w:ascii="TimesNewRomanPS" w:hAnsi="TimesNewRomanPS"/>
          <w:lang w:val="en-US"/>
        </w:rPr>
        <w:t>Bizin</w:t>
      </w:r>
      <w:proofErr w:type="spellEnd"/>
      <w:r w:rsidRPr="000321A8">
        <w:rPr>
          <w:rFonts w:ascii="TimesNewRomanPS" w:hAnsi="TimesNewRomanPS"/>
        </w:rPr>
        <w:t xml:space="preserve"> </w:t>
      </w:r>
      <w:r>
        <w:rPr>
          <w:rFonts w:ascii="TimesNewRomanPS" w:hAnsi="TimesNewRomanPS"/>
          <w:lang w:val="en-US"/>
        </w:rPr>
        <w:t>I</w:t>
      </w:r>
      <w:r>
        <w:rPr>
          <w:rFonts w:ascii="TimesNewRomanPS" w:hAnsi="TimesNewRomanPS"/>
        </w:rPr>
        <w:t>.</w:t>
      </w:r>
      <w:r>
        <w:rPr>
          <w:rFonts w:ascii="TimesNewRomanPS" w:hAnsi="TimesNewRomanPS"/>
          <w:lang w:val="en-US"/>
        </w:rPr>
        <w:t>V</w:t>
      </w:r>
      <w:r>
        <w:rPr>
          <w:rFonts w:ascii="TimesNewRomanPS" w:hAnsi="TimesNewRomanPS"/>
        </w:rPr>
        <w:t xml:space="preserve">., </w:t>
      </w:r>
      <w:proofErr w:type="spellStart"/>
      <w:r>
        <w:rPr>
          <w:rFonts w:ascii="TimesNewRomanPS" w:hAnsi="TimesNewRomanPS"/>
          <w:lang w:val="en-US"/>
        </w:rPr>
        <w:t>Kuligina</w:t>
      </w:r>
      <w:proofErr w:type="spellEnd"/>
      <w:r w:rsidRPr="000321A8">
        <w:rPr>
          <w:rFonts w:ascii="TimesNewRomanPS" w:hAnsi="TimesNewRomanPS"/>
        </w:rPr>
        <w:t xml:space="preserve"> </w:t>
      </w:r>
      <w:r>
        <w:rPr>
          <w:rFonts w:ascii="TimesNewRomanPS" w:hAnsi="TimesNewRomanPS"/>
          <w:lang w:val="en-US"/>
        </w:rPr>
        <w:t>E</w:t>
      </w:r>
      <w:r>
        <w:rPr>
          <w:rFonts w:ascii="TimesNewRomanPS" w:hAnsi="TimesNewRomanPS"/>
        </w:rPr>
        <w:t>.</w:t>
      </w:r>
      <w:proofErr w:type="spellStart"/>
      <w:r>
        <w:rPr>
          <w:rFonts w:ascii="TimesNewRomanPS" w:hAnsi="TimesNewRomanPS"/>
          <w:lang w:val="en-US"/>
        </w:rPr>
        <w:t>Sh</w:t>
      </w:r>
      <w:proofErr w:type="spellEnd"/>
      <w:r>
        <w:rPr>
          <w:rFonts w:ascii="TimesNewRomanPS" w:hAnsi="TimesNewRomanPS"/>
        </w:rPr>
        <w:t xml:space="preserve">., </w:t>
      </w:r>
      <w:proofErr w:type="spellStart"/>
      <w:r>
        <w:rPr>
          <w:rFonts w:ascii="TimesNewRomanPS" w:hAnsi="TimesNewRomanPS"/>
          <w:lang w:val="en-US"/>
        </w:rPr>
        <w:t>Shleykina</w:t>
      </w:r>
      <w:proofErr w:type="spellEnd"/>
      <w:r w:rsidRPr="000321A8">
        <w:rPr>
          <w:rFonts w:ascii="TimesNewRomanPS" w:hAnsi="TimesNewRomanPS"/>
        </w:rPr>
        <w:t xml:space="preserve"> </w:t>
      </w:r>
      <w:r>
        <w:rPr>
          <w:rFonts w:ascii="TimesNewRomanPS" w:hAnsi="TimesNewRomanPS"/>
          <w:lang w:val="en-US"/>
        </w:rPr>
        <w:t>A</w:t>
      </w:r>
      <w:r>
        <w:rPr>
          <w:rFonts w:ascii="TimesNewRomanPS" w:hAnsi="TimesNewRomanPS"/>
        </w:rPr>
        <w:t>.</w:t>
      </w:r>
      <w:r>
        <w:rPr>
          <w:rFonts w:ascii="TimesNewRomanPS" w:hAnsi="TimesNewRomanPS"/>
          <w:lang w:val="en-US"/>
        </w:rPr>
        <w:t>Yu</w:t>
      </w:r>
      <w:r>
        <w:rPr>
          <w:rFonts w:ascii="TimesNewRomanPS" w:hAnsi="TimesNewRomanPS"/>
        </w:rPr>
        <w:t xml:space="preserve">., </w:t>
      </w:r>
      <w:proofErr w:type="spellStart"/>
      <w:r>
        <w:rPr>
          <w:rFonts w:ascii="TimesNewRomanPS" w:hAnsi="TimesNewRomanPS"/>
          <w:lang w:val="en-US"/>
        </w:rPr>
        <w:t>Suspitsin</w:t>
      </w:r>
      <w:proofErr w:type="spellEnd"/>
      <w:r w:rsidRPr="000321A8">
        <w:rPr>
          <w:rFonts w:ascii="TimesNewRomanPS" w:hAnsi="TimesNewRomanPS"/>
        </w:rPr>
        <w:t xml:space="preserve"> </w:t>
      </w:r>
      <w:r>
        <w:rPr>
          <w:rFonts w:ascii="TimesNewRomanPS" w:hAnsi="TimesNewRomanPS"/>
          <w:lang w:val="en-US"/>
        </w:rPr>
        <w:t>E</w:t>
      </w:r>
      <w:r>
        <w:rPr>
          <w:rFonts w:ascii="TimesNewRomanPS" w:hAnsi="TimesNewRomanPS"/>
        </w:rPr>
        <w:t>.</w:t>
      </w:r>
      <w:r>
        <w:rPr>
          <w:rFonts w:ascii="TimesNewRomanPS" w:hAnsi="TimesNewRomanPS"/>
          <w:lang w:val="en-US"/>
        </w:rPr>
        <w:t>N</w:t>
      </w:r>
      <w:r>
        <w:rPr>
          <w:rFonts w:ascii="TimesNewRomanPS" w:hAnsi="TimesNewRomanPS"/>
        </w:rPr>
        <w:t xml:space="preserve">., </w:t>
      </w:r>
      <w:proofErr w:type="spellStart"/>
      <w:r>
        <w:rPr>
          <w:rFonts w:ascii="TimesNewRomanPS" w:hAnsi="TimesNewRomanPS"/>
          <w:lang w:val="en-US"/>
        </w:rPr>
        <w:t>Zaytseva</w:t>
      </w:r>
      <w:proofErr w:type="spellEnd"/>
      <w:r w:rsidRPr="000321A8">
        <w:rPr>
          <w:rFonts w:ascii="TimesNewRomanPS" w:hAnsi="TimesNewRomanPS"/>
        </w:rPr>
        <w:t xml:space="preserve"> </w:t>
      </w:r>
      <w:r>
        <w:rPr>
          <w:rFonts w:ascii="TimesNewRomanPS" w:hAnsi="TimesNewRomanPS"/>
          <w:lang w:val="en-US"/>
        </w:rPr>
        <w:t>O</w:t>
      </w:r>
      <w:r>
        <w:rPr>
          <w:rFonts w:ascii="TimesNewRomanPS" w:hAnsi="TimesNewRomanPS"/>
        </w:rPr>
        <w:t>.</w:t>
      </w:r>
      <w:r>
        <w:rPr>
          <w:rFonts w:ascii="TimesNewRomanPS" w:hAnsi="TimesNewRomanPS"/>
          <w:lang w:val="en-US"/>
        </w:rPr>
        <w:t>A</w:t>
      </w:r>
      <w:r>
        <w:rPr>
          <w:rFonts w:ascii="TimesNewRomanPS" w:hAnsi="TimesNewRomanPS"/>
        </w:rPr>
        <w:t xml:space="preserve">., </w:t>
      </w:r>
      <w:proofErr w:type="spellStart"/>
      <w:r>
        <w:rPr>
          <w:rFonts w:ascii="TimesNewRomanPS" w:hAnsi="TimesNewRomanPS"/>
          <w:lang w:val="en-US"/>
        </w:rPr>
        <w:t>Anisimova</w:t>
      </w:r>
      <w:proofErr w:type="spellEnd"/>
      <w:r w:rsidRPr="000321A8">
        <w:rPr>
          <w:rFonts w:ascii="TimesNewRomanPS" w:hAnsi="TimesNewRomanPS"/>
        </w:rPr>
        <w:t xml:space="preserve"> </w:t>
      </w:r>
      <w:r>
        <w:rPr>
          <w:rFonts w:ascii="TimesNewRomanPS" w:hAnsi="TimesNewRomanPS"/>
          <w:lang w:val="en-US"/>
        </w:rPr>
        <w:t>E</w:t>
      </w:r>
      <w:r>
        <w:rPr>
          <w:rFonts w:ascii="TimesNewRomanPS" w:hAnsi="TimesNewRomanPS"/>
        </w:rPr>
        <w:t>.</w:t>
      </w:r>
      <w:r>
        <w:rPr>
          <w:rFonts w:ascii="TimesNewRomanPS" w:hAnsi="TimesNewRomanPS"/>
          <w:lang w:val="en-US"/>
        </w:rPr>
        <w:t>I</w:t>
      </w:r>
      <w:r>
        <w:rPr>
          <w:rFonts w:ascii="TimesNewRomanPS" w:hAnsi="TimesNewRomanPS"/>
        </w:rPr>
        <w:t xml:space="preserve">., </w:t>
      </w:r>
      <w:proofErr w:type="spellStart"/>
      <w:r>
        <w:rPr>
          <w:rFonts w:ascii="TimesNewRomanPS" w:hAnsi="TimesNewRomanPS"/>
          <w:lang w:val="en-US"/>
        </w:rPr>
        <w:t>Laptiev</w:t>
      </w:r>
      <w:proofErr w:type="spellEnd"/>
      <w:r w:rsidRPr="000321A8">
        <w:rPr>
          <w:rFonts w:ascii="TimesNewRomanPS" w:hAnsi="TimesNewRomanPS"/>
        </w:rPr>
        <w:t xml:space="preserve"> </w:t>
      </w:r>
      <w:r>
        <w:rPr>
          <w:rFonts w:ascii="TimesNewRomanPS" w:hAnsi="TimesNewRomanPS"/>
          <w:lang w:val="en-US"/>
        </w:rPr>
        <w:t>S</w:t>
      </w:r>
      <w:r>
        <w:rPr>
          <w:rFonts w:ascii="TimesNewRomanPS" w:hAnsi="TimesNewRomanPS"/>
        </w:rPr>
        <w:t>.</w:t>
      </w:r>
      <w:r>
        <w:rPr>
          <w:rFonts w:ascii="TimesNewRomanPS" w:hAnsi="TimesNewRomanPS"/>
          <w:lang w:val="en-US"/>
        </w:rPr>
        <w:t>A</w:t>
      </w:r>
      <w:r>
        <w:rPr>
          <w:rFonts w:ascii="TimesNewRomanPS" w:hAnsi="TimesNewRomanPS"/>
        </w:rPr>
        <w:t xml:space="preserve">., </w:t>
      </w:r>
      <w:proofErr w:type="spellStart"/>
      <w:r>
        <w:rPr>
          <w:rFonts w:ascii="TimesNewRomanPS" w:hAnsi="TimesNewRomanPS"/>
          <w:lang w:val="en-US"/>
        </w:rPr>
        <w:t>Gorodnova</w:t>
      </w:r>
      <w:proofErr w:type="spellEnd"/>
      <w:r w:rsidRPr="000321A8">
        <w:rPr>
          <w:rFonts w:ascii="TimesNewRomanPS" w:hAnsi="TimesNewRomanPS"/>
        </w:rPr>
        <w:t xml:space="preserve"> </w:t>
      </w:r>
      <w:r>
        <w:rPr>
          <w:rFonts w:ascii="TimesNewRomanPS" w:hAnsi="TimesNewRomanPS"/>
          <w:lang w:val="en-US"/>
        </w:rPr>
        <w:t>T</w:t>
      </w:r>
      <w:r>
        <w:rPr>
          <w:rFonts w:ascii="TimesNewRomanPS" w:hAnsi="TimesNewRomanPS"/>
        </w:rPr>
        <w:t>.</w:t>
      </w:r>
      <w:r>
        <w:rPr>
          <w:rFonts w:ascii="TimesNewRomanPS" w:hAnsi="TimesNewRomanPS"/>
          <w:lang w:val="en-US"/>
        </w:rPr>
        <w:t>V</w:t>
      </w:r>
      <w:r>
        <w:rPr>
          <w:rFonts w:ascii="TimesNewRomanPS" w:hAnsi="TimesNewRomanPS"/>
        </w:rPr>
        <w:t xml:space="preserve">., </w:t>
      </w:r>
      <w:proofErr w:type="spellStart"/>
      <w:r>
        <w:rPr>
          <w:rFonts w:ascii="TimesNewRomanPS" w:hAnsi="TimesNewRomanPS"/>
          <w:lang w:val="en-US"/>
        </w:rPr>
        <w:t>Belyaev</w:t>
      </w:r>
      <w:proofErr w:type="spellEnd"/>
      <w:r w:rsidRPr="000321A8">
        <w:rPr>
          <w:rFonts w:ascii="TimesNewRomanPS" w:hAnsi="TimesNewRomanPS"/>
        </w:rPr>
        <w:t xml:space="preserve"> </w:t>
      </w:r>
      <w:r>
        <w:rPr>
          <w:rFonts w:ascii="TimesNewRomanPS" w:hAnsi="TimesNewRomanPS"/>
          <w:lang w:val="en-US"/>
        </w:rPr>
        <w:t>E</w:t>
      </w:r>
      <w:r>
        <w:rPr>
          <w:rFonts w:ascii="TimesNewRomanPS" w:hAnsi="TimesNewRomanPS"/>
        </w:rPr>
        <w:t>.</w:t>
      </w:r>
      <w:r>
        <w:rPr>
          <w:rFonts w:ascii="TimesNewRomanPS" w:hAnsi="TimesNewRomanPS"/>
          <w:lang w:val="en-US"/>
        </w:rPr>
        <w:t>V</w:t>
      </w:r>
      <w:r>
        <w:rPr>
          <w:rFonts w:ascii="TimesNewRomanPS" w:hAnsi="TimesNewRomanPS"/>
        </w:rPr>
        <w:t xml:space="preserve">., </w:t>
      </w:r>
      <w:proofErr w:type="spellStart"/>
      <w:r>
        <w:rPr>
          <w:rFonts w:ascii="TimesNewRomanPS" w:hAnsi="TimesNewRomanPS"/>
          <w:lang w:val="en-US"/>
        </w:rPr>
        <w:t>Imyanitov</w:t>
      </w:r>
      <w:proofErr w:type="spellEnd"/>
      <w:r w:rsidRPr="000321A8">
        <w:rPr>
          <w:rFonts w:ascii="TimesNewRomanPS" w:hAnsi="TimesNewRomanPS"/>
        </w:rPr>
        <w:t xml:space="preserve"> </w:t>
      </w:r>
      <w:r>
        <w:rPr>
          <w:rFonts w:ascii="TimesNewRomanPS" w:hAnsi="TimesNewRomanPS"/>
          <w:lang w:val="en-US"/>
        </w:rPr>
        <w:t>E</w:t>
      </w:r>
      <w:r>
        <w:rPr>
          <w:rFonts w:ascii="TimesNewRomanPS" w:hAnsi="TimesNewRomanPS"/>
        </w:rPr>
        <w:t>.</w:t>
      </w:r>
      <w:r>
        <w:rPr>
          <w:rFonts w:ascii="TimesNewRomanPS" w:hAnsi="TimesNewRomanPS"/>
          <w:lang w:val="en-US"/>
        </w:rPr>
        <w:t>N</w:t>
      </w:r>
      <w:r>
        <w:rPr>
          <w:rFonts w:ascii="TimesNewRomanPS" w:hAnsi="TimesNewRomanPS"/>
        </w:rPr>
        <w:t xml:space="preserve">., </w:t>
      </w:r>
      <w:proofErr w:type="spellStart"/>
      <w:r>
        <w:rPr>
          <w:rFonts w:ascii="TimesNewRomanPS" w:hAnsi="TimesNewRomanPS"/>
          <w:lang w:val="en-US"/>
        </w:rPr>
        <w:t>Sokolenko</w:t>
      </w:r>
      <w:proofErr w:type="spellEnd"/>
      <w:r w:rsidRPr="000321A8">
        <w:rPr>
          <w:rFonts w:ascii="TimesNewRomanPS" w:hAnsi="TimesNewRomanPS"/>
        </w:rPr>
        <w:t xml:space="preserve"> </w:t>
      </w:r>
      <w:r>
        <w:rPr>
          <w:rFonts w:ascii="TimesNewRomanPS" w:hAnsi="TimesNewRomanPS"/>
          <w:lang w:val="en-US"/>
        </w:rPr>
        <w:t>A</w:t>
      </w:r>
      <w:r>
        <w:rPr>
          <w:rFonts w:ascii="TimesNewRomanPS" w:hAnsi="TimesNewRomanPS"/>
        </w:rPr>
        <w:t>.</w:t>
      </w:r>
      <w:r>
        <w:rPr>
          <w:rFonts w:ascii="TimesNewRomanPS" w:hAnsi="TimesNewRomanPS"/>
          <w:lang w:val="en-US"/>
        </w:rPr>
        <w:t>P</w:t>
      </w:r>
      <w:r>
        <w:rPr>
          <w:rFonts w:ascii="TimesNewRomanPS" w:hAnsi="TimesNewRomanPS"/>
        </w:rPr>
        <w:t xml:space="preserve">. </w:t>
      </w:r>
      <w:r>
        <w:rPr>
          <w:rFonts w:ascii="TimesNewRomanPS" w:hAnsi="TimesNewRomanPS"/>
          <w:lang w:val="en-US"/>
        </w:rPr>
        <w:t>Detection</w:t>
      </w:r>
      <w:r w:rsidRPr="000321A8">
        <w:rPr>
          <w:rFonts w:ascii="TimesNewRomanPS" w:hAnsi="TimesNewRomanPS"/>
        </w:rPr>
        <w:t xml:space="preserve"> </w:t>
      </w:r>
      <w:r>
        <w:rPr>
          <w:rFonts w:ascii="TimesNewRomanPS" w:hAnsi="TimesNewRomanPS"/>
          <w:lang w:val="en-US"/>
        </w:rPr>
        <w:t>of</w:t>
      </w:r>
      <w:r w:rsidRPr="000321A8">
        <w:rPr>
          <w:rFonts w:ascii="TimesNewRomanPS" w:hAnsi="TimesNewRomanPS"/>
        </w:rPr>
        <w:t xml:space="preserve"> </w:t>
      </w:r>
      <w:r>
        <w:rPr>
          <w:rFonts w:ascii="TimesNewRomanPS" w:hAnsi="TimesNewRomanPS"/>
          <w:lang w:val="en-US"/>
        </w:rPr>
        <w:t>BRCA</w:t>
      </w:r>
      <w:r>
        <w:rPr>
          <w:rFonts w:ascii="TimesNewRomanPS" w:hAnsi="TimesNewRomanPS"/>
        </w:rPr>
        <w:t xml:space="preserve">1 </w:t>
      </w:r>
      <w:r>
        <w:rPr>
          <w:rFonts w:ascii="TimesNewRomanPS" w:hAnsi="TimesNewRomanPS"/>
          <w:lang w:val="en-US"/>
        </w:rPr>
        <w:t>rearrangements</w:t>
      </w:r>
      <w:r w:rsidRPr="000321A8">
        <w:rPr>
          <w:rFonts w:ascii="TimesNewRomanPS" w:hAnsi="TimesNewRomanPS"/>
        </w:rPr>
        <w:t xml:space="preserve"> </w:t>
      </w:r>
      <w:r>
        <w:rPr>
          <w:rFonts w:ascii="TimesNewRomanPS" w:hAnsi="TimesNewRomanPS"/>
          <w:lang w:val="en-US"/>
        </w:rPr>
        <w:t>by</w:t>
      </w:r>
      <w:r w:rsidRPr="000321A8">
        <w:rPr>
          <w:rFonts w:ascii="TimesNewRomanPS" w:hAnsi="TimesNewRomanPS"/>
        </w:rPr>
        <w:t xml:space="preserve"> </w:t>
      </w:r>
      <w:r>
        <w:rPr>
          <w:rFonts w:ascii="TimesNewRomanPS" w:hAnsi="TimesNewRomanPS"/>
          <w:lang w:val="en-US"/>
        </w:rPr>
        <w:t>droplet</w:t>
      </w:r>
      <w:r w:rsidRPr="000321A8">
        <w:rPr>
          <w:rFonts w:ascii="TimesNewRomanPS" w:hAnsi="TimesNewRomanPS"/>
        </w:rPr>
        <w:t xml:space="preserve"> </w:t>
      </w:r>
      <w:r>
        <w:rPr>
          <w:rFonts w:ascii="TimesNewRomanPS" w:hAnsi="TimesNewRomanPS"/>
          <w:lang w:val="en-US"/>
        </w:rPr>
        <w:t>digital</w:t>
      </w:r>
      <w:r w:rsidRPr="000321A8">
        <w:rPr>
          <w:rFonts w:ascii="TimesNewRomanPS" w:hAnsi="TimesNewRomanPS"/>
        </w:rPr>
        <w:t xml:space="preserve"> </w:t>
      </w:r>
      <w:r>
        <w:rPr>
          <w:rFonts w:ascii="TimesNewRomanPS" w:hAnsi="TimesNewRomanPS"/>
          <w:lang w:val="en-US"/>
        </w:rPr>
        <w:t>PCR</w:t>
      </w:r>
      <w:r>
        <w:rPr>
          <w:rFonts w:ascii="TimesNewRomanPS" w:hAnsi="TimesNewRomanPS"/>
        </w:rPr>
        <w:t xml:space="preserve"> // </w:t>
      </w:r>
      <w:r>
        <w:rPr>
          <w:rFonts w:ascii="TimesNewRomanPS" w:hAnsi="TimesNewRomanPS"/>
          <w:lang w:val="en-US"/>
        </w:rPr>
        <w:t>Breast</w:t>
      </w:r>
      <w:r w:rsidRPr="000321A8">
        <w:rPr>
          <w:rFonts w:ascii="TimesNewRomanPS" w:hAnsi="TimesNewRomanPS"/>
        </w:rPr>
        <w:t xml:space="preserve"> </w:t>
      </w:r>
      <w:r>
        <w:rPr>
          <w:rFonts w:ascii="TimesNewRomanPS" w:hAnsi="TimesNewRomanPS"/>
          <w:lang w:val="en-US"/>
        </w:rPr>
        <w:t>Cancer</w:t>
      </w:r>
      <w:r w:rsidRPr="000321A8">
        <w:rPr>
          <w:rFonts w:ascii="TimesNewRomanPS" w:hAnsi="TimesNewRomanPS"/>
        </w:rPr>
        <w:t xml:space="preserve"> </w:t>
      </w:r>
      <w:r>
        <w:rPr>
          <w:rFonts w:ascii="TimesNewRomanPS" w:hAnsi="TimesNewRomanPS"/>
          <w:lang w:val="en-US"/>
        </w:rPr>
        <w:t>Research</w:t>
      </w:r>
      <w:r w:rsidRPr="000321A8">
        <w:rPr>
          <w:rFonts w:ascii="TimesNewRomanPS" w:hAnsi="TimesNewRomanPS"/>
        </w:rPr>
        <w:t xml:space="preserve"> </w:t>
      </w:r>
      <w:r>
        <w:rPr>
          <w:rFonts w:ascii="TimesNewRomanPS" w:hAnsi="TimesNewRomanPS"/>
          <w:lang w:val="en-US"/>
        </w:rPr>
        <w:t>and</w:t>
      </w:r>
      <w:r w:rsidRPr="000321A8">
        <w:rPr>
          <w:rFonts w:ascii="TimesNewRomanPS" w:hAnsi="TimesNewRomanPS"/>
        </w:rPr>
        <w:t xml:space="preserve"> </w:t>
      </w:r>
      <w:r>
        <w:rPr>
          <w:rFonts w:ascii="TimesNewRomanPS" w:hAnsi="TimesNewRomanPS"/>
          <w:lang w:val="en-US"/>
        </w:rPr>
        <w:t>Treatment</w:t>
      </w:r>
      <w:r>
        <w:rPr>
          <w:rFonts w:ascii="TimesNewRomanPS" w:hAnsi="TimesNewRomanPS"/>
        </w:rPr>
        <w:t xml:space="preserve">. - 2017. - </w:t>
      </w:r>
      <w:proofErr w:type="spellStart"/>
      <w:r>
        <w:rPr>
          <w:rFonts w:ascii="TimesNewRomanPS" w:hAnsi="TimesNewRomanPS"/>
          <w:shd w:val="clear" w:color="auto" w:fill="FFFFFF"/>
          <w:lang w:val="en-US"/>
        </w:rPr>
        <w:t>Vol</w:t>
      </w:r>
      <w:proofErr w:type="spellEnd"/>
      <w:r>
        <w:rPr>
          <w:rFonts w:ascii="TimesNewRomanPS" w:hAnsi="TimesNewRomanPS"/>
          <w:shd w:val="clear" w:color="auto" w:fill="FFFFFF"/>
        </w:rPr>
        <w:t xml:space="preserve">. 165(3). - </w:t>
      </w:r>
      <w:r>
        <w:rPr>
          <w:rFonts w:ascii="TimesNewRomanPS" w:hAnsi="TimesNewRomanPS"/>
          <w:shd w:val="clear" w:color="auto" w:fill="FFFFFF"/>
          <w:lang w:val="en-US"/>
        </w:rPr>
        <w:t>P</w:t>
      </w:r>
      <w:r>
        <w:rPr>
          <w:rFonts w:ascii="TimesNewRomanPS" w:hAnsi="TimesNewRomanPS"/>
          <w:shd w:val="clear" w:color="auto" w:fill="FFFFFF"/>
        </w:rPr>
        <w:t xml:space="preserve">. 765-770. Авторский вклад 85%. </w:t>
      </w:r>
      <w:r>
        <w:rPr>
          <w:i/>
          <w:iCs/>
        </w:rPr>
        <w:t>В работе разработан и проверен метод цифровой ПЦР в каплях (</w:t>
      </w:r>
      <w:proofErr w:type="spellStart"/>
      <w:r>
        <w:rPr>
          <w:i/>
          <w:iCs/>
          <w:lang w:val="en-US"/>
        </w:rPr>
        <w:t>ddPCR</w:t>
      </w:r>
      <w:proofErr w:type="spellEnd"/>
      <w:r>
        <w:rPr>
          <w:i/>
          <w:iCs/>
        </w:rPr>
        <w:t xml:space="preserve">) в качестве надежного метода определения крупных геномных перестроек в генах. Данный метод охватывает всю кодирующую область гена </w:t>
      </w:r>
      <w:r>
        <w:rPr>
          <w:i/>
          <w:iCs/>
          <w:lang w:val="en-US"/>
        </w:rPr>
        <w:t>BRCA</w:t>
      </w:r>
      <w:r>
        <w:rPr>
          <w:i/>
          <w:iCs/>
        </w:rPr>
        <w:t xml:space="preserve">1 и позволяет точно определить количество копий для каждого </w:t>
      </w:r>
      <w:proofErr w:type="spellStart"/>
      <w:r>
        <w:rPr>
          <w:i/>
          <w:iCs/>
        </w:rPr>
        <w:t>экзона</w:t>
      </w:r>
      <w:proofErr w:type="spellEnd"/>
      <w:r>
        <w:rPr>
          <w:i/>
          <w:iCs/>
        </w:rPr>
        <w:t>.</w:t>
      </w:r>
      <w:r>
        <w:rPr>
          <w:i/>
          <w:iCs/>
          <w:color w:val="222222"/>
        </w:rPr>
        <w:t xml:space="preserve"> 141 пациентка с раком молочной железы, продемонстрировавшая очевидные клинические признаки наследственного рака, но не имеющих мутаций в генах BRCA1/2, была подвергнута LGR-анализу. Были идентифицированы четыре пациента с LGR, три случая </w:t>
      </w:r>
      <w:proofErr w:type="spellStart"/>
      <w:r>
        <w:rPr>
          <w:i/>
          <w:iCs/>
          <w:color w:val="222222"/>
        </w:rPr>
        <w:t>делеции</w:t>
      </w:r>
      <w:proofErr w:type="spellEnd"/>
      <w:r>
        <w:rPr>
          <w:i/>
          <w:iCs/>
          <w:color w:val="222222"/>
        </w:rPr>
        <w:t xml:space="preserve"> </w:t>
      </w:r>
      <w:proofErr w:type="spellStart"/>
      <w:r>
        <w:rPr>
          <w:i/>
          <w:iCs/>
          <w:color w:val="222222"/>
        </w:rPr>
        <w:t>экзона</w:t>
      </w:r>
      <w:proofErr w:type="spellEnd"/>
      <w:r>
        <w:rPr>
          <w:i/>
          <w:iCs/>
          <w:color w:val="222222"/>
        </w:rPr>
        <w:t xml:space="preserve"> 8 и одна женщина, несущая </w:t>
      </w:r>
      <w:proofErr w:type="spellStart"/>
      <w:r>
        <w:rPr>
          <w:i/>
          <w:iCs/>
          <w:color w:val="222222"/>
        </w:rPr>
        <w:t>делецию</w:t>
      </w:r>
      <w:proofErr w:type="spellEnd"/>
      <w:r>
        <w:rPr>
          <w:i/>
          <w:iCs/>
          <w:color w:val="222222"/>
        </w:rPr>
        <w:t xml:space="preserve"> </w:t>
      </w:r>
      <w:proofErr w:type="spellStart"/>
      <w:r>
        <w:rPr>
          <w:i/>
          <w:iCs/>
          <w:color w:val="222222"/>
        </w:rPr>
        <w:t>экзонов</w:t>
      </w:r>
      <w:proofErr w:type="spellEnd"/>
      <w:r>
        <w:rPr>
          <w:i/>
          <w:iCs/>
          <w:color w:val="222222"/>
        </w:rPr>
        <w:t xml:space="preserve"> 5-7. Наблюдалось отличное соответствие с тестом MLPA. </w:t>
      </w:r>
      <w:proofErr w:type="gramStart"/>
      <w:r>
        <w:rPr>
          <w:i/>
          <w:iCs/>
          <w:color w:val="222222"/>
        </w:rPr>
        <w:t xml:space="preserve">Число копий </w:t>
      </w:r>
      <w:proofErr w:type="spellStart"/>
      <w:r>
        <w:rPr>
          <w:i/>
          <w:iCs/>
          <w:color w:val="222222"/>
        </w:rPr>
        <w:t>экзона</w:t>
      </w:r>
      <w:proofErr w:type="spellEnd"/>
      <w:r>
        <w:rPr>
          <w:i/>
          <w:iCs/>
          <w:color w:val="222222"/>
        </w:rPr>
        <w:t xml:space="preserve"> 8 было проверено на дополнительных 720 пациентках с раком молочной железы, и было выявлено еще четыре случая с </w:t>
      </w:r>
      <w:proofErr w:type="spellStart"/>
      <w:r>
        <w:rPr>
          <w:i/>
          <w:iCs/>
          <w:color w:val="222222"/>
        </w:rPr>
        <w:t>делецией</w:t>
      </w:r>
      <w:proofErr w:type="spellEnd"/>
      <w:r>
        <w:rPr>
          <w:i/>
          <w:iCs/>
          <w:color w:val="222222"/>
        </w:rPr>
        <w:t xml:space="preserve">; повторный анализ MLPA показал, что потеря </w:t>
      </w:r>
      <w:proofErr w:type="spellStart"/>
      <w:r>
        <w:rPr>
          <w:i/>
          <w:iCs/>
          <w:color w:val="222222"/>
        </w:rPr>
        <w:t>экзона</w:t>
      </w:r>
      <w:proofErr w:type="spellEnd"/>
      <w:r>
        <w:rPr>
          <w:i/>
          <w:iCs/>
          <w:color w:val="222222"/>
        </w:rPr>
        <w:t xml:space="preserve"> 8 была частью более крупного генетического изменения в двух случаях, в то время как у оставшихся двух пациентов был изолированный дефект </w:t>
      </w:r>
      <w:proofErr w:type="spellStart"/>
      <w:r>
        <w:rPr>
          <w:i/>
          <w:iCs/>
          <w:color w:val="222222"/>
        </w:rPr>
        <w:t>экзона</w:t>
      </w:r>
      <w:proofErr w:type="spellEnd"/>
      <w:r>
        <w:rPr>
          <w:i/>
          <w:iCs/>
          <w:color w:val="222222"/>
        </w:rPr>
        <w:t xml:space="preserve"> 8.</w:t>
      </w:r>
      <w:proofErr w:type="gramEnd"/>
      <w:r>
        <w:rPr>
          <w:i/>
          <w:iCs/>
          <w:color w:val="222222"/>
        </w:rPr>
        <w:t xml:space="preserve"> ПЦР с дальним диапазоном и </w:t>
      </w:r>
      <w:proofErr w:type="spellStart"/>
      <w:r>
        <w:rPr>
          <w:i/>
          <w:iCs/>
          <w:color w:val="222222"/>
        </w:rPr>
        <w:t>секвенирование</w:t>
      </w:r>
      <w:proofErr w:type="spellEnd"/>
      <w:r>
        <w:rPr>
          <w:i/>
          <w:iCs/>
          <w:color w:val="222222"/>
        </w:rPr>
        <w:t xml:space="preserve"> следующего поколения образцов ДНК, несущих </w:t>
      </w:r>
      <w:proofErr w:type="spellStart"/>
      <w:r>
        <w:rPr>
          <w:i/>
          <w:iCs/>
          <w:color w:val="222222"/>
        </w:rPr>
        <w:t>делецию</w:t>
      </w:r>
      <w:proofErr w:type="spellEnd"/>
      <w:r>
        <w:rPr>
          <w:i/>
          <w:iCs/>
          <w:color w:val="222222"/>
        </w:rPr>
        <w:t xml:space="preserve"> </w:t>
      </w:r>
      <w:proofErr w:type="spellStart"/>
      <w:r>
        <w:rPr>
          <w:i/>
          <w:iCs/>
          <w:color w:val="222222"/>
        </w:rPr>
        <w:t>экзона</w:t>
      </w:r>
      <w:proofErr w:type="spellEnd"/>
      <w:r>
        <w:rPr>
          <w:i/>
          <w:iCs/>
          <w:color w:val="222222"/>
        </w:rPr>
        <w:t xml:space="preserve"> 8, выявили два типа рекуррентных LGR.</w:t>
      </w:r>
    </w:p>
    <w:p w:rsidR="000321A8" w:rsidRDefault="000321A8" w:rsidP="000321A8">
      <w:pPr>
        <w:pStyle w:val="HTML"/>
        <w:numPr>
          <w:ilvl w:val="0"/>
          <w:numId w:val="1"/>
        </w:numPr>
        <w:spacing w:line="360" w:lineRule="auto"/>
        <w:ind w:left="0" w:firstLine="709"/>
        <w:jc w:val="both"/>
        <w:rPr>
          <w:rFonts w:ascii="Times New Roman" w:hAnsi="Times New Roman" w:cs="Times New Roman"/>
          <w:i/>
          <w:iCs/>
          <w:sz w:val="24"/>
          <w:szCs w:val="24"/>
        </w:rPr>
      </w:pPr>
      <w:proofErr w:type="spellStart"/>
      <w:r>
        <w:rPr>
          <w:rFonts w:ascii="Times New Roman" w:hAnsi="Times New Roman" w:cs="Times New Roman"/>
          <w:sz w:val="24"/>
          <w:szCs w:val="24"/>
        </w:rPr>
        <w:t>Лаптиев</w:t>
      </w:r>
      <w:proofErr w:type="spellEnd"/>
      <w:r>
        <w:rPr>
          <w:rFonts w:ascii="Times New Roman" w:hAnsi="Times New Roman" w:cs="Times New Roman"/>
          <w:sz w:val="24"/>
          <w:szCs w:val="24"/>
        </w:rPr>
        <w:t xml:space="preserve"> С.А., Корженевская М.А., </w:t>
      </w:r>
      <w:proofErr w:type="spellStart"/>
      <w:r>
        <w:rPr>
          <w:rFonts w:ascii="Times New Roman" w:hAnsi="Times New Roman" w:cs="Times New Roman"/>
          <w:sz w:val="24"/>
          <w:szCs w:val="24"/>
        </w:rPr>
        <w:t>Имянитов</w:t>
      </w:r>
      <w:proofErr w:type="spellEnd"/>
      <w:r>
        <w:rPr>
          <w:rFonts w:ascii="Times New Roman" w:hAnsi="Times New Roman" w:cs="Times New Roman"/>
          <w:sz w:val="24"/>
          <w:szCs w:val="24"/>
        </w:rPr>
        <w:t xml:space="preserve"> Е.Н. Молекулярно-</w:t>
      </w:r>
      <w:proofErr w:type="spellStart"/>
      <w:r>
        <w:rPr>
          <w:rFonts w:ascii="Times New Roman" w:hAnsi="Times New Roman" w:cs="Times New Roman"/>
          <w:sz w:val="24"/>
          <w:szCs w:val="24"/>
        </w:rPr>
        <w:t>генетическии</w:t>
      </w:r>
      <w:proofErr w:type="spellEnd"/>
      <w:r>
        <w:rPr>
          <w:rFonts w:ascii="Times New Roman" w:hAnsi="Times New Roman" w:cs="Times New Roman"/>
          <w:sz w:val="24"/>
          <w:szCs w:val="24"/>
        </w:rPr>
        <w:t xml:space="preserve">̆ портрет рака </w:t>
      </w:r>
      <w:proofErr w:type="spellStart"/>
      <w:r>
        <w:rPr>
          <w:rFonts w:ascii="Times New Roman" w:hAnsi="Times New Roman" w:cs="Times New Roman"/>
          <w:sz w:val="24"/>
          <w:szCs w:val="24"/>
        </w:rPr>
        <w:t>молочнои</w:t>
      </w:r>
      <w:proofErr w:type="spellEnd"/>
      <w:r>
        <w:rPr>
          <w:rFonts w:ascii="Times New Roman" w:hAnsi="Times New Roman" w:cs="Times New Roman"/>
          <w:sz w:val="24"/>
          <w:szCs w:val="24"/>
        </w:rPr>
        <w:t xml:space="preserve">̆ железы // Ученые записки </w:t>
      </w:r>
      <w:proofErr w:type="spellStart"/>
      <w:r>
        <w:rPr>
          <w:rFonts w:ascii="Times New Roman" w:hAnsi="Times New Roman" w:cs="Times New Roman"/>
          <w:sz w:val="24"/>
          <w:szCs w:val="24"/>
        </w:rPr>
        <w:t>СПбГМУ</w:t>
      </w:r>
      <w:proofErr w:type="spellEnd"/>
      <w:r>
        <w:rPr>
          <w:rFonts w:ascii="Times New Roman" w:hAnsi="Times New Roman" w:cs="Times New Roman"/>
          <w:sz w:val="24"/>
          <w:szCs w:val="24"/>
        </w:rPr>
        <w:t xml:space="preserve"> им. акад. И.П. Павлова. - 2017. - №24 (2). - С. 12-22. Авторский вклад 80%. </w:t>
      </w:r>
      <w:r>
        <w:rPr>
          <w:rFonts w:ascii="Times New Roman" w:hAnsi="Times New Roman" w:cs="Times New Roman"/>
          <w:i/>
          <w:iCs/>
          <w:sz w:val="24"/>
          <w:szCs w:val="24"/>
        </w:rPr>
        <w:t xml:space="preserve">В работе проанализированы генетические механизмы и выявлены биологические маркеры опухолевого роста, формирующие </w:t>
      </w:r>
      <w:proofErr w:type="spellStart"/>
      <w:r>
        <w:rPr>
          <w:rFonts w:ascii="Times New Roman" w:hAnsi="Times New Roman" w:cs="Times New Roman"/>
          <w:i/>
          <w:iCs/>
          <w:sz w:val="24"/>
          <w:szCs w:val="24"/>
        </w:rPr>
        <w:t>индивидуальныи</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молекулярныи</w:t>
      </w:r>
      <w:proofErr w:type="spellEnd"/>
      <w:r>
        <w:rPr>
          <w:rFonts w:ascii="Times New Roman" w:hAnsi="Times New Roman" w:cs="Times New Roman"/>
          <w:i/>
          <w:iCs/>
          <w:sz w:val="24"/>
          <w:szCs w:val="24"/>
        </w:rPr>
        <w:t xml:space="preserve">̆ фенотип трансформированных клеток, </w:t>
      </w:r>
      <w:proofErr w:type="spellStart"/>
      <w:r>
        <w:rPr>
          <w:rFonts w:ascii="Times New Roman" w:hAnsi="Times New Roman" w:cs="Times New Roman"/>
          <w:i/>
          <w:iCs/>
          <w:sz w:val="24"/>
          <w:szCs w:val="24"/>
        </w:rPr>
        <w:t>которыи</w:t>
      </w:r>
      <w:proofErr w:type="spellEnd"/>
      <w:r>
        <w:rPr>
          <w:rFonts w:ascii="Times New Roman" w:hAnsi="Times New Roman" w:cs="Times New Roman"/>
          <w:i/>
          <w:iCs/>
          <w:sz w:val="24"/>
          <w:szCs w:val="24"/>
        </w:rPr>
        <w:t xml:space="preserve">̆ характеризует степень злокачественности опухоли, способность к метастазированию, гормональную чувствительность, эффективность химиотерапии. </w:t>
      </w:r>
      <w:r>
        <w:rPr>
          <w:rFonts w:ascii="Times New Roman" w:hAnsi="Times New Roman" w:cs="Times New Roman"/>
          <w:i/>
          <w:iCs/>
          <w:sz w:val="24"/>
          <w:szCs w:val="24"/>
        </w:rPr>
        <w:lastRenderedPageBreak/>
        <w:t xml:space="preserve">Даны характеристики </w:t>
      </w:r>
      <w:proofErr w:type="spellStart"/>
      <w:r>
        <w:rPr>
          <w:rFonts w:ascii="Times New Roman" w:hAnsi="Times New Roman" w:cs="Times New Roman"/>
          <w:i/>
          <w:iCs/>
          <w:sz w:val="24"/>
          <w:szCs w:val="24"/>
        </w:rPr>
        <w:t>мутацй</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прот</w:t>
      </w:r>
      <w:proofErr w:type="gramStart"/>
      <w:r>
        <w:rPr>
          <w:rFonts w:ascii="Times New Roman" w:hAnsi="Times New Roman" w:cs="Times New Roman"/>
          <w:i/>
          <w:iCs/>
          <w:sz w:val="24"/>
          <w:szCs w:val="24"/>
        </w:rPr>
        <w:t>о</w:t>
      </w:r>
      <w:proofErr w:type="spellEnd"/>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и </w:t>
      </w:r>
      <w:proofErr w:type="spellStart"/>
      <w:r>
        <w:rPr>
          <w:rFonts w:ascii="Times New Roman" w:hAnsi="Times New Roman" w:cs="Times New Roman"/>
          <w:i/>
          <w:iCs/>
          <w:sz w:val="24"/>
          <w:szCs w:val="24"/>
        </w:rPr>
        <w:t>антионкогенов</w:t>
      </w:r>
      <w:proofErr w:type="spellEnd"/>
      <w:r>
        <w:rPr>
          <w:rFonts w:ascii="Times New Roman" w:hAnsi="Times New Roman" w:cs="Times New Roman"/>
          <w:i/>
          <w:iCs/>
          <w:sz w:val="24"/>
          <w:szCs w:val="24"/>
        </w:rPr>
        <w:t xml:space="preserve"> в опухолях пациентов с онкологическими заболеваниями, контролирующих митотическую активность клеток и их способность к репарации ДНК. </w:t>
      </w:r>
      <w:proofErr w:type="gramStart"/>
      <w:r>
        <w:rPr>
          <w:rFonts w:ascii="Times New Roman" w:hAnsi="Times New Roman" w:cs="Times New Roman"/>
          <w:i/>
          <w:iCs/>
          <w:sz w:val="24"/>
          <w:szCs w:val="24"/>
        </w:rPr>
        <w:t>Проанализированы функции классических генов-</w:t>
      </w:r>
      <w:proofErr w:type="spellStart"/>
      <w:r>
        <w:rPr>
          <w:rFonts w:ascii="Times New Roman" w:hAnsi="Times New Roman" w:cs="Times New Roman"/>
          <w:i/>
          <w:iCs/>
          <w:sz w:val="24"/>
          <w:szCs w:val="24"/>
        </w:rPr>
        <w:t>супрессоров</w:t>
      </w:r>
      <w:proofErr w:type="spellEnd"/>
      <w:r>
        <w:rPr>
          <w:rFonts w:ascii="Times New Roman" w:hAnsi="Times New Roman" w:cs="Times New Roman"/>
          <w:i/>
          <w:iCs/>
          <w:sz w:val="24"/>
          <w:szCs w:val="24"/>
        </w:rPr>
        <w:t xml:space="preserve"> опухолевого роста (BRCA1/2, CHEK2, ATM, PALB2, NBS1, TP53 и др.), детерминирующих наследственную предрасположенность к развитию рака </w:t>
      </w:r>
      <w:proofErr w:type="spellStart"/>
      <w:r>
        <w:rPr>
          <w:rFonts w:ascii="Times New Roman" w:hAnsi="Times New Roman" w:cs="Times New Roman"/>
          <w:i/>
          <w:iCs/>
          <w:sz w:val="24"/>
          <w:szCs w:val="24"/>
        </w:rPr>
        <w:t>молочнои</w:t>
      </w:r>
      <w:proofErr w:type="spellEnd"/>
      <w:r>
        <w:rPr>
          <w:rFonts w:ascii="Times New Roman" w:hAnsi="Times New Roman" w:cs="Times New Roman"/>
          <w:i/>
          <w:iCs/>
          <w:sz w:val="24"/>
          <w:szCs w:val="24"/>
        </w:rPr>
        <w:t xml:space="preserve">̆ железы, обусловленную нарушением стабильности генома и возникновением «химерных» генов, анеуплоидий или хромосомных аберраций. Показана важность идентификации молекулярного фенотипа карцином </w:t>
      </w:r>
      <w:proofErr w:type="spellStart"/>
      <w:r>
        <w:rPr>
          <w:rFonts w:ascii="Times New Roman" w:hAnsi="Times New Roman" w:cs="Times New Roman"/>
          <w:i/>
          <w:iCs/>
          <w:sz w:val="24"/>
          <w:szCs w:val="24"/>
        </w:rPr>
        <w:t>молочнои</w:t>
      </w:r>
      <w:proofErr w:type="spellEnd"/>
      <w:r>
        <w:rPr>
          <w:rFonts w:ascii="Times New Roman" w:hAnsi="Times New Roman" w:cs="Times New Roman"/>
          <w:i/>
          <w:iCs/>
          <w:sz w:val="24"/>
          <w:szCs w:val="24"/>
        </w:rPr>
        <w:t>̆ железы, что является важным прогностическим фактором заболевания и позволяет персонифицировать лечение больных.</w:t>
      </w:r>
      <w:proofErr w:type="gramEnd"/>
    </w:p>
    <w:p w:rsidR="000321A8" w:rsidRDefault="000321A8" w:rsidP="000321A8">
      <w:pPr>
        <w:pStyle w:val="HTML"/>
        <w:spacing w:line="36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Лаптиев</w:t>
      </w:r>
      <w:proofErr w:type="spellEnd"/>
      <w:r>
        <w:rPr>
          <w:rFonts w:ascii="Times New Roman" w:hAnsi="Times New Roman" w:cs="Times New Roman"/>
          <w:sz w:val="24"/>
          <w:szCs w:val="24"/>
        </w:rPr>
        <w:t xml:space="preserve"> С.А., Корженевская М.А., Соколенко А.П., Иевлева А.Г., </w:t>
      </w:r>
      <w:proofErr w:type="spellStart"/>
      <w:r>
        <w:rPr>
          <w:rFonts w:ascii="Times New Roman" w:hAnsi="Times New Roman" w:cs="Times New Roman"/>
          <w:sz w:val="24"/>
          <w:szCs w:val="24"/>
        </w:rPr>
        <w:t>Имянитов</w:t>
      </w:r>
      <w:proofErr w:type="spellEnd"/>
      <w:r>
        <w:rPr>
          <w:rFonts w:ascii="Times New Roman" w:hAnsi="Times New Roman" w:cs="Times New Roman"/>
          <w:sz w:val="24"/>
          <w:szCs w:val="24"/>
        </w:rPr>
        <w:t xml:space="preserve"> Е.Н. Медико-генетическое консультирование при наследственных формах рака </w:t>
      </w:r>
      <w:proofErr w:type="spellStart"/>
      <w:r>
        <w:rPr>
          <w:rFonts w:ascii="Times New Roman" w:hAnsi="Times New Roman" w:cs="Times New Roman"/>
          <w:sz w:val="24"/>
          <w:szCs w:val="24"/>
        </w:rPr>
        <w:t>молочнои</w:t>
      </w:r>
      <w:proofErr w:type="spellEnd"/>
      <w:r>
        <w:rPr>
          <w:rFonts w:ascii="Times New Roman" w:hAnsi="Times New Roman" w:cs="Times New Roman"/>
          <w:sz w:val="24"/>
          <w:szCs w:val="24"/>
        </w:rPr>
        <w:t xml:space="preserve">̆ железы и рака яичников // Ученые записки </w:t>
      </w:r>
      <w:proofErr w:type="spellStart"/>
      <w:r>
        <w:rPr>
          <w:rFonts w:ascii="Times New Roman" w:hAnsi="Times New Roman" w:cs="Times New Roman"/>
          <w:sz w:val="24"/>
          <w:szCs w:val="24"/>
        </w:rPr>
        <w:t>СПбГМУ</w:t>
      </w:r>
      <w:proofErr w:type="spellEnd"/>
      <w:r>
        <w:rPr>
          <w:rFonts w:ascii="Times New Roman" w:hAnsi="Times New Roman" w:cs="Times New Roman"/>
          <w:sz w:val="24"/>
          <w:szCs w:val="24"/>
        </w:rPr>
        <w:t xml:space="preserve"> им. акад. И.П. Павлова. - 2018. - No25 (2). - С. 7-18. Авторский вклад 85%. </w:t>
      </w:r>
      <w:r>
        <w:rPr>
          <w:rFonts w:ascii="Times New Roman" w:hAnsi="Times New Roman" w:cs="Times New Roman"/>
          <w:i/>
          <w:iCs/>
          <w:sz w:val="24"/>
          <w:szCs w:val="24"/>
        </w:rPr>
        <w:t xml:space="preserve">В работе обсуждена частота встречаемости наследственного рака </w:t>
      </w:r>
      <w:proofErr w:type="spellStart"/>
      <w:r>
        <w:rPr>
          <w:rFonts w:ascii="Times New Roman" w:hAnsi="Times New Roman" w:cs="Times New Roman"/>
          <w:i/>
          <w:iCs/>
          <w:sz w:val="24"/>
          <w:szCs w:val="24"/>
        </w:rPr>
        <w:t>молочнои</w:t>
      </w:r>
      <w:proofErr w:type="spellEnd"/>
      <w:r>
        <w:rPr>
          <w:rFonts w:ascii="Times New Roman" w:hAnsi="Times New Roman" w:cs="Times New Roman"/>
          <w:i/>
          <w:iCs/>
          <w:sz w:val="24"/>
          <w:szCs w:val="24"/>
        </w:rPr>
        <w:t xml:space="preserve">̆ железы в структуре распространенных генетических патологий. Охарактеризованы повторяющиеся мутации в генах </w:t>
      </w:r>
      <w:r>
        <w:rPr>
          <w:rFonts w:ascii="Times New Roman" w:hAnsi="Times New Roman" w:cs="Times New Roman"/>
          <w:i/>
          <w:iCs/>
          <w:sz w:val="24"/>
          <w:szCs w:val="24"/>
          <w:lang w:val="en-US"/>
        </w:rPr>
        <w:t>CHEK</w:t>
      </w:r>
      <w:r>
        <w:rPr>
          <w:rFonts w:ascii="Times New Roman" w:hAnsi="Times New Roman" w:cs="Times New Roman"/>
          <w:i/>
          <w:iCs/>
          <w:sz w:val="24"/>
          <w:szCs w:val="24"/>
        </w:rPr>
        <w:t xml:space="preserve">2, </w:t>
      </w:r>
      <w:r>
        <w:rPr>
          <w:rFonts w:ascii="Times New Roman" w:hAnsi="Times New Roman" w:cs="Times New Roman"/>
          <w:i/>
          <w:iCs/>
          <w:sz w:val="24"/>
          <w:szCs w:val="24"/>
          <w:lang w:val="en-US"/>
        </w:rPr>
        <w:t>NBS</w:t>
      </w:r>
      <w:r>
        <w:rPr>
          <w:rFonts w:ascii="Times New Roman" w:hAnsi="Times New Roman" w:cs="Times New Roman"/>
          <w:i/>
          <w:iCs/>
          <w:sz w:val="24"/>
          <w:szCs w:val="24"/>
        </w:rPr>
        <w:t xml:space="preserve">1 и </w:t>
      </w:r>
      <w:r>
        <w:rPr>
          <w:rFonts w:ascii="Times New Roman" w:hAnsi="Times New Roman" w:cs="Times New Roman"/>
          <w:i/>
          <w:iCs/>
          <w:sz w:val="24"/>
          <w:szCs w:val="24"/>
          <w:lang w:val="en-US"/>
        </w:rPr>
        <w:t>BLM</w:t>
      </w:r>
      <w:r>
        <w:rPr>
          <w:rFonts w:ascii="Times New Roman" w:hAnsi="Times New Roman" w:cs="Times New Roman"/>
          <w:i/>
          <w:iCs/>
          <w:sz w:val="24"/>
          <w:szCs w:val="24"/>
        </w:rPr>
        <w:t xml:space="preserve">, частота этих мутаций среди российских пациенток и генетические наследственные синдромы, ассоциированные с мутациями в этих генах. </w:t>
      </w:r>
    </w:p>
    <w:p w:rsidR="000321A8" w:rsidRDefault="000321A8" w:rsidP="000321A8">
      <w:pPr>
        <w:pStyle w:val="HTML"/>
        <w:spacing w:line="360" w:lineRule="auto"/>
        <w:ind w:firstLine="709"/>
        <w:rPr>
          <w:rFonts w:ascii="Times New Roman" w:hAnsi="Times New Roman" w:cs="Times New Roman"/>
          <w:i/>
          <w:iCs/>
          <w:sz w:val="24"/>
          <w:szCs w:val="24"/>
        </w:rPr>
      </w:pPr>
      <w:r>
        <w:rPr>
          <w:rFonts w:ascii="Times New Roman" w:hAnsi="Times New Roman" w:cs="Times New Roman"/>
          <w:sz w:val="24"/>
          <w:szCs w:val="24"/>
        </w:rPr>
        <w:t xml:space="preserve">На автореферат поступило 2 отзыва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w:t>
      </w:r>
    </w:p>
    <w:p w:rsidR="000321A8" w:rsidRDefault="000321A8" w:rsidP="000321A8">
      <w:pPr>
        <w:tabs>
          <w:tab w:val="left" w:pos="6096"/>
        </w:tabs>
        <w:spacing w:line="360" w:lineRule="auto"/>
        <w:ind w:right="28" w:firstLine="709"/>
        <w:jc w:val="both"/>
      </w:pPr>
      <w:r>
        <w:t xml:space="preserve">- кандидата биологических наук Нероновой Елизаветы Геннадьевны, заведующего научно-исследовательской лабораторией генетической диагностики и </w:t>
      </w:r>
      <w:proofErr w:type="spellStart"/>
      <w:r>
        <w:t>биодозиметрии</w:t>
      </w:r>
      <w:proofErr w:type="spellEnd"/>
      <w:r>
        <w:t xml:space="preserve"> федерального государственного бюджетного учреждения «Всероссийский центр экстренной и радиационной медицины имени А.М. Никифорова» МЧС России;</w:t>
      </w:r>
    </w:p>
    <w:p w:rsidR="000321A8" w:rsidRDefault="000321A8" w:rsidP="000321A8">
      <w:pPr>
        <w:tabs>
          <w:tab w:val="left" w:pos="6096"/>
        </w:tabs>
        <w:spacing w:line="360" w:lineRule="auto"/>
        <w:ind w:right="28" w:firstLine="709"/>
        <w:jc w:val="both"/>
      </w:pPr>
      <w:r>
        <w:t xml:space="preserve">- врача-генетика высшей квалификационной категории </w:t>
      </w:r>
      <w:proofErr w:type="spellStart"/>
      <w:r>
        <w:t>Биньковской</w:t>
      </w:r>
      <w:proofErr w:type="spellEnd"/>
      <w:r>
        <w:t xml:space="preserve"> Аллы </w:t>
      </w:r>
      <w:proofErr w:type="spellStart"/>
      <w:r>
        <w:t>Виктороны</w:t>
      </w:r>
      <w:proofErr w:type="spellEnd"/>
      <w:r>
        <w:t>, заведующей консультативным отделением Санкт-Петербургского государственного казенного учреждения здравоохранения «Диагностический центр (медико-</w:t>
      </w:r>
      <w:proofErr w:type="spellStart"/>
      <w:r>
        <w:t>генетичекий</w:t>
      </w:r>
      <w:proofErr w:type="spellEnd"/>
      <w:r>
        <w:t>)».</w:t>
      </w:r>
    </w:p>
    <w:p w:rsidR="000321A8" w:rsidRDefault="000321A8" w:rsidP="000321A8">
      <w:pPr>
        <w:spacing w:line="360" w:lineRule="auto"/>
        <w:jc w:val="both"/>
        <w:rPr>
          <w:color w:val="000000"/>
          <w:spacing w:val="-1"/>
        </w:rPr>
      </w:pPr>
      <w:r>
        <w:rPr>
          <w:color w:val="000000"/>
          <w:spacing w:val="-1"/>
        </w:rPr>
        <w:t>Все отзывы положительные, не содержат замечаний.</w:t>
      </w:r>
    </w:p>
    <w:p w:rsidR="000321A8" w:rsidRDefault="000321A8" w:rsidP="000321A8">
      <w:pPr>
        <w:spacing w:line="360" w:lineRule="auto"/>
        <w:ind w:firstLine="709"/>
        <w:jc w:val="both"/>
        <w:rPr>
          <w:color w:val="C00000"/>
          <w:spacing w:val="-1"/>
        </w:rPr>
      </w:pPr>
      <w:r>
        <w:rPr>
          <w:color w:val="000000"/>
          <w:spacing w:val="-1"/>
        </w:rPr>
        <w:t xml:space="preserve">Выбор официальных оппонентов обусловлен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w:t>
      </w:r>
      <w:r>
        <w:rPr>
          <w:spacing w:val="-1"/>
        </w:rPr>
        <w:t>онкологии и генетики.</w:t>
      </w:r>
    </w:p>
    <w:p w:rsidR="000321A8" w:rsidRDefault="000321A8" w:rsidP="000321A8">
      <w:pPr>
        <w:spacing w:line="360" w:lineRule="auto"/>
        <w:ind w:firstLine="709"/>
        <w:jc w:val="both"/>
      </w:pPr>
      <w:r>
        <w:t xml:space="preserve">Диссертационный совет отмечает, что выполненные соискателем исследования в совокупности можно квалифицировать как решение важной научной задачи, касающейся выявления клинико-биологических особенностей новых разновидностей наследственного </w:t>
      </w:r>
      <w:r>
        <w:lastRenderedPageBreak/>
        <w:t xml:space="preserve">рака молочной железы, обусловленных носительством повторяющихся мутаций в генах </w:t>
      </w:r>
      <w:r>
        <w:rPr>
          <w:i/>
          <w:iCs/>
          <w:lang w:val="en-US"/>
        </w:rPr>
        <w:t>CHEK</w:t>
      </w:r>
      <w:r>
        <w:rPr>
          <w:i/>
          <w:iCs/>
        </w:rPr>
        <w:t>2</w:t>
      </w:r>
      <w:r>
        <w:t xml:space="preserve">, </w:t>
      </w:r>
      <w:r>
        <w:rPr>
          <w:i/>
          <w:iCs/>
          <w:lang w:val="en-US"/>
        </w:rPr>
        <w:t>NBS</w:t>
      </w:r>
      <w:r>
        <w:rPr>
          <w:i/>
          <w:iCs/>
        </w:rPr>
        <w:t>1</w:t>
      </w:r>
      <w:r>
        <w:t xml:space="preserve"> и </w:t>
      </w:r>
      <w:r>
        <w:rPr>
          <w:i/>
          <w:iCs/>
          <w:lang w:val="en-US"/>
        </w:rPr>
        <w:t>BLM</w:t>
      </w:r>
      <w:r>
        <w:t>.</w:t>
      </w:r>
    </w:p>
    <w:p w:rsidR="000321A8" w:rsidRDefault="000321A8" w:rsidP="000321A8">
      <w:pPr>
        <w:spacing w:line="360" w:lineRule="auto"/>
        <w:ind w:firstLine="709"/>
        <w:jc w:val="both"/>
      </w:pPr>
      <w:r>
        <w:t>Научно-практическая значимость исследования заключается в том, что:</w:t>
      </w:r>
    </w:p>
    <w:p w:rsidR="000321A8" w:rsidRDefault="000321A8" w:rsidP="000321A8">
      <w:pPr>
        <w:pStyle w:val="a4"/>
        <w:tabs>
          <w:tab w:val="left" w:pos="1832"/>
          <w:tab w:val="left" w:pos="2748"/>
          <w:tab w:val="left" w:pos="3664"/>
          <w:tab w:val="left" w:pos="4580"/>
          <w:tab w:val="left" w:pos="5496"/>
          <w:tab w:val="left" w:pos="6412"/>
          <w:tab w:val="left" w:pos="7328"/>
          <w:tab w:val="left" w:pos="8244"/>
          <w:tab w:val="left" w:pos="9160"/>
          <w:tab w:val="left" w:pos="9699"/>
        </w:tabs>
        <w:spacing w:line="360" w:lineRule="auto"/>
        <w:ind w:left="14" w:firstLine="709"/>
        <w:jc w:val="both"/>
        <w:rPr>
          <w:rFonts w:ascii="Times New Roman" w:eastAsia="Arial Unicode MS" w:hAnsi="Times New Roman"/>
          <w:bdr w:val="none" w:sz="0" w:space="0" w:color="auto" w:frame="1"/>
        </w:rPr>
      </w:pPr>
      <w:r>
        <w:rPr>
          <w:rFonts w:ascii="Times New Roman" w:eastAsia="Arial Unicode MS" w:hAnsi="Times New Roman"/>
          <w:bdr w:val="none" w:sz="0" w:space="0" w:color="auto" w:frame="1"/>
        </w:rPr>
        <w:t>- получены новые данные о молекулярно-биологических и клинических особенностях нередко встречающихся генетических разновидностей наследственных опухолей молочной железы, которые позволяют улучшить качество лечения и прогноз для жизни больных раком молочной железы за счет индивидуального подбора наиболее эффективных терапевтических препаратов.</w:t>
      </w:r>
    </w:p>
    <w:p w:rsidR="000321A8" w:rsidRDefault="000321A8" w:rsidP="000321A8">
      <w:pPr>
        <w:pStyle w:val="a4"/>
        <w:tabs>
          <w:tab w:val="left" w:pos="1832"/>
          <w:tab w:val="left" w:pos="2748"/>
          <w:tab w:val="left" w:pos="3664"/>
          <w:tab w:val="left" w:pos="4580"/>
          <w:tab w:val="left" w:pos="5496"/>
          <w:tab w:val="left" w:pos="6412"/>
          <w:tab w:val="left" w:pos="7328"/>
          <w:tab w:val="left" w:pos="8244"/>
          <w:tab w:val="left" w:pos="9160"/>
          <w:tab w:val="left" w:pos="9699"/>
        </w:tabs>
        <w:spacing w:line="360" w:lineRule="auto"/>
        <w:ind w:left="14" w:firstLine="709"/>
        <w:jc w:val="both"/>
        <w:rPr>
          <w:rFonts w:ascii="Times New Roman" w:eastAsia="Arial Unicode MS" w:hAnsi="Times New Roman"/>
          <w:bdr w:val="none" w:sz="0" w:space="0" w:color="auto" w:frame="1"/>
        </w:rPr>
      </w:pPr>
      <w:r>
        <w:rPr>
          <w:rFonts w:ascii="Times New Roman" w:eastAsia="Arial Unicode MS" w:hAnsi="Times New Roman"/>
          <w:bdr w:val="none" w:sz="0" w:space="0" w:color="auto" w:frame="1"/>
        </w:rPr>
        <w:t>Полученные соискателем результаты доказали, что:</w:t>
      </w:r>
    </w:p>
    <w:p w:rsidR="000321A8" w:rsidRDefault="000321A8" w:rsidP="000321A8">
      <w:pPr>
        <w:tabs>
          <w:tab w:val="left" w:pos="1418"/>
          <w:tab w:val="left" w:pos="2748"/>
          <w:tab w:val="left" w:pos="3664"/>
          <w:tab w:val="left" w:pos="4580"/>
          <w:tab w:val="left" w:pos="5496"/>
          <w:tab w:val="left" w:pos="6412"/>
          <w:tab w:val="left" w:pos="7328"/>
          <w:tab w:val="left" w:pos="8244"/>
          <w:tab w:val="left" w:pos="9160"/>
          <w:tab w:val="left" w:pos="9699"/>
        </w:tabs>
        <w:spacing w:line="360" w:lineRule="auto"/>
        <w:jc w:val="both"/>
        <w:rPr>
          <w:rFonts w:eastAsia="Calibri"/>
        </w:rPr>
      </w:pPr>
      <w:r>
        <w:t>-</w:t>
      </w:r>
      <w:r>
        <w:rPr>
          <w:i/>
        </w:rPr>
        <w:t xml:space="preserve"> </w:t>
      </w:r>
      <w:r>
        <w:rPr>
          <w:i/>
          <w:lang w:val="en-US"/>
        </w:rPr>
        <w:t>CHEK</w:t>
      </w:r>
      <w:r>
        <w:rPr>
          <w:i/>
        </w:rPr>
        <w:t>2</w:t>
      </w:r>
      <w:r>
        <w:t>-,</w:t>
      </w:r>
      <w:r>
        <w:rPr>
          <w:i/>
        </w:rPr>
        <w:t xml:space="preserve"> NBS1-</w:t>
      </w:r>
      <w:r>
        <w:t xml:space="preserve"> и </w:t>
      </w:r>
      <w:r>
        <w:rPr>
          <w:i/>
        </w:rPr>
        <w:t>BLM-</w:t>
      </w:r>
      <w:r>
        <w:t xml:space="preserve">опосредованные карциномы молочной железы имеют определённые молекулярно-биологические параметры и клинические особенности и характеризуются: преобладанием позитивного статуса экспрессии рецепторов эстрогенов; сниженной частотой экспрессии рецептора прогестерона; более поздним возрастом манифестации заболевания по сравнению с другими формами наследственного РМЖ, детерминированными мутациями в генах </w:t>
      </w:r>
      <w:r>
        <w:rPr>
          <w:i/>
          <w:lang w:val="en-US"/>
        </w:rPr>
        <w:t>NBS</w:t>
      </w:r>
      <w:r>
        <w:rPr>
          <w:i/>
        </w:rPr>
        <w:t>1</w:t>
      </w:r>
      <w:r>
        <w:t xml:space="preserve"> и </w:t>
      </w:r>
      <w:r>
        <w:rPr>
          <w:i/>
          <w:lang w:val="en-US"/>
        </w:rPr>
        <w:t>BLM</w:t>
      </w:r>
      <w:r>
        <w:t>; повышенной частотой опухолей, распространяющихся на грудную стенку и кожу (Т</w:t>
      </w:r>
      <w:proofErr w:type="gramStart"/>
      <w:r>
        <w:t>4</w:t>
      </w:r>
      <w:proofErr w:type="gramEnd"/>
      <w:r>
        <w:t>);</w:t>
      </w:r>
    </w:p>
    <w:p w:rsidR="000321A8" w:rsidRDefault="000321A8" w:rsidP="000321A8">
      <w:pPr>
        <w:tabs>
          <w:tab w:val="left" w:pos="1418"/>
          <w:tab w:val="left" w:pos="2748"/>
          <w:tab w:val="left" w:pos="3664"/>
          <w:tab w:val="left" w:pos="4580"/>
          <w:tab w:val="left" w:pos="5496"/>
          <w:tab w:val="left" w:pos="6412"/>
          <w:tab w:val="left" w:pos="7328"/>
          <w:tab w:val="left" w:pos="8244"/>
          <w:tab w:val="left" w:pos="9160"/>
          <w:tab w:val="left" w:pos="9699"/>
        </w:tabs>
        <w:spacing w:line="360" w:lineRule="auto"/>
        <w:jc w:val="both"/>
      </w:pPr>
      <w:r>
        <w:t xml:space="preserve">- </w:t>
      </w:r>
      <w:r>
        <w:rPr>
          <w:i/>
        </w:rPr>
        <w:t>NBS1-</w:t>
      </w:r>
      <w:r>
        <w:t xml:space="preserve"> и </w:t>
      </w:r>
      <w:r>
        <w:rPr>
          <w:i/>
        </w:rPr>
        <w:t>BLM-</w:t>
      </w:r>
      <w:r>
        <w:t xml:space="preserve">ассоциированные опухоли молочной железы существенно не отличаются от спорадических форм рака по своим клинико-биологическим показателям, таким как: статус экспрессии рецепторов эстрогенов, </w:t>
      </w:r>
      <w:proofErr w:type="spellStart"/>
      <w:r>
        <w:t>гиперэкспрессия</w:t>
      </w:r>
      <w:proofErr w:type="spellEnd"/>
      <w:r>
        <w:t xml:space="preserve"> HER2-рецепторов, средний возраст манифестации заболевания, размер опухоли, вовлечение в патологический процесс регионарных лимфатических узлов, гистологический тип рака;</w:t>
      </w:r>
    </w:p>
    <w:p w:rsidR="000321A8" w:rsidRDefault="000321A8" w:rsidP="000321A8">
      <w:pPr>
        <w:tabs>
          <w:tab w:val="left" w:pos="1418"/>
          <w:tab w:val="left" w:pos="2748"/>
          <w:tab w:val="left" w:pos="3664"/>
          <w:tab w:val="left" w:pos="4580"/>
          <w:tab w:val="left" w:pos="5496"/>
          <w:tab w:val="left" w:pos="6412"/>
          <w:tab w:val="left" w:pos="7328"/>
          <w:tab w:val="left" w:pos="8244"/>
          <w:tab w:val="left" w:pos="9160"/>
          <w:tab w:val="left" w:pos="9699"/>
        </w:tabs>
        <w:spacing w:line="360" w:lineRule="auto"/>
        <w:jc w:val="both"/>
        <w:rPr>
          <w:rFonts w:eastAsia="Arial Unicode MS"/>
          <w:b/>
          <w:bCs/>
          <w:color w:val="000000"/>
          <w:bdr w:val="none" w:sz="0" w:space="0" w:color="auto" w:frame="1"/>
        </w:rPr>
      </w:pPr>
      <w:r>
        <w:rPr>
          <w:rFonts w:eastAsia="Arial Unicode MS"/>
          <w:i/>
          <w:bdr w:val="none" w:sz="0" w:space="0" w:color="auto" w:frame="1"/>
        </w:rPr>
        <w:t xml:space="preserve">- </w:t>
      </w:r>
      <w:r>
        <w:rPr>
          <w:rFonts w:eastAsia="Arial Unicode MS"/>
          <w:i/>
          <w:bdr w:val="none" w:sz="0" w:space="0" w:color="auto" w:frame="1"/>
          <w:lang w:val="en-US"/>
        </w:rPr>
        <w:t>CHEK</w:t>
      </w:r>
      <w:r>
        <w:rPr>
          <w:rFonts w:eastAsia="Arial Unicode MS"/>
          <w:i/>
          <w:bdr w:val="none" w:sz="0" w:space="0" w:color="auto" w:frame="1"/>
        </w:rPr>
        <w:t>2</w:t>
      </w:r>
      <w:r>
        <w:rPr>
          <w:rFonts w:eastAsia="Arial Unicode MS"/>
          <w:bdr w:val="none" w:sz="0" w:space="0" w:color="auto" w:frame="1"/>
        </w:rPr>
        <w:t xml:space="preserve">-ассоциированные карциномы </w:t>
      </w:r>
      <w:r>
        <w:t>молочной железы</w:t>
      </w:r>
      <w:r>
        <w:rPr>
          <w:rFonts w:eastAsia="Arial Unicode MS"/>
          <w:bdr w:val="none" w:sz="0" w:space="0" w:color="auto" w:frame="1"/>
        </w:rPr>
        <w:t xml:space="preserve"> имеют различную лекарственную чувствительность при применении химиотерапевтических препаратов из групп </w:t>
      </w:r>
      <w:proofErr w:type="spellStart"/>
      <w:r>
        <w:rPr>
          <w:rFonts w:eastAsia="Arial Unicode MS"/>
          <w:bdr w:val="none" w:sz="0" w:space="0" w:color="auto" w:frame="1"/>
        </w:rPr>
        <w:t>антрациклинов</w:t>
      </w:r>
      <w:proofErr w:type="spellEnd"/>
      <w:r>
        <w:rPr>
          <w:rFonts w:eastAsia="Arial Unicode MS"/>
          <w:bdr w:val="none" w:sz="0" w:space="0" w:color="auto" w:frame="1"/>
        </w:rPr>
        <w:t xml:space="preserve"> и </w:t>
      </w:r>
      <w:proofErr w:type="spellStart"/>
      <w:r>
        <w:rPr>
          <w:rFonts w:eastAsia="Arial Unicode MS"/>
          <w:bdr w:val="none" w:sz="0" w:space="0" w:color="auto" w:frame="1"/>
        </w:rPr>
        <w:t>таксанов</w:t>
      </w:r>
      <w:proofErr w:type="spellEnd"/>
      <w:r>
        <w:rPr>
          <w:rFonts w:eastAsia="Arial Unicode MS"/>
          <w:bdr w:val="none" w:sz="0" w:space="0" w:color="auto" w:frame="1"/>
        </w:rPr>
        <w:t xml:space="preserve">; более выраженную эффективность демонстрируют препараты </w:t>
      </w:r>
      <w:proofErr w:type="spellStart"/>
      <w:r>
        <w:rPr>
          <w:rFonts w:eastAsia="Arial Unicode MS"/>
          <w:bdr w:val="none" w:sz="0" w:space="0" w:color="auto" w:frame="1"/>
        </w:rPr>
        <w:t>таксанового</w:t>
      </w:r>
      <w:proofErr w:type="spellEnd"/>
      <w:r>
        <w:rPr>
          <w:rFonts w:eastAsia="Arial Unicode MS"/>
          <w:bdr w:val="none" w:sz="0" w:space="0" w:color="auto" w:frame="1"/>
        </w:rPr>
        <w:t xml:space="preserve"> ряда;</w:t>
      </w:r>
    </w:p>
    <w:p w:rsidR="000321A8" w:rsidRDefault="000321A8" w:rsidP="000321A8">
      <w:pPr>
        <w:tabs>
          <w:tab w:val="left" w:pos="1418"/>
          <w:tab w:val="left" w:pos="2748"/>
          <w:tab w:val="left" w:pos="3664"/>
          <w:tab w:val="left" w:pos="4580"/>
          <w:tab w:val="left" w:pos="5496"/>
          <w:tab w:val="left" w:pos="6412"/>
          <w:tab w:val="left" w:pos="7328"/>
          <w:tab w:val="left" w:pos="8244"/>
          <w:tab w:val="left" w:pos="9160"/>
          <w:tab w:val="left" w:pos="9699"/>
        </w:tabs>
        <w:spacing w:line="360" w:lineRule="auto"/>
        <w:jc w:val="both"/>
        <w:rPr>
          <w:rFonts w:eastAsia="Arial Unicode MS"/>
          <w:i/>
          <w:bdr w:val="none" w:sz="0" w:space="0" w:color="auto" w:frame="1"/>
          <w:lang w:eastAsia="en-US"/>
        </w:rPr>
      </w:pPr>
      <w:r>
        <w:rPr>
          <w:rFonts w:eastAsia="Arial Unicode MS"/>
          <w:i/>
          <w:bdr w:val="none" w:sz="0" w:space="0" w:color="auto" w:frame="1"/>
        </w:rPr>
        <w:t xml:space="preserve">- </w:t>
      </w:r>
      <w:r>
        <w:rPr>
          <w:rFonts w:eastAsia="Arial Unicode MS"/>
          <w:i/>
          <w:bdr w:val="none" w:sz="0" w:space="0" w:color="auto" w:frame="1"/>
          <w:lang w:val="en-US"/>
        </w:rPr>
        <w:t>BLM</w:t>
      </w:r>
      <w:r>
        <w:rPr>
          <w:rFonts w:eastAsia="Arial Unicode MS"/>
          <w:bdr w:val="none" w:sz="0" w:space="0" w:color="auto" w:frame="1"/>
        </w:rPr>
        <w:t xml:space="preserve">-ассоциированные опухоли и спорадические формы рака молочной железы лучше отвечали на лечение стандартными схемами химиотерапии, чем опухоли, опосредованные мутациями в генах </w:t>
      </w:r>
      <w:r>
        <w:rPr>
          <w:rFonts w:eastAsia="Arial Unicode MS"/>
          <w:i/>
          <w:bdr w:val="none" w:sz="0" w:space="0" w:color="auto" w:frame="1"/>
          <w:lang w:val="en-US"/>
        </w:rPr>
        <w:t>CHEK</w:t>
      </w:r>
      <w:r>
        <w:rPr>
          <w:rFonts w:eastAsia="Arial Unicode MS"/>
          <w:i/>
          <w:bdr w:val="none" w:sz="0" w:space="0" w:color="auto" w:frame="1"/>
        </w:rPr>
        <w:t>2</w:t>
      </w:r>
      <w:r>
        <w:rPr>
          <w:rFonts w:eastAsia="Arial Unicode MS"/>
          <w:bdr w:val="none" w:sz="0" w:space="0" w:color="auto" w:frame="1"/>
        </w:rPr>
        <w:t xml:space="preserve"> и </w:t>
      </w:r>
      <w:r>
        <w:rPr>
          <w:rFonts w:eastAsia="Arial Unicode MS"/>
          <w:i/>
          <w:bdr w:val="none" w:sz="0" w:space="0" w:color="auto" w:frame="1"/>
          <w:lang w:val="en-US"/>
        </w:rPr>
        <w:t>NBS</w:t>
      </w:r>
      <w:r>
        <w:rPr>
          <w:rFonts w:eastAsia="Arial Unicode MS"/>
          <w:i/>
          <w:bdr w:val="none" w:sz="0" w:space="0" w:color="auto" w:frame="1"/>
        </w:rPr>
        <w:t>1.</w:t>
      </w:r>
    </w:p>
    <w:p w:rsidR="000321A8" w:rsidRDefault="000321A8" w:rsidP="000321A8">
      <w:pPr>
        <w:tabs>
          <w:tab w:val="left" w:pos="6096"/>
        </w:tabs>
        <w:spacing w:line="360" w:lineRule="auto"/>
        <w:ind w:right="28" w:firstLine="709"/>
        <w:jc w:val="both"/>
        <w:rPr>
          <w:rFonts w:eastAsia="Calibri"/>
          <w:color w:val="000000"/>
          <w:spacing w:val="-1"/>
        </w:rPr>
      </w:pPr>
      <w:r>
        <w:rPr>
          <w:spacing w:val="-1"/>
        </w:rPr>
        <w:t>Полученные соискателем результаты исследования внедрены и используются в практической и научно-исследовательской работе научного отдела биологии опухолевого роста ФГБУ</w:t>
      </w:r>
      <w:r>
        <w:rPr>
          <w:color w:val="0070C0"/>
          <w:spacing w:val="-1"/>
        </w:rPr>
        <w:t xml:space="preserve"> </w:t>
      </w:r>
      <w:r>
        <w:rPr>
          <w:color w:val="000000"/>
          <w:spacing w:val="-1"/>
        </w:rPr>
        <w:t xml:space="preserve">«НМИЦ онкологии им. Н.Н. Петрова» Минздрава России. Результаты исследования могут быть использованы в практической деятельности специализированных онкологических лечебных учреждений при планировании и выборе оптимальной тактики лечения больных наследственными формами рака молочной железы, а также использованы в учебном процессе на кафедрах онкологии медицинских ВУЗов. </w:t>
      </w:r>
    </w:p>
    <w:p w:rsidR="000321A8" w:rsidRDefault="000321A8" w:rsidP="000321A8">
      <w:pPr>
        <w:tabs>
          <w:tab w:val="left" w:pos="6096"/>
        </w:tabs>
        <w:spacing w:line="360" w:lineRule="auto"/>
        <w:ind w:right="28" w:firstLine="709"/>
        <w:jc w:val="both"/>
        <w:rPr>
          <w:spacing w:val="-1"/>
        </w:rPr>
      </w:pPr>
      <w:r>
        <w:rPr>
          <w:spacing w:val="-1"/>
        </w:rPr>
        <w:lastRenderedPageBreak/>
        <w:t>Оценка достоверности результатов исследования базируется на анализе обширного клинического материала: в исследование всего включены 1303 пациентки, из них - проанализированы данные результатов лекарственного лечения 30 пациенток с наследственными формами рака молочной железы, созданы и поддерживаются первичные клеточные культуры карцином молочной железы. Степень достоверности результатов проведенных исследований, выводов и рекомендаций не вызывают сомнений и определяется объемом обработанного материала, адекватным набором оцениваемых показателей, выбором для обработки материала, статистических методов, соответствующих целям и задачам исследования.</w:t>
      </w:r>
    </w:p>
    <w:p w:rsidR="000321A8" w:rsidRDefault="000321A8" w:rsidP="000321A8">
      <w:pPr>
        <w:tabs>
          <w:tab w:val="left" w:pos="6096"/>
        </w:tabs>
        <w:spacing w:line="360" w:lineRule="auto"/>
        <w:ind w:right="28" w:firstLine="709"/>
        <w:jc w:val="both"/>
        <w:rPr>
          <w:spacing w:val="-1"/>
        </w:rPr>
      </w:pPr>
      <w:proofErr w:type="gramStart"/>
      <w:r>
        <w:rPr>
          <w:spacing w:val="-1"/>
        </w:rPr>
        <w:t>Личный вклад соискателя состоит в непосредственном участии в разработке дизайна исследования, в получении клеточных культур сарком мягких тканей из образцов операционного материала пациентов (</w:t>
      </w:r>
      <w:r>
        <w:rPr>
          <w:spacing w:val="-1"/>
          <w:lang w:val="en-US"/>
        </w:rPr>
        <w:t>n</w:t>
      </w:r>
      <w:r>
        <w:rPr>
          <w:spacing w:val="-1"/>
        </w:rPr>
        <w:t xml:space="preserve">=30), в наборе </w:t>
      </w:r>
      <w:proofErr w:type="spellStart"/>
      <w:r>
        <w:rPr>
          <w:spacing w:val="-1"/>
        </w:rPr>
        <w:t>проспективной</w:t>
      </w:r>
      <w:proofErr w:type="spellEnd"/>
      <w:r>
        <w:rPr>
          <w:spacing w:val="-1"/>
        </w:rPr>
        <w:t xml:space="preserve"> и ретроспективной групп пациенток (n=1303), в статистической обработке полученного материала, выполнении анализа отечественной (26 источников) и зарубежной литературы (119 источников), а также в обобщении полученных результатов с формулированием выводов и практических</w:t>
      </w:r>
      <w:proofErr w:type="gramEnd"/>
      <w:r>
        <w:rPr>
          <w:spacing w:val="-1"/>
        </w:rPr>
        <w:t xml:space="preserve"> рекомендаций. Участие соискателя в сборе первичного материла и его обработке – 85%, обобщении, анализе и внедрении в практику результатов работы – 100%. Все научные результаты, представленные в работе соискателем, получены лично. </w:t>
      </w:r>
    </w:p>
    <w:p w:rsidR="000321A8" w:rsidRDefault="000321A8" w:rsidP="000321A8">
      <w:pPr>
        <w:tabs>
          <w:tab w:val="left" w:pos="6096"/>
        </w:tabs>
        <w:spacing w:line="360" w:lineRule="auto"/>
        <w:ind w:right="28" w:firstLine="709"/>
        <w:jc w:val="both"/>
        <w:rPr>
          <w:color w:val="000000"/>
          <w:spacing w:val="-1"/>
        </w:rPr>
      </w:pPr>
      <w:r>
        <w:rPr>
          <w:color w:val="000000"/>
          <w:spacing w:val="-1"/>
        </w:rPr>
        <w:t xml:space="preserve">На заседании 15.09.2020 диссертационный совет принял решение присудить </w:t>
      </w:r>
      <w:proofErr w:type="spellStart"/>
      <w:r>
        <w:rPr>
          <w:color w:val="000000"/>
          <w:spacing w:val="-1"/>
        </w:rPr>
        <w:t>Лаптиеву</w:t>
      </w:r>
      <w:proofErr w:type="spellEnd"/>
      <w:r>
        <w:rPr>
          <w:color w:val="000000"/>
          <w:spacing w:val="-1"/>
        </w:rPr>
        <w:t xml:space="preserve"> Сергею Александровичу ученую степень кандидата биологических наук по специальностям: 14.01.12 – онкология и</w:t>
      </w:r>
      <w:r>
        <w:t xml:space="preserve"> 03.02.07 – генетика.</w:t>
      </w:r>
    </w:p>
    <w:p w:rsidR="000321A8" w:rsidRDefault="000321A8" w:rsidP="000321A8">
      <w:pPr>
        <w:tabs>
          <w:tab w:val="left" w:pos="6096"/>
        </w:tabs>
        <w:spacing w:line="360" w:lineRule="auto"/>
        <w:ind w:right="28" w:firstLine="709"/>
        <w:jc w:val="both"/>
        <w:rPr>
          <w:color w:val="000000"/>
          <w:spacing w:val="-1"/>
        </w:rPr>
      </w:pPr>
      <w:proofErr w:type="gramStart"/>
      <w:r>
        <w:rPr>
          <w:color w:val="000000"/>
          <w:spacing w:val="-1"/>
        </w:rPr>
        <w:t xml:space="preserve">При проведении </w:t>
      </w:r>
      <w:r w:rsidR="00CF447D">
        <w:rPr>
          <w:color w:val="000000"/>
          <w:spacing w:val="-1"/>
        </w:rPr>
        <w:t>тайного</w:t>
      </w:r>
      <w:bookmarkStart w:id="0" w:name="_GoBack"/>
      <w:bookmarkEnd w:id="0"/>
      <w:r>
        <w:rPr>
          <w:color w:val="000000"/>
          <w:spacing w:val="-1"/>
        </w:rPr>
        <w:t xml:space="preserve"> голосования диссертационный совет в количестве – 22 человек, из них докторов наук по специальности 14.01.12 – онкология – 19, по специальности</w:t>
      </w:r>
      <w:r>
        <w:t xml:space="preserve"> 03.02.07 – генетика </w:t>
      </w:r>
      <w:r>
        <w:rPr>
          <w:color w:val="000000"/>
          <w:spacing w:val="-1"/>
        </w:rPr>
        <w:t xml:space="preserve">– 3, </w:t>
      </w:r>
      <w:r>
        <w:rPr>
          <w:spacing w:val="-1"/>
        </w:rPr>
        <w:t>участвовавших в заседании, из 31 человека</w:t>
      </w:r>
      <w:r>
        <w:rPr>
          <w:color w:val="000000"/>
          <w:spacing w:val="-1"/>
        </w:rPr>
        <w:t xml:space="preserve">, входящих в состав совета, дополнительно введены на разовую защиту 3 человека по специальности 03.02.07 – генетика, проголосовали: за – 22, против – нет, недействительных бюллетеней – нет. </w:t>
      </w:r>
      <w:proofErr w:type="gramEnd"/>
    </w:p>
    <w:p w:rsidR="000321A8" w:rsidRDefault="000321A8" w:rsidP="000321A8">
      <w:pPr>
        <w:tabs>
          <w:tab w:val="left" w:pos="6096"/>
        </w:tabs>
        <w:spacing w:line="360" w:lineRule="auto"/>
        <w:ind w:right="28"/>
        <w:jc w:val="both"/>
        <w:rPr>
          <w:color w:val="000000"/>
          <w:spacing w:val="-1"/>
        </w:rPr>
      </w:pPr>
    </w:p>
    <w:p w:rsidR="000321A8" w:rsidRDefault="000321A8" w:rsidP="000321A8">
      <w:pPr>
        <w:tabs>
          <w:tab w:val="left" w:pos="6096"/>
        </w:tabs>
        <w:spacing w:line="360" w:lineRule="auto"/>
        <w:ind w:right="28"/>
        <w:jc w:val="both"/>
        <w:rPr>
          <w:color w:val="000000"/>
          <w:spacing w:val="-1"/>
        </w:rPr>
      </w:pPr>
      <w:r>
        <w:rPr>
          <w:color w:val="000000"/>
          <w:spacing w:val="-1"/>
        </w:rPr>
        <w:t>Председатель диссертационного совета,</w:t>
      </w:r>
    </w:p>
    <w:p w:rsidR="000321A8" w:rsidRDefault="000321A8" w:rsidP="000321A8">
      <w:pPr>
        <w:tabs>
          <w:tab w:val="left" w:pos="6096"/>
        </w:tabs>
        <w:spacing w:line="360" w:lineRule="auto"/>
        <w:ind w:right="28"/>
        <w:jc w:val="both"/>
        <w:rPr>
          <w:color w:val="000000"/>
          <w:spacing w:val="-1"/>
        </w:rPr>
      </w:pPr>
      <w:r>
        <w:rPr>
          <w:color w:val="000000"/>
          <w:spacing w:val="-1"/>
        </w:rPr>
        <w:t xml:space="preserve">доктор медицинских наук, </w:t>
      </w:r>
    </w:p>
    <w:p w:rsidR="000321A8" w:rsidRDefault="000321A8" w:rsidP="000321A8">
      <w:pPr>
        <w:tabs>
          <w:tab w:val="left" w:pos="6096"/>
        </w:tabs>
        <w:spacing w:line="360" w:lineRule="auto"/>
        <w:ind w:right="28"/>
        <w:jc w:val="both"/>
        <w:rPr>
          <w:color w:val="000000"/>
          <w:spacing w:val="-1"/>
        </w:rPr>
      </w:pPr>
      <w:r>
        <w:rPr>
          <w:color w:val="000000"/>
          <w:spacing w:val="-1"/>
        </w:rPr>
        <w:t xml:space="preserve">профессор                                                                                         Беляев Алексей Михайлович </w:t>
      </w:r>
    </w:p>
    <w:p w:rsidR="000321A8" w:rsidRDefault="000321A8" w:rsidP="000321A8">
      <w:pPr>
        <w:tabs>
          <w:tab w:val="left" w:pos="6096"/>
        </w:tabs>
        <w:spacing w:line="360" w:lineRule="auto"/>
        <w:ind w:right="28"/>
        <w:jc w:val="both"/>
        <w:rPr>
          <w:color w:val="000000"/>
          <w:spacing w:val="-1"/>
        </w:rPr>
      </w:pPr>
    </w:p>
    <w:p w:rsidR="000321A8" w:rsidRDefault="000321A8" w:rsidP="000321A8">
      <w:pPr>
        <w:tabs>
          <w:tab w:val="left" w:pos="6096"/>
        </w:tabs>
        <w:spacing w:line="360" w:lineRule="auto"/>
        <w:ind w:right="28"/>
        <w:jc w:val="both"/>
        <w:rPr>
          <w:color w:val="000000"/>
          <w:spacing w:val="-1"/>
        </w:rPr>
      </w:pPr>
      <w:r>
        <w:rPr>
          <w:color w:val="000000"/>
          <w:spacing w:val="-1"/>
        </w:rPr>
        <w:t>Ученый секретарь диссертационного совета,</w:t>
      </w:r>
    </w:p>
    <w:p w:rsidR="000321A8" w:rsidRDefault="000321A8" w:rsidP="000321A8">
      <w:pPr>
        <w:tabs>
          <w:tab w:val="left" w:pos="6096"/>
        </w:tabs>
        <w:spacing w:line="360" w:lineRule="auto"/>
        <w:ind w:right="28"/>
        <w:jc w:val="both"/>
        <w:rPr>
          <w:color w:val="000000"/>
          <w:spacing w:val="-1"/>
        </w:rPr>
      </w:pPr>
      <w:r>
        <w:rPr>
          <w:color w:val="000000"/>
          <w:spacing w:val="-1"/>
        </w:rPr>
        <w:t>доктор медицинских наук                                                         Филатова Лариса Валентиновна</w:t>
      </w:r>
    </w:p>
    <w:p w:rsidR="000321A8" w:rsidRDefault="000321A8" w:rsidP="000321A8">
      <w:pPr>
        <w:tabs>
          <w:tab w:val="left" w:pos="6096"/>
        </w:tabs>
        <w:spacing w:line="360" w:lineRule="auto"/>
        <w:ind w:right="28"/>
        <w:jc w:val="both"/>
        <w:rPr>
          <w:color w:val="000000"/>
          <w:spacing w:val="-1"/>
        </w:rPr>
      </w:pPr>
      <w:r>
        <w:rPr>
          <w:color w:val="000000"/>
          <w:spacing w:val="-1"/>
        </w:rPr>
        <w:t>15.09.2020</w:t>
      </w:r>
    </w:p>
    <w:p w:rsidR="000321A8" w:rsidRDefault="000321A8"/>
    <w:sectPr w:rsidR="000321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font>
  <w:font w:name="TimesNewRomanPSMT">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C6222"/>
    <w:multiLevelType w:val="hybridMultilevel"/>
    <w:tmpl w:val="65B8A0EC"/>
    <w:lvl w:ilvl="0" w:tplc="103C10D6">
      <w:start w:val="1"/>
      <w:numFmt w:val="decimal"/>
      <w:lvlText w:val="%1."/>
      <w:lvlJc w:val="left"/>
      <w:pPr>
        <w:ind w:left="1069" w:hanging="360"/>
      </w:pPr>
      <w:rPr>
        <w:rFonts w:ascii="Times New Roman" w:hAnsi="Times New Roman" w:cs="Times New Roman" w:hint="default"/>
        <w:b w:val="0"/>
        <w:i w:val="0"/>
        <w:i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B09"/>
    <w:rsid w:val="000321A8"/>
    <w:rsid w:val="002A3ACB"/>
    <w:rsid w:val="00644B09"/>
    <w:rsid w:val="00CF4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1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нумерованного списка Знак"/>
    <w:link w:val="a4"/>
    <w:uiPriority w:val="34"/>
    <w:locked/>
    <w:rsid w:val="000321A8"/>
    <w:rPr>
      <w:rFonts w:ascii="Calibri" w:eastAsia="Calibri" w:hAnsi="Calibri" w:cs="Times New Roman"/>
    </w:rPr>
  </w:style>
  <w:style w:type="paragraph" w:styleId="a4">
    <w:name w:val="List Paragraph"/>
    <w:aliases w:val="Абзац нумерованного списка"/>
    <w:basedOn w:val="a"/>
    <w:link w:val="a3"/>
    <w:qFormat/>
    <w:rsid w:val="000321A8"/>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0321A8"/>
    <w:rPr>
      <w:rFonts w:ascii="Tahoma" w:hAnsi="Tahoma" w:cs="Tahoma"/>
      <w:sz w:val="16"/>
      <w:szCs w:val="16"/>
    </w:rPr>
  </w:style>
  <w:style w:type="character" w:customStyle="1" w:styleId="a6">
    <w:name w:val="Текст выноски Знак"/>
    <w:basedOn w:val="a0"/>
    <w:link w:val="a5"/>
    <w:uiPriority w:val="99"/>
    <w:semiHidden/>
    <w:rsid w:val="000321A8"/>
    <w:rPr>
      <w:rFonts w:ascii="Tahoma" w:eastAsia="Times New Roman" w:hAnsi="Tahoma" w:cs="Tahoma"/>
      <w:sz w:val="16"/>
      <w:szCs w:val="16"/>
      <w:lang w:eastAsia="ru-RU"/>
    </w:rPr>
  </w:style>
  <w:style w:type="paragraph" w:styleId="HTML">
    <w:name w:val="HTML Preformatted"/>
    <w:basedOn w:val="a"/>
    <w:link w:val="HTML0"/>
    <w:uiPriority w:val="99"/>
    <w:semiHidden/>
    <w:unhideWhenUsed/>
    <w:rsid w:val="00032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321A8"/>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1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нумерованного списка Знак"/>
    <w:link w:val="a4"/>
    <w:uiPriority w:val="34"/>
    <w:locked/>
    <w:rsid w:val="000321A8"/>
    <w:rPr>
      <w:rFonts w:ascii="Calibri" w:eastAsia="Calibri" w:hAnsi="Calibri" w:cs="Times New Roman"/>
    </w:rPr>
  </w:style>
  <w:style w:type="paragraph" w:styleId="a4">
    <w:name w:val="List Paragraph"/>
    <w:aliases w:val="Абзац нумерованного списка"/>
    <w:basedOn w:val="a"/>
    <w:link w:val="a3"/>
    <w:qFormat/>
    <w:rsid w:val="000321A8"/>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0321A8"/>
    <w:rPr>
      <w:rFonts w:ascii="Tahoma" w:hAnsi="Tahoma" w:cs="Tahoma"/>
      <w:sz w:val="16"/>
      <w:szCs w:val="16"/>
    </w:rPr>
  </w:style>
  <w:style w:type="character" w:customStyle="1" w:styleId="a6">
    <w:name w:val="Текст выноски Знак"/>
    <w:basedOn w:val="a0"/>
    <w:link w:val="a5"/>
    <w:uiPriority w:val="99"/>
    <w:semiHidden/>
    <w:rsid w:val="000321A8"/>
    <w:rPr>
      <w:rFonts w:ascii="Tahoma" w:eastAsia="Times New Roman" w:hAnsi="Tahoma" w:cs="Tahoma"/>
      <w:sz w:val="16"/>
      <w:szCs w:val="16"/>
      <w:lang w:eastAsia="ru-RU"/>
    </w:rPr>
  </w:style>
  <w:style w:type="paragraph" w:styleId="HTML">
    <w:name w:val="HTML Preformatted"/>
    <w:basedOn w:val="a"/>
    <w:link w:val="HTML0"/>
    <w:uiPriority w:val="99"/>
    <w:semiHidden/>
    <w:unhideWhenUsed/>
    <w:rsid w:val="00032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321A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1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2686</Words>
  <Characters>15314</Characters>
  <Application>Microsoft Office Word</Application>
  <DocSecurity>0</DocSecurity>
  <Lines>127</Lines>
  <Paragraphs>35</Paragraphs>
  <ScaleCrop>false</ScaleCrop>
  <Company/>
  <LinksUpToDate>false</LinksUpToDate>
  <CharactersWithSpaces>17965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Степанова</dc:creator>
  <cp:keywords/>
  <dc:description/>
  <cp:lastModifiedBy>Татьяна И. Степанова</cp:lastModifiedBy>
  <cp:revision>3</cp:revision>
  <dcterms:created xsi:type="dcterms:W3CDTF">2020-09-21T08:30:00Z</dcterms:created>
  <dcterms:modified xsi:type="dcterms:W3CDTF">2020-09-21T08:49:00Z</dcterms:modified>
</cp:coreProperties>
</file>