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3F431F" w:rsidP="003F431F">
      <w:pPr>
        <w:rPr>
          <w:b/>
          <w:sz w:val="32"/>
          <w:szCs w:val="32"/>
        </w:rPr>
      </w:pPr>
    </w:p>
    <w:p w:rsidR="003F431F" w:rsidRDefault="00A11475" w:rsidP="003F431F">
      <w:pPr>
        <w:rPr>
          <w:b/>
          <w:sz w:val="32"/>
          <w:szCs w:val="32"/>
        </w:rPr>
      </w:pPr>
      <w:r>
        <w:rPr>
          <w:b/>
          <w:sz w:val="32"/>
          <w:szCs w:val="32"/>
        </w:rPr>
        <w:t xml:space="preserve">                  Анохина Екатерина Михайловна</w:t>
      </w:r>
      <w:r w:rsidR="003F431F">
        <w:rPr>
          <w:b/>
          <w:sz w:val="32"/>
          <w:szCs w:val="32"/>
        </w:rPr>
        <w:t xml:space="preserve">,  </w:t>
      </w:r>
    </w:p>
    <w:p w:rsidR="003F431F" w:rsidRDefault="003F431F" w:rsidP="003F431F">
      <w:pPr>
        <w:rPr>
          <w:b/>
          <w:sz w:val="32"/>
          <w:szCs w:val="32"/>
        </w:rPr>
      </w:pPr>
      <w:r>
        <w:rPr>
          <w:b/>
          <w:sz w:val="32"/>
          <w:szCs w:val="32"/>
        </w:rPr>
        <w:t xml:space="preserve">     </w:t>
      </w:r>
      <w:r w:rsidR="00A11475">
        <w:rPr>
          <w:b/>
          <w:sz w:val="32"/>
          <w:szCs w:val="32"/>
        </w:rPr>
        <w:t xml:space="preserve">                  дата защиты 1</w:t>
      </w:r>
      <w:r w:rsidR="004B668B">
        <w:rPr>
          <w:b/>
          <w:sz w:val="32"/>
          <w:szCs w:val="32"/>
        </w:rPr>
        <w:t>9</w:t>
      </w:r>
      <w:r w:rsidR="00A11475">
        <w:rPr>
          <w:b/>
          <w:sz w:val="32"/>
          <w:szCs w:val="32"/>
        </w:rPr>
        <w:t>.11</w:t>
      </w:r>
      <w:r>
        <w:rPr>
          <w:b/>
          <w:sz w:val="32"/>
          <w:szCs w:val="32"/>
        </w:rPr>
        <w:t>. 2019г.</w:t>
      </w:r>
    </w:p>
    <w:p w:rsidR="003F431F" w:rsidRDefault="003F431F" w:rsidP="003F431F">
      <w:pPr>
        <w:rPr>
          <w:b/>
          <w:sz w:val="32"/>
          <w:szCs w:val="32"/>
        </w:rPr>
      </w:pPr>
    </w:p>
    <w:p w:rsidR="003F431F" w:rsidRDefault="003F431F" w:rsidP="003F431F">
      <w:pPr>
        <w:rPr>
          <w:b/>
          <w:sz w:val="32"/>
          <w:szCs w:val="32"/>
        </w:rPr>
      </w:pPr>
    </w:p>
    <w:p w:rsidR="003F431F" w:rsidRDefault="003F431F" w:rsidP="003F431F">
      <w:pPr>
        <w:pStyle w:val="a4"/>
        <w:ind w:left="360"/>
        <w:rPr>
          <w:rFonts w:ascii="Times New Roman" w:hAnsi="Times New Roman"/>
          <w:sz w:val="28"/>
          <w:szCs w:val="28"/>
        </w:rPr>
      </w:pPr>
      <w:r>
        <w:rPr>
          <w:rFonts w:ascii="Times New Roman" w:hAnsi="Times New Roman"/>
          <w:sz w:val="28"/>
          <w:szCs w:val="28"/>
        </w:rPr>
        <w:t xml:space="preserve">Тема диссертации: </w:t>
      </w:r>
      <w:r w:rsidRPr="00A11475">
        <w:rPr>
          <w:rFonts w:ascii="Times New Roman" w:hAnsi="Times New Roman"/>
          <w:sz w:val="28"/>
          <w:szCs w:val="28"/>
        </w:rPr>
        <w:t>«</w:t>
      </w:r>
      <w:r w:rsidR="00A11475" w:rsidRPr="00A11475">
        <w:rPr>
          <w:rFonts w:ascii="Times New Roman" w:hAnsi="Times New Roman"/>
          <w:sz w:val="28"/>
          <w:szCs w:val="28"/>
        </w:rPr>
        <w:t xml:space="preserve">Клинико-иммунологические аспекты анти-CTLA-4 терапии диссеминированной меланомы» </w:t>
      </w:r>
    </w:p>
    <w:p w:rsidR="003F431F" w:rsidRDefault="003F431F" w:rsidP="003F431F">
      <w:pPr>
        <w:pStyle w:val="a4"/>
        <w:ind w:left="360"/>
        <w:rPr>
          <w:rFonts w:ascii="Times New Roman" w:hAnsi="Times New Roman"/>
          <w:sz w:val="28"/>
          <w:szCs w:val="28"/>
        </w:rPr>
      </w:pPr>
    </w:p>
    <w:p w:rsidR="00A11475" w:rsidRDefault="00A11475" w:rsidP="00A11475">
      <w:pPr>
        <w:pStyle w:val="a4"/>
        <w:ind w:left="360"/>
        <w:rPr>
          <w:rFonts w:ascii="Times New Roman" w:hAnsi="Times New Roman"/>
          <w:sz w:val="28"/>
          <w:szCs w:val="28"/>
        </w:rPr>
      </w:pPr>
      <w:r>
        <w:rPr>
          <w:rFonts w:ascii="Times New Roman" w:hAnsi="Times New Roman"/>
          <w:sz w:val="28"/>
          <w:szCs w:val="28"/>
        </w:rPr>
        <w:t>по специальностям:</w:t>
      </w:r>
      <w:r w:rsidR="003F431F">
        <w:rPr>
          <w:rFonts w:ascii="Times New Roman" w:hAnsi="Times New Roman"/>
          <w:sz w:val="28"/>
          <w:szCs w:val="28"/>
        </w:rPr>
        <w:t xml:space="preserve"> </w:t>
      </w:r>
      <w:r w:rsidRPr="00A11475">
        <w:rPr>
          <w:rFonts w:ascii="Times New Roman" w:hAnsi="Times New Roman"/>
          <w:sz w:val="28"/>
          <w:szCs w:val="28"/>
        </w:rPr>
        <w:t>14.01.12 - онкология, 14.03.09 - клиническая иммунология, аллергология</w:t>
      </w:r>
    </w:p>
    <w:p w:rsidR="003F431F" w:rsidRDefault="003F431F" w:rsidP="003F431F">
      <w:pPr>
        <w:pStyle w:val="a4"/>
        <w:ind w:left="360"/>
        <w:rPr>
          <w:rFonts w:ascii="Times New Roman" w:hAnsi="Times New Roman"/>
          <w:sz w:val="28"/>
          <w:szCs w:val="28"/>
        </w:rPr>
      </w:pPr>
    </w:p>
    <w:p w:rsidR="003F431F" w:rsidRDefault="003F431F" w:rsidP="003F431F">
      <w:pPr>
        <w:pStyle w:val="a4"/>
        <w:ind w:left="360"/>
        <w:rPr>
          <w:rFonts w:ascii="Times New Roman" w:hAnsi="Times New Roman"/>
          <w:sz w:val="28"/>
          <w:szCs w:val="28"/>
        </w:rPr>
      </w:pPr>
    </w:p>
    <w:p w:rsidR="00A11475" w:rsidRDefault="003F431F" w:rsidP="00A11475">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w:t>
      </w:r>
      <w:r w:rsidR="00A11475">
        <w:rPr>
          <w:rFonts w:ascii="Times New Roman" w:hAnsi="Times New Roman"/>
          <w:sz w:val="28"/>
          <w:szCs w:val="28"/>
        </w:rPr>
        <w:t>24</w:t>
      </w:r>
      <w:r>
        <w:rPr>
          <w:rFonts w:ascii="Times New Roman" w:hAnsi="Times New Roman"/>
          <w:sz w:val="28"/>
          <w:szCs w:val="28"/>
        </w:rPr>
        <w:t xml:space="preserve"> человек, </w:t>
      </w:r>
      <w:r w:rsidR="00A11475">
        <w:rPr>
          <w:rFonts w:ascii="Times New Roman" w:hAnsi="Times New Roman"/>
          <w:sz w:val="28"/>
          <w:szCs w:val="28"/>
        </w:rPr>
        <w:t>21</w:t>
      </w:r>
      <w:r>
        <w:rPr>
          <w:rFonts w:ascii="Times New Roman" w:hAnsi="Times New Roman"/>
          <w:sz w:val="28"/>
          <w:szCs w:val="28"/>
        </w:rPr>
        <w:t xml:space="preserve"> по специальности 14.01.12 – онкология, </w:t>
      </w:r>
      <w:r w:rsidR="00A11475">
        <w:rPr>
          <w:rFonts w:ascii="Times New Roman" w:hAnsi="Times New Roman"/>
          <w:sz w:val="28"/>
          <w:szCs w:val="28"/>
        </w:rPr>
        <w:t xml:space="preserve">3 </w:t>
      </w:r>
      <w:r w:rsidR="00A11475" w:rsidRPr="00A11475">
        <w:rPr>
          <w:rFonts w:ascii="Times New Roman" w:hAnsi="Times New Roman"/>
          <w:sz w:val="28"/>
          <w:szCs w:val="28"/>
        </w:rPr>
        <w:t>14.03.09 - клиническая иммунология, аллергология</w:t>
      </w:r>
      <w:r w:rsidR="00A11475">
        <w:rPr>
          <w:rFonts w:ascii="Times New Roman" w:hAnsi="Times New Roman"/>
          <w:sz w:val="28"/>
          <w:szCs w:val="28"/>
        </w:rPr>
        <w:t>,</w:t>
      </w:r>
    </w:p>
    <w:p w:rsidR="003F431F" w:rsidRPr="003F431F" w:rsidRDefault="003F431F" w:rsidP="003F431F">
      <w:pPr>
        <w:pStyle w:val="a4"/>
        <w:ind w:left="360"/>
        <w:rPr>
          <w:rFonts w:ascii="Times New Roman" w:hAnsi="Times New Roman"/>
          <w:sz w:val="28"/>
          <w:szCs w:val="28"/>
        </w:rPr>
      </w:pPr>
      <w:r w:rsidRPr="003F431F">
        <w:rPr>
          <w:rFonts w:ascii="Times New Roman" w:hAnsi="Times New Roman"/>
          <w:sz w:val="28"/>
          <w:szCs w:val="28"/>
        </w:rPr>
        <w:t xml:space="preserve">участвовавших в заседании из </w:t>
      </w:r>
      <w:r w:rsidR="00A11475">
        <w:rPr>
          <w:rFonts w:ascii="Times New Roman" w:hAnsi="Times New Roman"/>
          <w:sz w:val="28"/>
          <w:szCs w:val="28"/>
        </w:rPr>
        <w:t>31</w:t>
      </w:r>
      <w:r w:rsidRPr="003F431F">
        <w:rPr>
          <w:rFonts w:ascii="Times New Roman" w:hAnsi="Times New Roman"/>
          <w:sz w:val="28"/>
          <w:szCs w:val="28"/>
        </w:rPr>
        <w:t xml:space="preserve"> человека, входящих в соста</w:t>
      </w:r>
      <w:r>
        <w:rPr>
          <w:rFonts w:ascii="Times New Roman" w:hAnsi="Times New Roman"/>
          <w:sz w:val="28"/>
          <w:szCs w:val="28"/>
        </w:rPr>
        <w:t xml:space="preserve">в совета, проголосовали: за – </w:t>
      </w:r>
      <w:r w:rsidR="00A11475">
        <w:rPr>
          <w:rFonts w:ascii="Times New Roman" w:hAnsi="Times New Roman"/>
          <w:sz w:val="28"/>
          <w:szCs w:val="28"/>
        </w:rPr>
        <w:t>24</w:t>
      </w:r>
      <w:r w:rsidRPr="003F431F">
        <w:rPr>
          <w:rFonts w:ascii="Times New Roman" w:hAnsi="Times New Roman"/>
          <w:sz w:val="28"/>
          <w:szCs w:val="28"/>
        </w:rPr>
        <w:t xml:space="preserve">, против - нет, недействительных бюллетеней – </w:t>
      </w:r>
      <w:r>
        <w:rPr>
          <w:rFonts w:ascii="Times New Roman" w:hAnsi="Times New Roman"/>
          <w:sz w:val="28"/>
          <w:szCs w:val="28"/>
        </w:rPr>
        <w:t>нет</w:t>
      </w:r>
      <w:r w:rsidRPr="003F431F">
        <w:rPr>
          <w:rFonts w:ascii="Times New Roman" w:hAnsi="Times New Roman"/>
          <w:sz w:val="28"/>
          <w:szCs w:val="28"/>
        </w:rPr>
        <w:t>.</w:t>
      </w: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rPr>
          <w:noProof/>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r>
        <w:rPr>
          <w:noProof/>
        </w:rPr>
        <w:t xml:space="preserve">  </w:t>
      </w: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A11475" w:rsidP="003F431F">
      <w:pPr>
        <w:spacing w:line="360" w:lineRule="auto"/>
        <w:ind w:firstLine="709"/>
        <w:jc w:val="both"/>
        <w:rPr>
          <w:noProof/>
        </w:rPr>
      </w:pPr>
      <w:r>
        <w:rPr>
          <w:noProof/>
        </w:rPr>
        <w:lastRenderedPageBreak/>
        <w:drawing>
          <wp:inline distT="0" distB="0" distL="0" distR="0" wp14:anchorId="0F1CA5F7" wp14:editId="7E85496D">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b/>
          <w:sz w:val="32"/>
          <w:szCs w:val="32"/>
        </w:rPr>
      </w:pPr>
    </w:p>
    <w:p w:rsidR="003F431F" w:rsidRDefault="003F431F" w:rsidP="003F431F">
      <w:pPr>
        <w:spacing w:line="360" w:lineRule="auto"/>
        <w:ind w:firstLine="709"/>
        <w:jc w:val="both"/>
        <w:rPr>
          <w:noProof/>
        </w:rPr>
      </w:pPr>
      <w:r>
        <w:rPr>
          <w:noProof/>
        </w:rPr>
        <w:t xml:space="preserve">      </w:t>
      </w: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3F431F" w:rsidP="003F431F">
      <w:pPr>
        <w:spacing w:line="360" w:lineRule="auto"/>
        <w:ind w:firstLine="709"/>
        <w:jc w:val="both"/>
        <w:rPr>
          <w:noProof/>
        </w:rPr>
      </w:pPr>
    </w:p>
    <w:p w:rsidR="003F431F" w:rsidRDefault="00A11475" w:rsidP="003F431F">
      <w:pPr>
        <w:spacing w:line="360" w:lineRule="auto"/>
        <w:ind w:firstLine="709"/>
        <w:jc w:val="both"/>
        <w:rPr>
          <w:noProof/>
        </w:rPr>
      </w:pPr>
      <w:r>
        <w:rPr>
          <w:noProof/>
        </w:rPr>
        <w:lastRenderedPageBreak/>
        <w:drawing>
          <wp:inline distT="0" distB="0" distL="0" distR="0" wp14:anchorId="40454AD7" wp14:editId="7E2547D5">
            <wp:extent cx="4663440" cy="6035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A11475" w:rsidRDefault="00A11475" w:rsidP="003F431F">
      <w:pPr>
        <w:spacing w:line="360" w:lineRule="auto"/>
        <w:ind w:firstLine="709"/>
        <w:jc w:val="both"/>
        <w:rPr>
          <w:noProof/>
        </w:rPr>
      </w:pPr>
    </w:p>
    <w:p w:rsidR="003F431F" w:rsidRDefault="003F431F" w:rsidP="003F431F">
      <w:pPr>
        <w:spacing w:line="360" w:lineRule="auto"/>
        <w:ind w:firstLine="709"/>
        <w:jc w:val="both"/>
        <w:rPr>
          <w:noProof/>
        </w:rPr>
      </w:pPr>
      <w:r>
        <w:rPr>
          <w:noProof/>
        </w:rPr>
        <w:t xml:space="preserve"> </w:t>
      </w:r>
    </w:p>
    <w:p w:rsidR="003F431F" w:rsidRDefault="003F431F" w:rsidP="003F431F">
      <w:pPr>
        <w:spacing w:line="360" w:lineRule="auto"/>
        <w:ind w:firstLine="709"/>
        <w:jc w:val="both"/>
        <w:rPr>
          <w:b/>
          <w:sz w:val="32"/>
          <w:szCs w:val="32"/>
        </w:rPr>
      </w:pPr>
    </w:p>
    <w:p w:rsidR="00A11475" w:rsidRDefault="00A11475" w:rsidP="00A11475">
      <w:pPr>
        <w:pStyle w:val="4"/>
        <w:shd w:val="clear" w:color="auto" w:fill="auto"/>
        <w:spacing w:after="67" w:line="360" w:lineRule="auto"/>
        <w:ind w:firstLine="0"/>
        <w:rPr>
          <w:spacing w:val="0"/>
          <w:sz w:val="24"/>
          <w:szCs w:val="24"/>
        </w:rPr>
      </w:pPr>
      <w:r>
        <w:rPr>
          <w:spacing w:val="0"/>
          <w:sz w:val="24"/>
          <w:szCs w:val="24"/>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АНОХИНОЙ ЕКАТЕРИНЫ МИХАЙЛОВНЫ</w:t>
      </w:r>
    </w:p>
    <w:p w:rsidR="00A11475" w:rsidRDefault="00A11475" w:rsidP="00A11475">
      <w:pPr>
        <w:pStyle w:val="4"/>
        <w:shd w:val="clear" w:color="auto" w:fill="auto"/>
        <w:spacing w:after="67" w:line="360" w:lineRule="auto"/>
        <w:ind w:left="2340" w:firstLine="0"/>
        <w:jc w:val="left"/>
        <w:rPr>
          <w:spacing w:val="0"/>
          <w:sz w:val="28"/>
          <w:szCs w:val="28"/>
        </w:rPr>
      </w:pPr>
    </w:p>
    <w:p w:rsidR="00A11475" w:rsidRDefault="00A11475" w:rsidP="00A11475">
      <w:pPr>
        <w:pStyle w:val="4"/>
        <w:shd w:val="clear" w:color="auto" w:fill="auto"/>
        <w:spacing w:after="67" w:line="360" w:lineRule="auto"/>
        <w:ind w:left="2340" w:firstLine="0"/>
        <w:jc w:val="left"/>
        <w:rPr>
          <w:spacing w:val="0"/>
          <w:sz w:val="28"/>
          <w:szCs w:val="28"/>
        </w:rPr>
      </w:pPr>
      <w:r>
        <w:rPr>
          <w:spacing w:val="0"/>
          <w:sz w:val="28"/>
          <w:szCs w:val="28"/>
        </w:rPr>
        <w:t>Аттестационное дело №</w:t>
      </w:r>
    </w:p>
    <w:p w:rsidR="00A11475" w:rsidRDefault="00A11475" w:rsidP="00A11475">
      <w:pPr>
        <w:pStyle w:val="4"/>
        <w:shd w:val="clear" w:color="auto" w:fill="auto"/>
        <w:spacing w:after="728" w:line="360" w:lineRule="auto"/>
        <w:ind w:left="2340" w:firstLine="0"/>
        <w:jc w:val="left"/>
        <w:rPr>
          <w:spacing w:val="0"/>
          <w:sz w:val="28"/>
          <w:szCs w:val="28"/>
        </w:rPr>
      </w:pPr>
      <w:r>
        <w:rPr>
          <w:spacing w:val="0"/>
          <w:sz w:val="28"/>
          <w:szCs w:val="28"/>
        </w:rPr>
        <w:t>Решение диссертационного совета от 19.11.2019 г. №27</w:t>
      </w:r>
    </w:p>
    <w:p w:rsidR="00A11475" w:rsidRDefault="00A11475" w:rsidP="00A11475">
      <w:pPr>
        <w:pStyle w:val="4"/>
        <w:shd w:val="clear" w:color="auto" w:fill="auto"/>
        <w:spacing w:line="360" w:lineRule="auto"/>
        <w:ind w:left="40" w:right="40" w:firstLine="540"/>
        <w:rPr>
          <w:spacing w:val="0"/>
          <w:sz w:val="28"/>
          <w:szCs w:val="28"/>
        </w:rPr>
      </w:pPr>
      <w:r>
        <w:rPr>
          <w:spacing w:val="0"/>
          <w:sz w:val="28"/>
          <w:szCs w:val="28"/>
        </w:rPr>
        <w:t>О присуждении Анохиной Екатерине Михайловне, гражданке РФ, ученой степени кандидата медицинских наук.</w:t>
      </w:r>
    </w:p>
    <w:p w:rsidR="00A11475" w:rsidRDefault="00A11475" w:rsidP="00A11475">
      <w:pPr>
        <w:pStyle w:val="4"/>
        <w:spacing w:line="360" w:lineRule="auto"/>
        <w:ind w:left="40" w:right="40" w:firstLine="540"/>
        <w:rPr>
          <w:spacing w:val="0"/>
          <w:sz w:val="28"/>
          <w:szCs w:val="28"/>
        </w:rPr>
      </w:pPr>
      <w:r>
        <w:rPr>
          <w:spacing w:val="0"/>
          <w:sz w:val="28"/>
          <w:szCs w:val="28"/>
        </w:rPr>
        <w:t>Диссертация «Клинико-иммунологические аспекты анти-CTLA-4 терапии диссеминированной меланомы» по специальностям: 14.01.12 - онкология, 14.03.09 - клиническая иммунология, аллергология принята к защите 09.09.2019, протокол № 18, диссертационным советом</w:t>
      </w:r>
      <w:proofErr w:type="gramStart"/>
      <w:r>
        <w:rPr>
          <w:spacing w:val="0"/>
          <w:sz w:val="28"/>
          <w:szCs w:val="28"/>
        </w:rPr>
        <w:t xml:space="preserve"> Д</w:t>
      </w:r>
      <w:proofErr w:type="gramEnd"/>
      <w:r>
        <w:rPr>
          <w:spacing w:val="0"/>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pacing w:val="0"/>
          <w:sz w:val="28"/>
          <w:szCs w:val="28"/>
        </w:rPr>
        <w:t>Приказ №386/</w:t>
      </w:r>
      <w:proofErr w:type="spellStart"/>
      <w:r>
        <w:rPr>
          <w:spacing w:val="0"/>
          <w:sz w:val="28"/>
          <w:szCs w:val="28"/>
        </w:rPr>
        <w:t>нк</w:t>
      </w:r>
      <w:proofErr w:type="spellEnd"/>
      <w:r>
        <w:rPr>
          <w:spacing w:val="0"/>
          <w:sz w:val="28"/>
          <w:szCs w:val="28"/>
        </w:rPr>
        <w:t xml:space="preserve"> от 27.04.2017).</w:t>
      </w:r>
      <w:proofErr w:type="gramEnd"/>
    </w:p>
    <w:p w:rsidR="00A11475" w:rsidRDefault="00A11475" w:rsidP="00A11475">
      <w:pPr>
        <w:pStyle w:val="4"/>
        <w:spacing w:line="360" w:lineRule="auto"/>
        <w:ind w:left="40" w:right="40" w:firstLine="540"/>
        <w:rPr>
          <w:spacing w:val="0"/>
          <w:sz w:val="28"/>
          <w:szCs w:val="28"/>
        </w:rPr>
      </w:pPr>
      <w:r>
        <w:rPr>
          <w:spacing w:val="0"/>
          <w:sz w:val="28"/>
          <w:szCs w:val="28"/>
        </w:rPr>
        <w:t>Соискатель Анохина Екатерина Михайловна, дата рождения 23.04.1990 г., окончила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2014 году с присуждением квалификации врач по специальности лечебное дело. В 2016 году закончила обучение в клинической ординатуре ФГБУ «НМИЦ онкологии им. Н.Н. Петрова» Минздрава России по специальности «онкология». С января 2017 года работает врачом-онкологом в клинико-</w:t>
      </w:r>
      <w:r>
        <w:rPr>
          <w:spacing w:val="0"/>
          <w:sz w:val="28"/>
          <w:szCs w:val="28"/>
        </w:rPr>
        <w:lastRenderedPageBreak/>
        <w:t>диагностическом отделении ФГБУ «НМИЦ онкологии им. Н.Н. Петрова» Минздрава России. В 2017 году прошла профессиональную переподготовку в федеральном государственном бюджетном учреждении «Федеральный исследовательский центр «Красноярский научный центр Сибирского отделения Российской академии наук» по программе «Аллергология и иммунология». В 2019 году окончила аспирантуру в ФГБУ «НМИЦ онкологии им. Н.Н. Петрова» Минздрава России по специальности «онкология». Справка № 502-19 о сдаче кандидатских экзаменов выдана 03.09.2019 г. ФБУН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p>
    <w:p w:rsidR="00A11475" w:rsidRDefault="00A11475" w:rsidP="00A11475">
      <w:pPr>
        <w:pStyle w:val="4"/>
        <w:shd w:val="clear" w:color="auto" w:fill="auto"/>
        <w:spacing w:line="360" w:lineRule="auto"/>
        <w:ind w:left="40" w:right="40" w:firstLine="540"/>
        <w:rPr>
          <w:spacing w:val="0"/>
          <w:sz w:val="28"/>
          <w:szCs w:val="28"/>
        </w:rPr>
      </w:pPr>
      <w:r>
        <w:rPr>
          <w:spacing w:val="0"/>
          <w:sz w:val="28"/>
          <w:szCs w:val="28"/>
        </w:rPr>
        <w:t xml:space="preserve">Диссертация выполнена в ФГБУ «НМИЦ онкологии им. Н.Н. Петрова» Минздрава России в научном отделе инновационных методов терапевтической онкологии и реабилитации и научном отделе </w:t>
      </w:r>
      <w:proofErr w:type="spellStart"/>
      <w:r>
        <w:rPr>
          <w:spacing w:val="0"/>
          <w:sz w:val="28"/>
          <w:szCs w:val="28"/>
        </w:rPr>
        <w:t>онкоиммунологии</w:t>
      </w:r>
      <w:proofErr w:type="spellEnd"/>
      <w:r>
        <w:rPr>
          <w:spacing w:val="0"/>
          <w:sz w:val="28"/>
          <w:szCs w:val="28"/>
        </w:rPr>
        <w:t>.</w:t>
      </w:r>
    </w:p>
    <w:p w:rsidR="00A11475" w:rsidRDefault="00A11475" w:rsidP="00A11475">
      <w:pPr>
        <w:pStyle w:val="4"/>
        <w:shd w:val="clear" w:color="auto" w:fill="auto"/>
        <w:spacing w:line="360" w:lineRule="auto"/>
        <w:ind w:left="40" w:right="40" w:firstLine="540"/>
        <w:rPr>
          <w:spacing w:val="0"/>
          <w:sz w:val="28"/>
          <w:szCs w:val="28"/>
        </w:rPr>
      </w:pPr>
      <w:r>
        <w:rPr>
          <w:spacing w:val="0"/>
          <w:sz w:val="28"/>
          <w:szCs w:val="28"/>
        </w:rPr>
        <w:t>Научные руководители:</w:t>
      </w:r>
    </w:p>
    <w:p w:rsidR="00A11475" w:rsidRDefault="00A11475" w:rsidP="00A11475">
      <w:pPr>
        <w:pStyle w:val="4"/>
        <w:shd w:val="clear" w:color="auto" w:fill="auto"/>
        <w:tabs>
          <w:tab w:val="left" w:pos="908"/>
        </w:tabs>
        <w:spacing w:line="360" w:lineRule="auto"/>
        <w:ind w:left="580" w:right="20" w:firstLine="0"/>
        <w:rPr>
          <w:spacing w:val="0"/>
          <w:sz w:val="28"/>
          <w:szCs w:val="28"/>
        </w:rPr>
      </w:pPr>
      <w:r>
        <w:rPr>
          <w:spacing w:val="0"/>
          <w:sz w:val="28"/>
          <w:szCs w:val="28"/>
        </w:rPr>
        <w:t xml:space="preserve">- доктор медицинских наук, Проценко Светлана Анатольевна,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ведущий научный сотрудник отдела инновационных методов терапевтической онкологии и реабилитации, отделение химиотерапии и инновационных технологий, заведующий; </w:t>
      </w:r>
    </w:p>
    <w:p w:rsidR="00A11475" w:rsidRDefault="00A11475" w:rsidP="00A11475">
      <w:pPr>
        <w:pStyle w:val="4"/>
        <w:shd w:val="clear" w:color="auto" w:fill="auto"/>
        <w:tabs>
          <w:tab w:val="left" w:pos="908"/>
        </w:tabs>
        <w:spacing w:line="360" w:lineRule="auto"/>
        <w:ind w:left="580" w:right="20" w:firstLine="0"/>
        <w:rPr>
          <w:spacing w:val="0"/>
          <w:sz w:val="28"/>
          <w:szCs w:val="28"/>
        </w:rPr>
      </w:pPr>
      <w:r>
        <w:rPr>
          <w:spacing w:val="0"/>
          <w:sz w:val="28"/>
          <w:szCs w:val="28"/>
        </w:rPr>
        <w:t xml:space="preserve">- доктор медицинских наук, доцент </w:t>
      </w:r>
      <w:proofErr w:type="spellStart"/>
      <w:r>
        <w:rPr>
          <w:spacing w:val="0"/>
          <w:sz w:val="28"/>
          <w:szCs w:val="28"/>
        </w:rPr>
        <w:t>Балдуева</w:t>
      </w:r>
      <w:proofErr w:type="spellEnd"/>
      <w:r>
        <w:rPr>
          <w:spacing w:val="0"/>
          <w:sz w:val="28"/>
          <w:szCs w:val="28"/>
        </w:rPr>
        <w:t xml:space="preserve"> Ирина Александровна,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научный отдел </w:t>
      </w:r>
      <w:proofErr w:type="spellStart"/>
      <w:r>
        <w:rPr>
          <w:spacing w:val="0"/>
          <w:sz w:val="28"/>
          <w:szCs w:val="28"/>
        </w:rPr>
        <w:t>онкоиммунологии</w:t>
      </w:r>
      <w:proofErr w:type="spellEnd"/>
      <w:r>
        <w:rPr>
          <w:spacing w:val="0"/>
          <w:sz w:val="28"/>
          <w:szCs w:val="28"/>
        </w:rPr>
        <w:t xml:space="preserve">, заведующий. </w:t>
      </w:r>
    </w:p>
    <w:p w:rsidR="00A11475" w:rsidRDefault="00A11475" w:rsidP="00A11475">
      <w:pPr>
        <w:pStyle w:val="4"/>
        <w:shd w:val="clear" w:color="auto" w:fill="auto"/>
        <w:spacing w:line="360" w:lineRule="auto"/>
        <w:ind w:left="20" w:firstLine="560"/>
        <w:rPr>
          <w:spacing w:val="0"/>
          <w:sz w:val="28"/>
          <w:szCs w:val="28"/>
        </w:rPr>
      </w:pPr>
    </w:p>
    <w:p w:rsidR="00A11475" w:rsidRDefault="00A11475" w:rsidP="00A11475">
      <w:pPr>
        <w:pStyle w:val="4"/>
        <w:shd w:val="clear" w:color="auto" w:fill="auto"/>
        <w:spacing w:line="360" w:lineRule="auto"/>
        <w:ind w:left="20" w:firstLine="560"/>
        <w:rPr>
          <w:spacing w:val="0"/>
          <w:sz w:val="28"/>
          <w:szCs w:val="28"/>
        </w:rPr>
      </w:pPr>
      <w:r>
        <w:rPr>
          <w:spacing w:val="0"/>
          <w:sz w:val="28"/>
          <w:szCs w:val="28"/>
        </w:rPr>
        <w:lastRenderedPageBreak/>
        <w:t>Официальные оппоненты:</w:t>
      </w:r>
    </w:p>
    <w:p w:rsidR="00A11475" w:rsidRDefault="00A11475" w:rsidP="00A11475">
      <w:pPr>
        <w:pStyle w:val="4"/>
        <w:numPr>
          <w:ilvl w:val="0"/>
          <w:numId w:val="2"/>
        </w:numPr>
        <w:shd w:val="clear" w:color="auto" w:fill="auto"/>
        <w:tabs>
          <w:tab w:val="left" w:pos="908"/>
        </w:tabs>
        <w:spacing w:line="360" w:lineRule="auto"/>
        <w:ind w:left="20" w:right="20" w:firstLine="560"/>
        <w:rPr>
          <w:spacing w:val="0"/>
          <w:sz w:val="28"/>
          <w:szCs w:val="28"/>
        </w:rPr>
      </w:pPr>
      <w:r>
        <w:rPr>
          <w:spacing w:val="0"/>
          <w:sz w:val="28"/>
          <w:szCs w:val="28"/>
        </w:rPr>
        <w:t xml:space="preserve">Орлова Рашида </w:t>
      </w:r>
      <w:proofErr w:type="spellStart"/>
      <w:r>
        <w:rPr>
          <w:spacing w:val="0"/>
          <w:sz w:val="28"/>
          <w:szCs w:val="28"/>
        </w:rPr>
        <w:t>Вахидовна</w:t>
      </w:r>
      <w:proofErr w:type="spellEnd"/>
      <w:r>
        <w:rPr>
          <w:spacing w:val="0"/>
          <w:sz w:val="28"/>
          <w:szCs w:val="28"/>
        </w:rPr>
        <w:t>, доктор медицинских наук, профессор, федеральное государственное бюджетное образовательное учреждение высшего образования «Санкт-Петербургский государственный университет», кафедра онкологии, заведующий;</w:t>
      </w:r>
    </w:p>
    <w:p w:rsidR="00A11475" w:rsidRDefault="00A11475" w:rsidP="00A11475">
      <w:pPr>
        <w:pStyle w:val="4"/>
        <w:numPr>
          <w:ilvl w:val="0"/>
          <w:numId w:val="2"/>
        </w:numPr>
        <w:shd w:val="clear" w:color="auto" w:fill="auto"/>
        <w:tabs>
          <w:tab w:val="left" w:pos="769"/>
        </w:tabs>
        <w:spacing w:line="360" w:lineRule="auto"/>
        <w:ind w:left="20" w:right="20" w:firstLine="560"/>
        <w:rPr>
          <w:spacing w:val="0"/>
          <w:sz w:val="28"/>
          <w:szCs w:val="28"/>
        </w:rPr>
      </w:pPr>
      <w:r>
        <w:rPr>
          <w:spacing w:val="0"/>
          <w:sz w:val="28"/>
          <w:szCs w:val="28"/>
        </w:rPr>
        <w:t>Калинина Наталия Михайловна, доктор медицинских наук, профессор, федеральное государственное бюджетное учреждение «Всероссийский центр экстренной и радиационной медицины имени А.М. Никифорова» МЧС России, отдел лабораторной диагностики, главный научный сотрудник.</w:t>
      </w:r>
    </w:p>
    <w:p w:rsidR="00A11475" w:rsidRDefault="00A11475" w:rsidP="00A11475">
      <w:pPr>
        <w:pStyle w:val="4"/>
        <w:shd w:val="clear" w:color="auto" w:fill="auto"/>
        <w:spacing w:line="360" w:lineRule="auto"/>
        <w:ind w:left="20" w:firstLine="560"/>
        <w:rPr>
          <w:spacing w:val="0"/>
          <w:sz w:val="28"/>
          <w:szCs w:val="28"/>
        </w:rPr>
      </w:pPr>
      <w:r>
        <w:rPr>
          <w:spacing w:val="0"/>
          <w:sz w:val="28"/>
          <w:szCs w:val="28"/>
        </w:rPr>
        <w:t>Официальные оппоненты дали положительные отзывы на диссертацию.</w:t>
      </w:r>
    </w:p>
    <w:p w:rsidR="00A11475" w:rsidRDefault="00A11475" w:rsidP="00A11475">
      <w:pPr>
        <w:pStyle w:val="4"/>
        <w:spacing w:line="360" w:lineRule="auto"/>
        <w:ind w:left="23" w:right="23" w:firstLine="561"/>
        <w:rPr>
          <w:spacing w:val="0"/>
          <w:sz w:val="28"/>
          <w:szCs w:val="28"/>
        </w:rPr>
      </w:pPr>
      <w:proofErr w:type="gramStart"/>
      <w:r>
        <w:rPr>
          <w:spacing w:val="0"/>
          <w:sz w:val="28"/>
          <w:szCs w:val="28"/>
        </w:rPr>
        <w:t>Ведущая организация</w:t>
      </w:r>
      <w:r>
        <w:rPr>
          <w:sz w:val="28"/>
          <w:szCs w:val="28"/>
        </w:rPr>
        <w:t xml:space="preserve"> </w:t>
      </w:r>
      <w:r>
        <w:rPr>
          <w:spacing w:val="0"/>
          <w:sz w:val="28"/>
          <w:szCs w:val="28"/>
        </w:rPr>
        <w:t xml:space="preserve">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 доктором медицинских наук Тришкиным Владиславом Андреевичем, профессором кафедры онкологии и академиком РАН, доктором медицинских наук, профессором </w:t>
      </w:r>
      <w:proofErr w:type="spellStart"/>
      <w:r>
        <w:rPr>
          <w:spacing w:val="0"/>
          <w:sz w:val="28"/>
          <w:szCs w:val="28"/>
        </w:rPr>
        <w:t>Тотоляном</w:t>
      </w:r>
      <w:proofErr w:type="spellEnd"/>
      <w:r>
        <w:rPr>
          <w:spacing w:val="0"/>
          <w:sz w:val="28"/>
          <w:szCs w:val="28"/>
        </w:rPr>
        <w:t xml:space="preserve"> </w:t>
      </w:r>
      <w:proofErr w:type="spellStart"/>
      <w:r>
        <w:rPr>
          <w:spacing w:val="0"/>
          <w:sz w:val="28"/>
          <w:szCs w:val="28"/>
        </w:rPr>
        <w:t>Арегом</w:t>
      </w:r>
      <w:proofErr w:type="spellEnd"/>
      <w:r>
        <w:rPr>
          <w:spacing w:val="0"/>
          <w:sz w:val="28"/>
          <w:szCs w:val="28"/>
        </w:rPr>
        <w:t xml:space="preserve"> Артемовичем, заведующим кафедрой иммунологии, указали, что диссертация Анохиной Екатерины Михайловны является законченной научно-квалификационной работой</w:t>
      </w:r>
      <w:proofErr w:type="gramEnd"/>
      <w:r>
        <w:rPr>
          <w:spacing w:val="0"/>
          <w:sz w:val="28"/>
          <w:szCs w:val="28"/>
        </w:rPr>
        <w:t xml:space="preserve">, </w:t>
      </w:r>
      <w:proofErr w:type="gramStart"/>
      <w:r>
        <w:rPr>
          <w:spacing w:val="0"/>
          <w:sz w:val="28"/>
          <w:szCs w:val="28"/>
        </w:rPr>
        <w:t>результаты</w:t>
      </w:r>
      <w:proofErr w:type="gramEnd"/>
      <w:r>
        <w:rPr>
          <w:spacing w:val="0"/>
          <w:sz w:val="28"/>
          <w:szCs w:val="28"/>
        </w:rPr>
        <w:t xml:space="preserve"> которой позволяют предложить решение актуальной задачи клинической онкологии – улучшения результатов лечения больных диссеминированной меланомой путем индивидуализации показаний к иммунотерапии </w:t>
      </w:r>
      <w:proofErr w:type="spellStart"/>
      <w:r>
        <w:rPr>
          <w:spacing w:val="0"/>
          <w:sz w:val="28"/>
          <w:szCs w:val="28"/>
        </w:rPr>
        <w:t>ипилимумабом</w:t>
      </w:r>
      <w:proofErr w:type="spellEnd"/>
      <w:r>
        <w:rPr>
          <w:spacing w:val="0"/>
          <w:sz w:val="28"/>
          <w:szCs w:val="28"/>
        </w:rPr>
        <w:t xml:space="preserve">. </w:t>
      </w:r>
      <w:proofErr w:type="gramStart"/>
      <w:r>
        <w:rPr>
          <w:spacing w:val="0"/>
          <w:sz w:val="28"/>
          <w:szCs w:val="28"/>
        </w:rPr>
        <w:t xml:space="preserve">Актуальность темы исследования, научная новизна, практическая значимость, объем полученных данных и их научная интерпретация позволяют заключить, что данная диссертационная работа полностью соответствует требованиям п. 9 «Положения о порядке присуждения ученых степеней» от 24.09.2013 № 842 (с изменениями от 01.10.2018 №1168) утвержденного Постановлением Правительства Российской Федерации, предъявляемым к диссертациям на соискание ученой степени кандидата </w:t>
      </w:r>
      <w:r>
        <w:rPr>
          <w:spacing w:val="0"/>
          <w:sz w:val="28"/>
          <w:szCs w:val="28"/>
        </w:rPr>
        <w:lastRenderedPageBreak/>
        <w:t>наук, а ее автор заслуживает присуждения ученой степени</w:t>
      </w:r>
      <w:proofErr w:type="gramEnd"/>
      <w:r>
        <w:rPr>
          <w:spacing w:val="0"/>
          <w:sz w:val="28"/>
          <w:szCs w:val="28"/>
        </w:rPr>
        <w:t xml:space="preserve"> кандидата медицинских наук по специальностям: 14.01.12 – онкология, 14.03.09 - клиническая иммунология, аллергология. </w:t>
      </w:r>
    </w:p>
    <w:p w:rsidR="00A11475" w:rsidRDefault="00A11475" w:rsidP="00A11475">
      <w:pPr>
        <w:pStyle w:val="4"/>
        <w:spacing w:line="360" w:lineRule="auto"/>
        <w:ind w:left="20" w:right="20" w:firstLine="560"/>
        <w:rPr>
          <w:spacing w:val="0"/>
          <w:sz w:val="28"/>
          <w:szCs w:val="28"/>
        </w:rPr>
      </w:pPr>
      <w:r>
        <w:rPr>
          <w:spacing w:val="0"/>
          <w:sz w:val="28"/>
          <w:szCs w:val="28"/>
        </w:rPr>
        <w:t>Соискатель имеет 12 опубликованных работ, из них в рецензируемых научных журналах опубликовано 6 работ.</w:t>
      </w:r>
    </w:p>
    <w:p w:rsidR="00A11475" w:rsidRDefault="00A11475" w:rsidP="00A11475">
      <w:pPr>
        <w:pStyle w:val="4"/>
        <w:shd w:val="clear" w:color="auto" w:fill="auto"/>
        <w:spacing w:line="360" w:lineRule="auto"/>
        <w:ind w:left="20" w:right="20" w:firstLine="560"/>
        <w:rPr>
          <w:spacing w:val="0"/>
          <w:sz w:val="28"/>
          <w:szCs w:val="28"/>
        </w:rPr>
      </w:pPr>
      <w:r>
        <w:rPr>
          <w:spacing w:val="0"/>
          <w:sz w:val="28"/>
          <w:szCs w:val="28"/>
        </w:rPr>
        <w:t>Основные работы:</w:t>
      </w:r>
    </w:p>
    <w:p w:rsidR="00A11475" w:rsidRDefault="00A11475" w:rsidP="00A11475">
      <w:pPr>
        <w:pStyle w:val="4"/>
        <w:spacing w:line="360" w:lineRule="auto"/>
        <w:ind w:left="20" w:right="20" w:firstLine="560"/>
        <w:rPr>
          <w:i/>
          <w:spacing w:val="0"/>
          <w:sz w:val="28"/>
          <w:szCs w:val="28"/>
        </w:rPr>
      </w:pPr>
      <w:r>
        <w:rPr>
          <w:spacing w:val="0"/>
          <w:sz w:val="28"/>
          <w:szCs w:val="28"/>
        </w:rPr>
        <w:t xml:space="preserve">1. </w:t>
      </w:r>
      <w:proofErr w:type="spellStart"/>
      <w:proofErr w:type="gramStart"/>
      <w:r>
        <w:rPr>
          <w:spacing w:val="0"/>
          <w:sz w:val="28"/>
          <w:szCs w:val="28"/>
        </w:rPr>
        <w:t>Балдуева</w:t>
      </w:r>
      <w:proofErr w:type="spellEnd"/>
      <w:r>
        <w:rPr>
          <w:spacing w:val="0"/>
          <w:sz w:val="28"/>
          <w:szCs w:val="28"/>
        </w:rPr>
        <w:t xml:space="preserve">, И.А. </w:t>
      </w:r>
      <w:proofErr w:type="spellStart"/>
      <w:r>
        <w:rPr>
          <w:spacing w:val="0"/>
          <w:sz w:val="28"/>
          <w:szCs w:val="28"/>
        </w:rPr>
        <w:t>Дендритно</w:t>
      </w:r>
      <w:proofErr w:type="spellEnd"/>
      <w:r>
        <w:rPr>
          <w:spacing w:val="0"/>
          <w:sz w:val="28"/>
          <w:szCs w:val="28"/>
        </w:rPr>
        <w:t xml:space="preserve">-клеточная иммунотерапия в сочетании с фотодинамической терапией и </w:t>
      </w:r>
      <w:proofErr w:type="spellStart"/>
      <w:r>
        <w:rPr>
          <w:spacing w:val="0"/>
          <w:sz w:val="28"/>
          <w:szCs w:val="28"/>
        </w:rPr>
        <w:t>циклофосфамидом</w:t>
      </w:r>
      <w:proofErr w:type="spellEnd"/>
      <w:r>
        <w:rPr>
          <w:spacing w:val="0"/>
          <w:sz w:val="28"/>
          <w:szCs w:val="28"/>
        </w:rPr>
        <w:t xml:space="preserve"> у больных диссеминированной меланомой кожи, резистентных к стандартным методам лечения / И.А. </w:t>
      </w:r>
      <w:proofErr w:type="spellStart"/>
      <w:r>
        <w:rPr>
          <w:spacing w:val="0"/>
          <w:sz w:val="28"/>
          <w:szCs w:val="28"/>
        </w:rPr>
        <w:t>Балдуева</w:t>
      </w:r>
      <w:proofErr w:type="spellEnd"/>
      <w:r>
        <w:rPr>
          <w:spacing w:val="0"/>
          <w:sz w:val="28"/>
          <w:szCs w:val="28"/>
        </w:rPr>
        <w:t xml:space="preserve">, А.В. Новик, М.Л. </w:t>
      </w:r>
      <w:proofErr w:type="spellStart"/>
      <w:r>
        <w:rPr>
          <w:spacing w:val="0"/>
          <w:sz w:val="28"/>
          <w:szCs w:val="28"/>
        </w:rPr>
        <w:t>Гельфонд</w:t>
      </w:r>
      <w:proofErr w:type="spellEnd"/>
      <w:r>
        <w:rPr>
          <w:spacing w:val="0"/>
          <w:sz w:val="28"/>
          <w:szCs w:val="28"/>
        </w:rPr>
        <w:t xml:space="preserve">, Т.Л. </w:t>
      </w:r>
      <w:proofErr w:type="spellStart"/>
      <w:r>
        <w:rPr>
          <w:spacing w:val="0"/>
          <w:sz w:val="28"/>
          <w:szCs w:val="28"/>
        </w:rPr>
        <w:t>Нехаева</w:t>
      </w:r>
      <w:proofErr w:type="spellEnd"/>
      <w:r>
        <w:rPr>
          <w:spacing w:val="0"/>
          <w:sz w:val="28"/>
          <w:szCs w:val="28"/>
        </w:rPr>
        <w:t xml:space="preserve">, С.А. Проценко, А.Б. Данилова, Н.П. </w:t>
      </w:r>
      <w:proofErr w:type="spellStart"/>
      <w:r>
        <w:rPr>
          <w:spacing w:val="0"/>
          <w:sz w:val="28"/>
          <w:szCs w:val="28"/>
        </w:rPr>
        <w:t>Пипиа</w:t>
      </w:r>
      <w:proofErr w:type="spellEnd"/>
      <w:r>
        <w:rPr>
          <w:spacing w:val="0"/>
          <w:sz w:val="28"/>
          <w:szCs w:val="28"/>
        </w:rPr>
        <w:t xml:space="preserve">, А.И. Семенова, Н.В. Емельянова, М.В. </w:t>
      </w:r>
      <w:proofErr w:type="spellStart"/>
      <w:r>
        <w:rPr>
          <w:spacing w:val="0"/>
          <w:sz w:val="28"/>
          <w:szCs w:val="28"/>
        </w:rPr>
        <w:t>Кориненко</w:t>
      </w:r>
      <w:proofErr w:type="spellEnd"/>
      <w:r>
        <w:rPr>
          <w:spacing w:val="0"/>
          <w:sz w:val="28"/>
          <w:szCs w:val="28"/>
        </w:rPr>
        <w:t xml:space="preserve">, Т.А. Данилова, Д.Х. </w:t>
      </w:r>
      <w:proofErr w:type="spellStart"/>
      <w:r>
        <w:rPr>
          <w:spacing w:val="0"/>
          <w:sz w:val="28"/>
          <w:szCs w:val="28"/>
        </w:rPr>
        <w:t>Латипова</w:t>
      </w:r>
      <w:proofErr w:type="spellEnd"/>
      <w:r>
        <w:rPr>
          <w:spacing w:val="0"/>
          <w:sz w:val="28"/>
          <w:szCs w:val="28"/>
        </w:rPr>
        <w:t>, О.А.</w:t>
      </w:r>
      <w:proofErr w:type="gramEnd"/>
      <w:r>
        <w:rPr>
          <w:spacing w:val="0"/>
          <w:sz w:val="28"/>
          <w:szCs w:val="28"/>
        </w:rPr>
        <w:t xml:space="preserve"> </w:t>
      </w:r>
      <w:proofErr w:type="spellStart"/>
      <w:r>
        <w:rPr>
          <w:spacing w:val="0"/>
          <w:sz w:val="28"/>
          <w:szCs w:val="28"/>
        </w:rPr>
        <w:t>Галиуллина</w:t>
      </w:r>
      <w:proofErr w:type="spellEnd"/>
      <w:r>
        <w:rPr>
          <w:spacing w:val="0"/>
          <w:sz w:val="28"/>
          <w:szCs w:val="28"/>
        </w:rPr>
        <w:t xml:space="preserve">, Г.М. </w:t>
      </w:r>
      <w:proofErr w:type="spellStart"/>
      <w:r>
        <w:rPr>
          <w:spacing w:val="0"/>
          <w:sz w:val="28"/>
          <w:szCs w:val="28"/>
        </w:rPr>
        <w:t>Телетаева</w:t>
      </w:r>
      <w:proofErr w:type="spellEnd"/>
      <w:r>
        <w:rPr>
          <w:spacing w:val="0"/>
          <w:sz w:val="28"/>
          <w:szCs w:val="28"/>
        </w:rPr>
        <w:t xml:space="preserve">, Е.М. Анохина, З.С. Котова, Н.А. Авдонкина, А.М. Беляев // Эффективная фармакотерапия. Онкология, гематология и радиология. </w:t>
      </w:r>
      <w:proofErr w:type="spellStart"/>
      <w:r>
        <w:rPr>
          <w:spacing w:val="0"/>
          <w:sz w:val="28"/>
          <w:szCs w:val="28"/>
        </w:rPr>
        <w:t>Спецвыпуск</w:t>
      </w:r>
      <w:proofErr w:type="spellEnd"/>
      <w:r>
        <w:rPr>
          <w:spacing w:val="0"/>
          <w:sz w:val="28"/>
          <w:szCs w:val="28"/>
        </w:rPr>
        <w:t xml:space="preserve"> «Меланома». – 2017. – С. 32-41. Авторский вклад 80%. </w:t>
      </w:r>
      <w:r>
        <w:rPr>
          <w:i/>
          <w:spacing w:val="0"/>
          <w:sz w:val="28"/>
          <w:szCs w:val="28"/>
        </w:rPr>
        <w:t xml:space="preserve">В работе представлены результаты клинического и иммунологического исследования активной специфической иммунотерапии </w:t>
      </w:r>
      <w:proofErr w:type="spellStart"/>
      <w:r>
        <w:rPr>
          <w:i/>
          <w:spacing w:val="0"/>
          <w:sz w:val="28"/>
          <w:szCs w:val="28"/>
        </w:rPr>
        <w:t>аутологичными</w:t>
      </w:r>
      <w:proofErr w:type="spellEnd"/>
      <w:r>
        <w:rPr>
          <w:i/>
          <w:spacing w:val="0"/>
          <w:sz w:val="28"/>
          <w:szCs w:val="28"/>
        </w:rPr>
        <w:t xml:space="preserve"> незрелыми костномозговыми дендритными клетками (ДК) в сочетании с фотодинамической терапией (ФДТ) и </w:t>
      </w:r>
      <w:proofErr w:type="spellStart"/>
      <w:r>
        <w:rPr>
          <w:i/>
          <w:spacing w:val="0"/>
          <w:sz w:val="28"/>
          <w:szCs w:val="28"/>
        </w:rPr>
        <w:t>циклофосфамидом</w:t>
      </w:r>
      <w:proofErr w:type="spellEnd"/>
      <w:r>
        <w:rPr>
          <w:i/>
          <w:spacing w:val="0"/>
          <w:sz w:val="28"/>
          <w:szCs w:val="28"/>
        </w:rPr>
        <w:t xml:space="preserve"> у больных диссеминированной меланомой, резистентных к стандартным методам лечения. </w:t>
      </w:r>
    </w:p>
    <w:p w:rsidR="00A11475" w:rsidRDefault="00A11475" w:rsidP="00A11475">
      <w:pPr>
        <w:pStyle w:val="4"/>
        <w:spacing w:line="360" w:lineRule="auto"/>
        <w:ind w:left="20" w:right="20" w:firstLine="560"/>
        <w:rPr>
          <w:i/>
          <w:spacing w:val="0"/>
          <w:sz w:val="28"/>
          <w:szCs w:val="28"/>
        </w:rPr>
      </w:pPr>
      <w:bookmarkStart w:id="0" w:name="_Hlk23888373"/>
      <w:r>
        <w:rPr>
          <w:spacing w:val="0"/>
          <w:sz w:val="28"/>
          <w:szCs w:val="28"/>
        </w:rPr>
        <w:t xml:space="preserve">2.  </w:t>
      </w:r>
      <w:proofErr w:type="spellStart"/>
      <w:proofErr w:type="gramStart"/>
      <w:r>
        <w:rPr>
          <w:spacing w:val="0"/>
          <w:sz w:val="28"/>
          <w:szCs w:val="28"/>
        </w:rPr>
        <w:t>Балдуева</w:t>
      </w:r>
      <w:proofErr w:type="spellEnd"/>
      <w:r>
        <w:rPr>
          <w:spacing w:val="0"/>
          <w:sz w:val="28"/>
          <w:szCs w:val="28"/>
        </w:rPr>
        <w:t xml:space="preserve">, И.А. Перспективы активной специфической иммунотерапии </w:t>
      </w:r>
      <w:proofErr w:type="spellStart"/>
      <w:r>
        <w:rPr>
          <w:spacing w:val="0"/>
          <w:sz w:val="28"/>
          <w:szCs w:val="28"/>
        </w:rPr>
        <w:t>аутологичными</w:t>
      </w:r>
      <w:proofErr w:type="spellEnd"/>
      <w:r>
        <w:rPr>
          <w:spacing w:val="0"/>
          <w:sz w:val="28"/>
          <w:szCs w:val="28"/>
        </w:rPr>
        <w:t xml:space="preserve"> незрелыми костномозговыми дендритными клетками с фотодинамической терапией и </w:t>
      </w:r>
      <w:proofErr w:type="spellStart"/>
      <w:r>
        <w:rPr>
          <w:spacing w:val="0"/>
          <w:sz w:val="28"/>
          <w:szCs w:val="28"/>
        </w:rPr>
        <w:t>циклофосфамидом</w:t>
      </w:r>
      <w:proofErr w:type="spellEnd"/>
      <w:r>
        <w:rPr>
          <w:spacing w:val="0"/>
          <w:sz w:val="28"/>
          <w:szCs w:val="28"/>
        </w:rPr>
        <w:t xml:space="preserve"> у больных диссеминированной меланомой, резистентных к стандартным методам лечения / И.А. </w:t>
      </w:r>
      <w:proofErr w:type="spellStart"/>
      <w:r>
        <w:rPr>
          <w:spacing w:val="0"/>
          <w:sz w:val="28"/>
          <w:szCs w:val="28"/>
        </w:rPr>
        <w:t>Балдуева</w:t>
      </w:r>
      <w:proofErr w:type="spellEnd"/>
      <w:r>
        <w:rPr>
          <w:spacing w:val="0"/>
          <w:sz w:val="28"/>
          <w:szCs w:val="28"/>
        </w:rPr>
        <w:t xml:space="preserve">, А.В. Новик, Т.Л. </w:t>
      </w:r>
      <w:proofErr w:type="spellStart"/>
      <w:r>
        <w:rPr>
          <w:spacing w:val="0"/>
          <w:sz w:val="28"/>
          <w:szCs w:val="28"/>
        </w:rPr>
        <w:t>Нехаева</w:t>
      </w:r>
      <w:proofErr w:type="spellEnd"/>
      <w:r>
        <w:rPr>
          <w:spacing w:val="0"/>
          <w:sz w:val="28"/>
          <w:szCs w:val="28"/>
        </w:rPr>
        <w:t xml:space="preserve">, А.Б. Данилова, С.А. Проценко, М.Л. </w:t>
      </w:r>
      <w:proofErr w:type="spellStart"/>
      <w:r>
        <w:rPr>
          <w:spacing w:val="0"/>
          <w:sz w:val="28"/>
          <w:szCs w:val="28"/>
        </w:rPr>
        <w:t>Гельфонд</w:t>
      </w:r>
      <w:proofErr w:type="spellEnd"/>
      <w:r>
        <w:rPr>
          <w:spacing w:val="0"/>
          <w:sz w:val="28"/>
          <w:szCs w:val="28"/>
        </w:rPr>
        <w:t xml:space="preserve">, Н.П. </w:t>
      </w:r>
      <w:proofErr w:type="spellStart"/>
      <w:r>
        <w:rPr>
          <w:spacing w:val="0"/>
          <w:sz w:val="28"/>
          <w:szCs w:val="28"/>
        </w:rPr>
        <w:t>Пипиа</w:t>
      </w:r>
      <w:proofErr w:type="spellEnd"/>
      <w:r>
        <w:rPr>
          <w:spacing w:val="0"/>
          <w:sz w:val="28"/>
          <w:szCs w:val="28"/>
        </w:rPr>
        <w:t xml:space="preserve">, Н.В. Емельянова, Н.А. Авдонкина, О.А. </w:t>
      </w:r>
      <w:proofErr w:type="spellStart"/>
      <w:r>
        <w:rPr>
          <w:spacing w:val="0"/>
          <w:sz w:val="28"/>
          <w:szCs w:val="28"/>
        </w:rPr>
        <w:t>Галиуллина</w:t>
      </w:r>
      <w:proofErr w:type="spellEnd"/>
      <w:r>
        <w:rPr>
          <w:spacing w:val="0"/>
          <w:sz w:val="28"/>
          <w:szCs w:val="28"/>
        </w:rPr>
        <w:t xml:space="preserve">, А.И. </w:t>
      </w:r>
      <w:proofErr w:type="spellStart"/>
      <w:r>
        <w:rPr>
          <w:spacing w:val="0"/>
          <w:sz w:val="28"/>
          <w:szCs w:val="28"/>
        </w:rPr>
        <w:t>Семёнова</w:t>
      </w:r>
      <w:proofErr w:type="spellEnd"/>
      <w:r>
        <w:rPr>
          <w:spacing w:val="0"/>
          <w:sz w:val="28"/>
          <w:szCs w:val="28"/>
        </w:rPr>
        <w:t>, Г.</w:t>
      </w:r>
      <w:proofErr w:type="gramEnd"/>
      <w:r>
        <w:rPr>
          <w:spacing w:val="0"/>
          <w:sz w:val="28"/>
          <w:szCs w:val="28"/>
        </w:rPr>
        <w:t xml:space="preserve">М. </w:t>
      </w:r>
      <w:proofErr w:type="spellStart"/>
      <w:r>
        <w:rPr>
          <w:spacing w:val="0"/>
          <w:sz w:val="28"/>
          <w:szCs w:val="28"/>
        </w:rPr>
        <w:t>Телетаева</w:t>
      </w:r>
      <w:proofErr w:type="spellEnd"/>
      <w:r>
        <w:rPr>
          <w:spacing w:val="0"/>
          <w:sz w:val="28"/>
          <w:szCs w:val="28"/>
        </w:rPr>
        <w:t xml:space="preserve">, Д.Х. </w:t>
      </w:r>
      <w:proofErr w:type="spellStart"/>
      <w:r>
        <w:rPr>
          <w:spacing w:val="0"/>
          <w:sz w:val="28"/>
          <w:szCs w:val="28"/>
        </w:rPr>
        <w:t>Латипова</w:t>
      </w:r>
      <w:proofErr w:type="spellEnd"/>
      <w:r>
        <w:rPr>
          <w:spacing w:val="0"/>
          <w:sz w:val="28"/>
          <w:szCs w:val="28"/>
        </w:rPr>
        <w:t xml:space="preserve">, Ю.И. Комаров, Е.М. Анохина, З.С. Котова, Т.Ю. </w:t>
      </w:r>
      <w:proofErr w:type="spellStart"/>
      <w:r>
        <w:rPr>
          <w:spacing w:val="0"/>
          <w:sz w:val="28"/>
          <w:szCs w:val="28"/>
        </w:rPr>
        <w:t>Семиглазова</w:t>
      </w:r>
      <w:proofErr w:type="spellEnd"/>
      <w:r>
        <w:rPr>
          <w:spacing w:val="0"/>
          <w:sz w:val="28"/>
          <w:szCs w:val="28"/>
        </w:rPr>
        <w:t xml:space="preserve">, А.М. Щербаков, А.М. Беляев // Вопросы онкологии. – 2017. – Т. 63, № 2. – С. 336-345. </w:t>
      </w:r>
      <w:r>
        <w:rPr>
          <w:spacing w:val="0"/>
          <w:sz w:val="28"/>
          <w:szCs w:val="28"/>
        </w:rPr>
        <w:lastRenderedPageBreak/>
        <w:t>Авторский вклад 85%.</w:t>
      </w:r>
      <w:bookmarkEnd w:id="0"/>
      <w:r>
        <w:rPr>
          <w:spacing w:val="0"/>
          <w:sz w:val="28"/>
          <w:szCs w:val="28"/>
        </w:rPr>
        <w:t xml:space="preserve"> </w:t>
      </w:r>
      <w:r>
        <w:rPr>
          <w:i/>
          <w:spacing w:val="0"/>
          <w:sz w:val="28"/>
          <w:szCs w:val="28"/>
        </w:rPr>
        <w:t xml:space="preserve">В работе представлены данные проведенного иммунологического мониторинга при активной специфической иммунотерапии </w:t>
      </w:r>
      <w:proofErr w:type="spellStart"/>
      <w:r>
        <w:rPr>
          <w:i/>
          <w:spacing w:val="0"/>
          <w:sz w:val="28"/>
          <w:szCs w:val="28"/>
        </w:rPr>
        <w:t>аутологичными</w:t>
      </w:r>
      <w:proofErr w:type="spellEnd"/>
      <w:r>
        <w:rPr>
          <w:i/>
          <w:spacing w:val="0"/>
          <w:sz w:val="28"/>
          <w:szCs w:val="28"/>
        </w:rPr>
        <w:t xml:space="preserve"> незрелыми костномозговыми дендритными клетками с фотодинамической терапией и </w:t>
      </w:r>
      <w:proofErr w:type="spellStart"/>
      <w:r>
        <w:rPr>
          <w:i/>
          <w:spacing w:val="0"/>
          <w:sz w:val="28"/>
          <w:szCs w:val="28"/>
        </w:rPr>
        <w:t>циклофосфамидом</w:t>
      </w:r>
      <w:proofErr w:type="spellEnd"/>
      <w:r>
        <w:rPr>
          <w:i/>
          <w:spacing w:val="0"/>
          <w:sz w:val="28"/>
          <w:szCs w:val="28"/>
        </w:rPr>
        <w:t xml:space="preserve"> у больных диссеминированной меланомой, на </w:t>
      </w:r>
      <w:proofErr w:type="gramStart"/>
      <w:r>
        <w:rPr>
          <w:i/>
          <w:spacing w:val="0"/>
          <w:sz w:val="28"/>
          <w:szCs w:val="28"/>
        </w:rPr>
        <w:t>основании</w:t>
      </w:r>
      <w:proofErr w:type="gramEnd"/>
      <w:r>
        <w:rPr>
          <w:i/>
          <w:spacing w:val="0"/>
          <w:sz w:val="28"/>
          <w:szCs w:val="28"/>
        </w:rPr>
        <w:t xml:space="preserve"> которого  выявлено достоверное снижение </w:t>
      </w:r>
      <w:proofErr w:type="spellStart"/>
      <w:r>
        <w:rPr>
          <w:i/>
          <w:spacing w:val="0"/>
          <w:sz w:val="28"/>
          <w:szCs w:val="28"/>
        </w:rPr>
        <w:t>иммунорегуляторного</w:t>
      </w:r>
      <w:proofErr w:type="spellEnd"/>
      <w:r>
        <w:rPr>
          <w:i/>
          <w:spacing w:val="0"/>
          <w:sz w:val="28"/>
          <w:szCs w:val="28"/>
        </w:rPr>
        <w:t xml:space="preserve"> индекса за счет преобладания цитотоксических Т-лимфоцитов (ЦТЛ) в периферической крови больных с положительной клинической динамикой и тенденции к увеличению абсолютного содержания активированных Т-хелперов и ЦТЛ на фоне низкого содержания регуляторных Т-лимфоцитов. </w:t>
      </w:r>
    </w:p>
    <w:p w:rsidR="00A11475" w:rsidRDefault="00A11475" w:rsidP="00A11475">
      <w:pPr>
        <w:pStyle w:val="4"/>
        <w:spacing w:line="360" w:lineRule="auto"/>
        <w:ind w:left="20" w:right="20" w:firstLine="560"/>
        <w:rPr>
          <w:i/>
          <w:iCs/>
          <w:spacing w:val="0"/>
          <w:sz w:val="28"/>
          <w:szCs w:val="28"/>
        </w:rPr>
      </w:pPr>
      <w:r>
        <w:rPr>
          <w:spacing w:val="0"/>
          <w:sz w:val="28"/>
          <w:szCs w:val="28"/>
        </w:rPr>
        <w:t xml:space="preserve">3. Проценко, С.А. Опыт лечения пациентов с </w:t>
      </w:r>
      <w:proofErr w:type="spellStart"/>
      <w:r>
        <w:rPr>
          <w:spacing w:val="0"/>
          <w:sz w:val="28"/>
          <w:szCs w:val="28"/>
        </w:rPr>
        <w:t>иммуноопосредованными</w:t>
      </w:r>
      <w:proofErr w:type="spellEnd"/>
      <w:r>
        <w:rPr>
          <w:spacing w:val="0"/>
          <w:sz w:val="28"/>
          <w:szCs w:val="28"/>
        </w:rPr>
        <w:t xml:space="preserve"> нежелательными явлениями на фоне применения ингибиторов контрольных точек / С.А. Проценко, Е.М. Анохина, А.В. Новик, А.И. Семенова // Эффективная фармакотерапия. Онкология, гематология и радиология. </w:t>
      </w:r>
      <w:proofErr w:type="spellStart"/>
      <w:r>
        <w:rPr>
          <w:spacing w:val="0"/>
          <w:sz w:val="28"/>
          <w:szCs w:val="28"/>
        </w:rPr>
        <w:t>Спецвыпуск</w:t>
      </w:r>
      <w:proofErr w:type="spellEnd"/>
      <w:r>
        <w:rPr>
          <w:spacing w:val="0"/>
          <w:sz w:val="28"/>
          <w:szCs w:val="28"/>
        </w:rPr>
        <w:t xml:space="preserve"> «Меланома». – 2017. – С. 42-48. Авторский вклад 80%. </w:t>
      </w:r>
      <w:r>
        <w:rPr>
          <w:i/>
          <w:iCs/>
          <w:spacing w:val="0"/>
          <w:sz w:val="28"/>
          <w:szCs w:val="28"/>
        </w:rPr>
        <w:t xml:space="preserve">В публикации представлены клинические случаи применения ингибиторов контрольных иммунологических точек, а также международные алгоритмы коррекции </w:t>
      </w:r>
      <w:proofErr w:type="spellStart"/>
      <w:r>
        <w:rPr>
          <w:i/>
          <w:iCs/>
          <w:spacing w:val="0"/>
          <w:sz w:val="28"/>
          <w:szCs w:val="28"/>
        </w:rPr>
        <w:t>иммуноопосредованных</w:t>
      </w:r>
      <w:proofErr w:type="spellEnd"/>
      <w:r>
        <w:rPr>
          <w:i/>
          <w:iCs/>
          <w:spacing w:val="0"/>
          <w:sz w:val="28"/>
          <w:szCs w:val="28"/>
        </w:rPr>
        <w:t xml:space="preserve"> нежелательных явлений и их личный опыт применения.</w:t>
      </w:r>
    </w:p>
    <w:p w:rsidR="00A11475" w:rsidRDefault="00A11475" w:rsidP="00A11475">
      <w:pPr>
        <w:pStyle w:val="4"/>
        <w:spacing w:line="360" w:lineRule="auto"/>
        <w:ind w:left="20" w:right="20" w:firstLine="560"/>
        <w:rPr>
          <w:i/>
          <w:iCs/>
          <w:spacing w:val="0"/>
          <w:sz w:val="28"/>
          <w:szCs w:val="28"/>
        </w:rPr>
      </w:pPr>
      <w:r>
        <w:rPr>
          <w:spacing w:val="0"/>
          <w:sz w:val="28"/>
          <w:szCs w:val="28"/>
        </w:rPr>
        <w:t xml:space="preserve">4. </w:t>
      </w:r>
      <w:proofErr w:type="gramStart"/>
      <w:r>
        <w:rPr>
          <w:spacing w:val="0"/>
          <w:sz w:val="28"/>
          <w:szCs w:val="28"/>
        </w:rPr>
        <w:t xml:space="preserve">Анохина, Е.М. Применение </w:t>
      </w:r>
      <w:proofErr w:type="spellStart"/>
      <w:r>
        <w:rPr>
          <w:spacing w:val="0"/>
          <w:sz w:val="28"/>
          <w:szCs w:val="28"/>
        </w:rPr>
        <w:t>ипилимумаба</w:t>
      </w:r>
      <w:proofErr w:type="spellEnd"/>
      <w:r>
        <w:rPr>
          <w:spacing w:val="0"/>
          <w:sz w:val="28"/>
          <w:szCs w:val="28"/>
        </w:rPr>
        <w:t xml:space="preserve"> у больных диссеминированной меланомой в рамках программы расширенного доступа: опыт ФГБУ «НМИЦ онкологии им. Н.Н. Петрова» Минздрава России / Е.М. Анохина, А.В. Новик, С.А. Проценко, И.А. </w:t>
      </w:r>
      <w:proofErr w:type="spellStart"/>
      <w:r>
        <w:rPr>
          <w:spacing w:val="0"/>
          <w:sz w:val="28"/>
          <w:szCs w:val="28"/>
        </w:rPr>
        <w:t>Балдуева</w:t>
      </w:r>
      <w:proofErr w:type="spellEnd"/>
      <w:r>
        <w:rPr>
          <w:spacing w:val="0"/>
          <w:sz w:val="28"/>
          <w:szCs w:val="28"/>
        </w:rPr>
        <w:t xml:space="preserve">, Т.Ю. </w:t>
      </w:r>
      <w:proofErr w:type="spellStart"/>
      <w:r>
        <w:rPr>
          <w:spacing w:val="0"/>
          <w:sz w:val="28"/>
          <w:szCs w:val="28"/>
        </w:rPr>
        <w:t>Семиглазова</w:t>
      </w:r>
      <w:proofErr w:type="spellEnd"/>
      <w:r>
        <w:rPr>
          <w:spacing w:val="0"/>
          <w:sz w:val="28"/>
          <w:szCs w:val="28"/>
        </w:rPr>
        <w:t xml:space="preserve">, А.И. Семенова, Д.Х. </w:t>
      </w:r>
      <w:proofErr w:type="spellStart"/>
      <w:r>
        <w:rPr>
          <w:spacing w:val="0"/>
          <w:sz w:val="28"/>
          <w:szCs w:val="28"/>
        </w:rPr>
        <w:t>Латипова</w:t>
      </w:r>
      <w:proofErr w:type="spellEnd"/>
      <w:r>
        <w:rPr>
          <w:spacing w:val="0"/>
          <w:sz w:val="28"/>
          <w:szCs w:val="28"/>
        </w:rPr>
        <w:t xml:space="preserve">, Г.М. </w:t>
      </w:r>
      <w:proofErr w:type="spellStart"/>
      <w:r>
        <w:rPr>
          <w:spacing w:val="0"/>
          <w:sz w:val="28"/>
          <w:szCs w:val="28"/>
        </w:rPr>
        <w:t>Телетаева</w:t>
      </w:r>
      <w:proofErr w:type="spellEnd"/>
      <w:r>
        <w:rPr>
          <w:spacing w:val="0"/>
          <w:sz w:val="28"/>
          <w:szCs w:val="28"/>
        </w:rPr>
        <w:t>, В.Н. Рубинчик, А.П. Оганесян, Е.В. Яременко // Вопросы онкологии. – 2018</w:t>
      </w:r>
      <w:proofErr w:type="gramEnd"/>
      <w:r>
        <w:rPr>
          <w:spacing w:val="0"/>
          <w:sz w:val="28"/>
          <w:szCs w:val="28"/>
        </w:rPr>
        <w:t xml:space="preserve">. – Т. 64, № 3. – С. 388-393. Авторский вклад 90%. </w:t>
      </w:r>
      <w:r>
        <w:rPr>
          <w:i/>
          <w:iCs/>
          <w:spacing w:val="0"/>
          <w:sz w:val="28"/>
          <w:szCs w:val="28"/>
        </w:rPr>
        <w:t xml:space="preserve">В данной статье представлены результаты длительного наблюдения за больными, получавшими </w:t>
      </w:r>
      <w:proofErr w:type="spellStart"/>
      <w:r>
        <w:rPr>
          <w:i/>
          <w:iCs/>
          <w:spacing w:val="0"/>
          <w:sz w:val="28"/>
          <w:szCs w:val="28"/>
        </w:rPr>
        <w:t>ипилимумаб</w:t>
      </w:r>
      <w:proofErr w:type="spellEnd"/>
      <w:r>
        <w:rPr>
          <w:i/>
          <w:iCs/>
          <w:spacing w:val="0"/>
          <w:sz w:val="28"/>
          <w:szCs w:val="28"/>
        </w:rPr>
        <w:t xml:space="preserve"> в программе расширенного доступа в ФГБУ «НМИЦ онкологии им. Н.Н. Петрова» Минздрава России.</w:t>
      </w:r>
    </w:p>
    <w:p w:rsidR="00A11475" w:rsidRDefault="00A11475" w:rsidP="00A11475">
      <w:pPr>
        <w:pStyle w:val="4"/>
        <w:spacing w:line="360" w:lineRule="auto"/>
        <w:ind w:left="20" w:right="20" w:firstLine="560"/>
        <w:rPr>
          <w:i/>
          <w:iCs/>
          <w:spacing w:val="0"/>
          <w:sz w:val="28"/>
          <w:szCs w:val="28"/>
        </w:rPr>
      </w:pPr>
      <w:r>
        <w:rPr>
          <w:sz w:val="28"/>
          <w:szCs w:val="28"/>
        </w:rPr>
        <w:t xml:space="preserve">На автореферат поступило 4 отзыва </w:t>
      </w:r>
      <w:proofErr w:type="gramStart"/>
      <w:r>
        <w:rPr>
          <w:sz w:val="28"/>
          <w:szCs w:val="28"/>
        </w:rPr>
        <w:t>от</w:t>
      </w:r>
      <w:proofErr w:type="gramEnd"/>
      <w:r>
        <w:rPr>
          <w:sz w:val="28"/>
          <w:szCs w:val="28"/>
        </w:rPr>
        <w:t>:</w:t>
      </w:r>
    </w:p>
    <w:p w:rsidR="00A11475" w:rsidRDefault="00A11475" w:rsidP="00A11475">
      <w:pPr>
        <w:pStyle w:val="4"/>
        <w:spacing w:line="360" w:lineRule="auto"/>
        <w:ind w:left="20" w:right="20" w:firstLine="560"/>
        <w:rPr>
          <w:spacing w:val="0"/>
          <w:sz w:val="28"/>
          <w:szCs w:val="28"/>
        </w:rPr>
      </w:pPr>
      <w:r>
        <w:rPr>
          <w:spacing w:val="0"/>
          <w:sz w:val="28"/>
          <w:szCs w:val="28"/>
        </w:rPr>
        <w:lastRenderedPageBreak/>
        <w:t xml:space="preserve">- доктора медицинских наук, профессора </w:t>
      </w:r>
      <w:proofErr w:type="spellStart"/>
      <w:r>
        <w:rPr>
          <w:spacing w:val="0"/>
          <w:sz w:val="28"/>
          <w:szCs w:val="28"/>
        </w:rPr>
        <w:t>Валькова</w:t>
      </w:r>
      <w:proofErr w:type="spellEnd"/>
      <w:r>
        <w:rPr>
          <w:spacing w:val="0"/>
          <w:sz w:val="28"/>
          <w:szCs w:val="28"/>
        </w:rPr>
        <w:t xml:space="preserve"> Михаила Юрьевича, заведующего кафедрой лучевой терапии, лучевой диагностики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w:t>
      </w:r>
    </w:p>
    <w:p w:rsidR="00A11475" w:rsidRDefault="00A11475" w:rsidP="00A11475">
      <w:pPr>
        <w:pStyle w:val="4"/>
        <w:spacing w:line="360" w:lineRule="auto"/>
        <w:ind w:left="20" w:right="20" w:firstLine="560"/>
        <w:rPr>
          <w:spacing w:val="0"/>
          <w:sz w:val="28"/>
          <w:szCs w:val="28"/>
        </w:rPr>
      </w:pPr>
      <w:r>
        <w:rPr>
          <w:spacing w:val="0"/>
          <w:sz w:val="28"/>
          <w:szCs w:val="28"/>
        </w:rPr>
        <w:t xml:space="preserve">- доктора медицинских наук, профессора </w:t>
      </w:r>
      <w:proofErr w:type="spellStart"/>
      <w:r>
        <w:rPr>
          <w:spacing w:val="0"/>
          <w:sz w:val="28"/>
          <w:szCs w:val="28"/>
        </w:rPr>
        <w:t>Кадагидзе</w:t>
      </w:r>
      <w:proofErr w:type="spellEnd"/>
      <w:r>
        <w:rPr>
          <w:spacing w:val="0"/>
          <w:sz w:val="28"/>
          <w:szCs w:val="28"/>
        </w:rPr>
        <w:t xml:space="preserve"> </w:t>
      </w:r>
      <w:proofErr w:type="spellStart"/>
      <w:r>
        <w:rPr>
          <w:spacing w:val="0"/>
          <w:sz w:val="28"/>
          <w:szCs w:val="28"/>
        </w:rPr>
        <w:t>Заиры</w:t>
      </w:r>
      <w:proofErr w:type="spellEnd"/>
      <w:r>
        <w:rPr>
          <w:spacing w:val="0"/>
          <w:sz w:val="28"/>
          <w:szCs w:val="28"/>
        </w:rPr>
        <w:t xml:space="preserve"> Григорьевны, ведущего научного сотрудника лаборатории клинической иммунологии опухолей Централизованного клинико-лабораторного отдела федерального государственного бюджетного учреждения «Национальный медицинский исследовательский центр онкологии имени Н.Н. Блохина» Министерства здравоохранения Российской Федерации;</w:t>
      </w:r>
    </w:p>
    <w:p w:rsidR="00A11475" w:rsidRDefault="00A11475" w:rsidP="00A11475">
      <w:pPr>
        <w:pStyle w:val="4"/>
        <w:spacing w:line="360" w:lineRule="auto"/>
        <w:ind w:left="20" w:right="20" w:firstLine="560"/>
        <w:rPr>
          <w:spacing w:val="0"/>
          <w:sz w:val="28"/>
          <w:szCs w:val="28"/>
        </w:rPr>
      </w:pPr>
      <w:r>
        <w:rPr>
          <w:spacing w:val="0"/>
          <w:sz w:val="28"/>
          <w:szCs w:val="28"/>
        </w:rPr>
        <w:t>- доктора биологических наук, член-корреспондента РАН, профессора Чердынцевой Надежды Викторовны, заведующего лабораторией молекулярной онкологии и иммунологии Научно-исследовательского института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rsidR="00A11475" w:rsidRDefault="00A11475" w:rsidP="00A11475">
      <w:pPr>
        <w:pStyle w:val="4"/>
        <w:spacing w:line="360" w:lineRule="auto"/>
        <w:ind w:left="20" w:right="20" w:firstLine="560"/>
        <w:rPr>
          <w:spacing w:val="0"/>
          <w:sz w:val="28"/>
          <w:szCs w:val="28"/>
        </w:rPr>
      </w:pPr>
      <w:r>
        <w:rPr>
          <w:spacing w:val="0"/>
          <w:sz w:val="28"/>
          <w:szCs w:val="28"/>
        </w:rPr>
        <w:t>- доктора биологических наук, профессора Владимировой Любови Юрьевны, заведующего отделением противоопухолевой лекарственной терапии №1 федерального государственного бюджетного учреждения «Ростовский научно-исследовательский онкологический институт» Минздрава России.</w:t>
      </w:r>
    </w:p>
    <w:p w:rsidR="00A11475" w:rsidRDefault="00A11475" w:rsidP="00A11475">
      <w:pPr>
        <w:pStyle w:val="4"/>
        <w:shd w:val="clear" w:color="auto" w:fill="auto"/>
        <w:spacing w:line="360" w:lineRule="auto"/>
        <w:ind w:left="20" w:right="20" w:firstLine="560"/>
        <w:rPr>
          <w:spacing w:val="0"/>
          <w:sz w:val="28"/>
          <w:szCs w:val="28"/>
        </w:rPr>
      </w:pPr>
      <w:r>
        <w:rPr>
          <w:spacing w:val="0"/>
          <w:sz w:val="28"/>
          <w:szCs w:val="28"/>
        </w:rPr>
        <w:t xml:space="preserve">Все отзывы положительные, не содержат замечаний. </w:t>
      </w:r>
    </w:p>
    <w:p w:rsidR="00A11475" w:rsidRDefault="00A11475" w:rsidP="00A11475">
      <w:pPr>
        <w:pStyle w:val="4"/>
        <w:shd w:val="clear" w:color="auto" w:fill="auto"/>
        <w:tabs>
          <w:tab w:val="left" w:pos="4652"/>
        </w:tabs>
        <w:spacing w:line="360" w:lineRule="auto"/>
        <w:ind w:left="20" w:right="20" w:firstLine="720"/>
        <w:rPr>
          <w:spacing w:val="0"/>
          <w:sz w:val="28"/>
          <w:szCs w:val="28"/>
        </w:rPr>
      </w:pPr>
      <w:r>
        <w:rPr>
          <w:spacing w:val="0"/>
          <w:sz w:val="28"/>
          <w:szCs w:val="28"/>
        </w:rPr>
        <w:t>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и иммунологии.</w:t>
      </w:r>
    </w:p>
    <w:p w:rsidR="00A11475" w:rsidRDefault="00A11475" w:rsidP="00A11475">
      <w:pPr>
        <w:pStyle w:val="4"/>
        <w:shd w:val="clear" w:color="auto" w:fill="auto"/>
        <w:tabs>
          <w:tab w:val="left" w:pos="4652"/>
        </w:tabs>
        <w:spacing w:line="360" w:lineRule="auto"/>
        <w:ind w:left="20" w:right="20" w:firstLine="720"/>
        <w:rPr>
          <w:spacing w:val="0"/>
          <w:sz w:val="28"/>
          <w:szCs w:val="28"/>
        </w:rPr>
      </w:pPr>
      <w:r>
        <w:rPr>
          <w:spacing w:val="0"/>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улучшения результатов лечения </w:t>
      </w:r>
      <w:r>
        <w:rPr>
          <w:spacing w:val="0"/>
          <w:sz w:val="28"/>
          <w:szCs w:val="28"/>
        </w:rPr>
        <w:lastRenderedPageBreak/>
        <w:t xml:space="preserve">больных диссеминированной меланомой путем индивидуализации показаний к анти-CTLA-4 иммунотерапии. </w:t>
      </w:r>
    </w:p>
    <w:p w:rsidR="00A11475" w:rsidRDefault="00A11475" w:rsidP="00A11475">
      <w:pPr>
        <w:spacing w:line="360" w:lineRule="auto"/>
        <w:ind w:firstLine="709"/>
        <w:jc w:val="both"/>
        <w:rPr>
          <w:spacing w:val="-1"/>
          <w:sz w:val="28"/>
          <w:szCs w:val="28"/>
        </w:rPr>
      </w:pPr>
      <w:r>
        <w:rPr>
          <w:spacing w:val="-1"/>
          <w:sz w:val="28"/>
          <w:szCs w:val="28"/>
        </w:rPr>
        <w:t xml:space="preserve">Проведенное исследование позволило выполнить комплексную оценку клинических данных у больных метастатической меланомой, получавших анти-CTLA-4 иммунотерапии </w:t>
      </w:r>
      <w:proofErr w:type="spellStart"/>
      <w:r>
        <w:rPr>
          <w:spacing w:val="-1"/>
          <w:sz w:val="28"/>
          <w:szCs w:val="28"/>
        </w:rPr>
        <w:t>ипилимумабом</w:t>
      </w:r>
      <w:proofErr w:type="spellEnd"/>
      <w:r>
        <w:rPr>
          <w:spacing w:val="-1"/>
          <w:sz w:val="28"/>
          <w:szCs w:val="28"/>
        </w:rPr>
        <w:t xml:space="preserve">, и изучить эффективность и токсичность на наиболее приближенной к реальной клинической практике популяции больных диссеминированной меланомой. </w:t>
      </w:r>
    </w:p>
    <w:p w:rsidR="00A11475" w:rsidRDefault="00A11475" w:rsidP="00A11475">
      <w:pPr>
        <w:spacing w:line="360" w:lineRule="auto"/>
        <w:ind w:firstLine="709"/>
        <w:jc w:val="both"/>
        <w:rPr>
          <w:spacing w:val="-1"/>
          <w:sz w:val="28"/>
          <w:szCs w:val="28"/>
        </w:rPr>
      </w:pPr>
      <w:r>
        <w:rPr>
          <w:spacing w:val="-1"/>
          <w:sz w:val="28"/>
          <w:szCs w:val="28"/>
        </w:rPr>
        <w:t>Полученные соискателем результаты доказали</w:t>
      </w:r>
      <w:r>
        <w:t xml:space="preserve"> </w:t>
      </w:r>
      <w:r>
        <w:rPr>
          <w:spacing w:val="-1"/>
          <w:sz w:val="28"/>
          <w:szCs w:val="28"/>
        </w:rPr>
        <w:t xml:space="preserve">практическую целесообразность применения анти-CTLA-4 терапии </w:t>
      </w:r>
      <w:proofErr w:type="spellStart"/>
      <w:r>
        <w:rPr>
          <w:spacing w:val="-1"/>
          <w:sz w:val="28"/>
          <w:szCs w:val="28"/>
        </w:rPr>
        <w:t>ипилимумабом</w:t>
      </w:r>
      <w:proofErr w:type="spellEnd"/>
      <w:r>
        <w:rPr>
          <w:spacing w:val="-1"/>
          <w:sz w:val="28"/>
          <w:szCs w:val="28"/>
        </w:rPr>
        <w:t xml:space="preserve"> у больных диссеминированной меланомой во 2-й и последующих линиях противоопухолевого лечения.</w:t>
      </w:r>
    </w:p>
    <w:p w:rsidR="00A11475" w:rsidRDefault="00A11475" w:rsidP="00A11475">
      <w:pPr>
        <w:spacing w:line="360" w:lineRule="auto"/>
        <w:ind w:firstLine="709"/>
        <w:jc w:val="both"/>
        <w:rPr>
          <w:spacing w:val="-1"/>
          <w:sz w:val="28"/>
          <w:szCs w:val="28"/>
        </w:rPr>
      </w:pPr>
      <w:proofErr w:type="gramStart"/>
      <w:r>
        <w:rPr>
          <w:spacing w:val="-1"/>
          <w:sz w:val="28"/>
          <w:szCs w:val="28"/>
        </w:rPr>
        <w:t xml:space="preserve">Теоретическая значимость исследования обоснована тем, что выявлена связь динамики изменения иммунологических показателей до и после терапии </w:t>
      </w:r>
      <w:proofErr w:type="spellStart"/>
      <w:r>
        <w:rPr>
          <w:spacing w:val="-1"/>
          <w:sz w:val="28"/>
          <w:szCs w:val="28"/>
        </w:rPr>
        <w:t>ипилимумабом</w:t>
      </w:r>
      <w:proofErr w:type="spellEnd"/>
      <w:r>
        <w:rPr>
          <w:spacing w:val="-1"/>
          <w:sz w:val="28"/>
          <w:szCs w:val="28"/>
        </w:rPr>
        <w:t xml:space="preserve"> с увеличением продолжительности жизни у больных диссеминированной меланомой по результатам анализа 21 </w:t>
      </w:r>
      <w:proofErr w:type="spellStart"/>
      <w:r>
        <w:rPr>
          <w:spacing w:val="-1"/>
          <w:sz w:val="28"/>
          <w:szCs w:val="28"/>
        </w:rPr>
        <w:t>субпопуляции</w:t>
      </w:r>
      <w:proofErr w:type="spellEnd"/>
      <w:r>
        <w:rPr>
          <w:spacing w:val="-1"/>
          <w:sz w:val="28"/>
          <w:szCs w:val="28"/>
        </w:rPr>
        <w:t xml:space="preserve"> иммунокомпетентных клеток периферической крови, а также впервые в отечественной практике выделены независимые прогностические факторы (системная терапия </w:t>
      </w:r>
      <w:proofErr w:type="spellStart"/>
      <w:r>
        <w:rPr>
          <w:spacing w:val="-1"/>
          <w:sz w:val="28"/>
          <w:szCs w:val="28"/>
        </w:rPr>
        <w:t>глюкокортикостероидами</w:t>
      </w:r>
      <w:proofErr w:type="spellEnd"/>
      <w:r>
        <w:rPr>
          <w:spacing w:val="-1"/>
          <w:sz w:val="28"/>
          <w:szCs w:val="28"/>
        </w:rPr>
        <w:t xml:space="preserve"> на момент начала лечения </w:t>
      </w:r>
      <w:proofErr w:type="spellStart"/>
      <w:r>
        <w:rPr>
          <w:spacing w:val="-1"/>
          <w:sz w:val="28"/>
          <w:szCs w:val="28"/>
        </w:rPr>
        <w:t>ипилимумабом</w:t>
      </w:r>
      <w:proofErr w:type="spellEnd"/>
      <w:r>
        <w:rPr>
          <w:spacing w:val="-1"/>
          <w:sz w:val="28"/>
          <w:szCs w:val="28"/>
        </w:rPr>
        <w:t xml:space="preserve">, низкий уровень </w:t>
      </w:r>
      <w:proofErr w:type="spellStart"/>
      <w:r>
        <w:rPr>
          <w:spacing w:val="-1"/>
          <w:sz w:val="28"/>
          <w:szCs w:val="28"/>
        </w:rPr>
        <w:t>лактатдегидрогеназы</w:t>
      </w:r>
      <w:proofErr w:type="spellEnd"/>
      <w:r>
        <w:rPr>
          <w:spacing w:val="-1"/>
          <w:sz w:val="28"/>
          <w:szCs w:val="28"/>
        </w:rPr>
        <w:t xml:space="preserve"> и увеличение относительной разницы двойных</w:t>
      </w:r>
      <w:proofErr w:type="gramEnd"/>
      <w:r>
        <w:rPr>
          <w:spacing w:val="-1"/>
          <w:sz w:val="28"/>
          <w:szCs w:val="28"/>
        </w:rPr>
        <w:t xml:space="preserve"> положительных СD4+CD8+ Т-лимфоцитов), </w:t>
      </w:r>
      <w:proofErr w:type="gramStart"/>
      <w:r>
        <w:rPr>
          <w:spacing w:val="-1"/>
          <w:sz w:val="28"/>
          <w:szCs w:val="28"/>
        </w:rPr>
        <w:t>ассоциированные</w:t>
      </w:r>
      <w:proofErr w:type="gramEnd"/>
      <w:r>
        <w:rPr>
          <w:spacing w:val="-1"/>
          <w:sz w:val="28"/>
          <w:szCs w:val="28"/>
        </w:rPr>
        <w:t xml:space="preserve"> с иммунологическим ответом на терапию </w:t>
      </w:r>
      <w:proofErr w:type="spellStart"/>
      <w:r>
        <w:rPr>
          <w:spacing w:val="-1"/>
          <w:sz w:val="28"/>
          <w:szCs w:val="28"/>
        </w:rPr>
        <w:t>ипилимумабом</w:t>
      </w:r>
      <w:proofErr w:type="spellEnd"/>
      <w:r>
        <w:rPr>
          <w:spacing w:val="-1"/>
          <w:sz w:val="28"/>
          <w:szCs w:val="28"/>
        </w:rPr>
        <w:t xml:space="preserve"> у больных диссеминированной меланомой.</w:t>
      </w:r>
    </w:p>
    <w:p w:rsidR="00A11475" w:rsidRDefault="00A11475" w:rsidP="00A11475">
      <w:pPr>
        <w:spacing w:line="360" w:lineRule="auto"/>
        <w:ind w:firstLine="709"/>
        <w:jc w:val="both"/>
        <w:rPr>
          <w:spacing w:val="-1"/>
          <w:sz w:val="28"/>
          <w:szCs w:val="28"/>
        </w:rPr>
      </w:pPr>
      <w:r>
        <w:rPr>
          <w:spacing w:val="-1"/>
          <w:sz w:val="28"/>
          <w:szCs w:val="28"/>
        </w:rPr>
        <w:t xml:space="preserve">Значение полученных соискателем результатов исследования для практики подтверждается тем, что разработаны принципы, алгоритмы диагностики и лечения </w:t>
      </w:r>
      <w:proofErr w:type="spellStart"/>
      <w:r>
        <w:rPr>
          <w:spacing w:val="-1"/>
          <w:sz w:val="28"/>
          <w:szCs w:val="28"/>
        </w:rPr>
        <w:t>иммуноопосредованных</w:t>
      </w:r>
      <w:proofErr w:type="spellEnd"/>
      <w:r>
        <w:rPr>
          <w:spacing w:val="-1"/>
          <w:sz w:val="28"/>
          <w:szCs w:val="28"/>
        </w:rPr>
        <w:t xml:space="preserve"> нежелательных явлений, которые внедрены в повседневную клиническую практику с целью оптимизации лекарственного лечения пациентов, получающих </w:t>
      </w:r>
      <w:proofErr w:type="spellStart"/>
      <w:r>
        <w:rPr>
          <w:spacing w:val="-1"/>
          <w:sz w:val="28"/>
          <w:szCs w:val="28"/>
        </w:rPr>
        <w:t>иммуноонкологические</w:t>
      </w:r>
      <w:proofErr w:type="spellEnd"/>
      <w:r>
        <w:rPr>
          <w:spacing w:val="-1"/>
          <w:sz w:val="28"/>
          <w:szCs w:val="28"/>
        </w:rPr>
        <w:t xml:space="preserve"> препараты. На основании полученных результатов признано целесообразным исследование в качестве прогностических </w:t>
      </w:r>
      <w:proofErr w:type="spellStart"/>
      <w:r>
        <w:rPr>
          <w:spacing w:val="-1"/>
          <w:sz w:val="28"/>
          <w:szCs w:val="28"/>
        </w:rPr>
        <w:lastRenderedPageBreak/>
        <w:t>биомаркеров</w:t>
      </w:r>
      <w:proofErr w:type="spellEnd"/>
      <w:r>
        <w:rPr>
          <w:spacing w:val="-1"/>
          <w:sz w:val="28"/>
          <w:szCs w:val="28"/>
        </w:rPr>
        <w:t xml:space="preserve"> иммунологических показателей периферической крови у больных диссеминированной меланомой на фоне лечения </w:t>
      </w:r>
      <w:proofErr w:type="spellStart"/>
      <w:r>
        <w:rPr>
          <w:spacing w:val="-1"/>
          <w:sz w:val="28"/>
          <w:szCs w:val="28"/>
        </w:rPr>
        <w:t>ипилимумабом</w:t>
      </w:r>
      <w:proofErr w:type="spellEnd"/>
      <w:r>
        <w:rPr>
          <w:spacing w:val="-1"/>
          <w:sz w:val="28"/>
          <w:szCs w:val="28"/>
        </w:rPr>
        <w:t>.</w:t>
      </w:r>
    </w:p>
    <w:p w:rsidR="00A11475" w:rsidRDefault="00A11475" w:rsidP="00A11475">
      <w:pPr>
        <w:pStyle w:val="4"/>
        <w:shd w:val="clear" w:color="auto" w:fill="auto"/>
        <w:spacing w:line="360" w:lineRule="auto"/>
        <w:ind w:left="20" w:right="20" w:firstLine="700"/>
        <w:rPr>
          <w:spacing w:val="0"/>
          <w:sz w:val="28"/>
          <w:szCs w:val="28"/>
        </w:rPr>
      </w:pPr>
      <w:proofErr w:type="gramStart"/>
      <w:r>
        <w:rPr>
          <w:spacing w:val="0"/>
          <w:sz w:val="28"/>
          <w:szCs w:val="28"/>
        </w:rPr>
        <w:t>Полученные результаты диссертационного исследования внедрены и применяются в практической и научной работе отделения химиотерапии и инновационных технологий, а также клинико-диагностического отделения ФГБУ «НМИЦ онкологии им. Н.Н. Петрова» Минздрава России (акт внедрения от 27.08.2019) и могут быть использованы в практическом здравоохранении при лечении больных неоперабельной или метастатической меланомой, в учебном процессе на кафедрах клинической онкологии медицинских ВУЗов.</w:t>
      </w:r>
      <w:proofErr w:type="gramEnd"/>
    </w:p>
    <w:p w:rsidR="00A11475" w:rsidRDefault="00A11475" w:rsidP="00A11475">
      <w:pPr>
        <w:pStyle w:val="4"/>
        <w:shd w:val="clear" w:color="auto" w:fill="auto"/>
        <w:spacing w:line="360" w:lineRule="auto"/>
        <w:ind w:left="20" w:right="20" w:firstLine="700"/>
        <w:rPr>
          <w:spacing w:val="0"/>
          <w:sz w:val="28"/>
          <w:szCs w:val="28"/>
        </w:rPr>
      </w:pPr>
      <w:r>
        <w:rPr>
          <w:spacing w:val="0"/>
          <w:sz w:val="28"/>
          <w:szCs w:val="28"/>
        </w:rPr>
        <w:t xml:space="preserve">Оценка достоверности результатов исследования базируется на анализе обширного фактического материала (всего включено 95 пациентов диссеминированной меланомой, получавших анти-CTLA-4 терапию </w:t>
      </w:r>
      <w:proofErr w:type="spellStart"/>
      <w:r>
        <w:rPr>
          <w:spacing w:val="0"/>
          <w:sz w:val="28"/>
          <w:szCs w:val="28"/>
        </w:rPr>
        <w:t>ипилимумабом</w:t>
      </w:r>
      <w:proofErr w:type="spellEnd"/>
      <w:r>
        <w:rPr>
          <w:spacing w:val="0"/>
          <w:sz w:val="28"/>
          <w:szCs w:val="28"/>
        </w:rPr>
        <w:t>) и адекватном наборе оцениваемых показателей. Обработка полученных результатов выполнена с помощью современной статистической программы с использованием методов, соответствующих целям и задачам исследования ввиду чего не вызывает сомнений степень достоверности результатов проведенных исследований, выводов и рекомендаций.</w:t>
      </w:r>
    </w:p>
    <w:p w:rsidR="00A11475" w:rsidRDefault="00A11475" w:rsidP="00A11475">
      <w:pPr>
        <w:pStyle w:val="4"/>
        <w:shd w:val="clear" w:color="auto" w:fill="auto"/>
        <w:spacing w:line="360" w:lineRule="auto"/>
        <w:ind w:left="20" w:right="40" w:firstLine="700"/>
        <w:rPr>
          <w:spacing w:val="0"/>
          <w:sz w:val="28"/>
          <w:szCs w:val="28"/>
        </w:rPr>
      </w:pPr>
      <w:proofErr w:type="gramStart"/>
      <w:r>
        <w:rPr>
          <w:spacing w:val="0"/>
          <w:sz w:val="28"/>
          <w:szCs w:val="28"/>
        </w:rPr>
        <w:t xml:space="preserve">Личный вклад соискателя состоит в выполнении анализа отечественной (20 источников) и зарубежной литературы (199 источников), формировании базы данных больных диссеминированной меланомой, получавших </w:t>
      </w:r>
      <w:proofErr w:type="spellStart"/>
      <w:r>
        <w:rPr>
          <w:spacing w:val="0"/>
          <w:sz w:val="28"/>
          <w:szCs w:val="28"/>
        </w:rPr>
        <w:t>ипилимумаб</w:t>
      </w:r>
      <w:proofErr w:type="spellEnd"/>
      <w:r>
        <w:rPr>
          <w:spacing w:val="0"/>
          <w:sz w:val="28"/>
          <w:szCs w:val="28"/>
        </w:rPr>
        <w:t xml:space="preserve"> в ФГБУ «НМИЦ онкологии им. Н.Н. Петрова» Минздрава России, разработке дизайна исследования, статистической обработке собранных материалов, расчете аналитических показателей, включающих показатели общей и </w:t>
      </w:r>
      <w:proofErr w:type="spellStart"/>
      <w:r>
        <w:rPr>
          <w:spacing w:val="0"/>
          <w:sz w:val="28"/>
          <w:szCs w:val="28"/>
        </w:rPr>
        <w:t>безрецидивной</w:t>
      </w:r>
      <w:proofErr w:type="spellEnd"/>
      <w:r>
        <w:rPr>
          <w:spacing w:val="0"/>
          <w:sz w:val="28"/>
          <w:szCs w:val="28"/>
        </w:rPr>
        <w:t xml:space="preserve"> выживаемости больных диссеминированной меланомой, получавших анти-CTLA-4 иммунотерапию </w:t>
      </w:r>
      <w:proofErr w:type="spellStart"/>
      <w:r>
        <w:rPr>
          <w:spacing w:val="0"/>
          <w:sz w:val="28"/>
          <w:szCs w:val="28"/>
        </w:rPr>
        <w:t>ипилимумабом</w:t>
      </w:r>
      <w:proofErr w:type="spellEnd"/>
      <w:r>
        <w:rPr>
          <w:spacing w:val="0"/>
          <w:sz w:val="28"/>
          <w:szCs w:val="28"/>
        </w:rPr>
        <w:t>, создании принципов и алгоритмов</w:t>
      </w:r>
      <w:proofErr w:type="gramEnd"/>
      <w:r>
        <w:rPr>
          <w:spacing w:val="0"/>
          <w:sz w:val="28"/>
          <w:szCs w:val="28"/>
        </w:rPr>
        <w:t xml:space="preserve"> диагностики и лечения </w:t>
      </w:r>
      <w:proofErr w:type="spellStart"/>
      <w:r>
        <w:rPr>
          <w:spacing w:val="0"/>
          <w:sz w:val="28"/>
          <w:szCs w:val="28"/>
        </w:rPr>
        <w:t>иммуноопосредованных</w:t>
      </w:r>
      <w:proofErr w:type="spellEnd"/>
      <w:r>
        <w:rPr>
          <w:spacing w:val="0"/>
          <w:sz w:val="28"/>
          <w:szCs w:val="28"/>
        </w:rPr>
        <w:t xml:space="preserve"> нежелательных явлений. Соискатель ученой степени лично принимала участие в определении лечебной тактики, объема обследования, коррекции осложнений лечения и дальнейшем наблюдении за </w:t>
      </w:r>
      <w:r>
        <w:rPr>
          <w:spacing w:val="0"/>
          <w:sz w:val="28"/>
          <w:szCs w:val="28"/>
        </w:rPr>
        <w:lastRenderedPageBreak/>
        <w:t xml:space="preserve">больными диссеминированной меланомой, получавших лечение </w:t>
      </w:r>
      <w:proofErr w:type="spellStart"/>
      <w:r>
        <w:rPr>
          <w:spacing w:val="0"/>
          <w:sz w:val="28"/>
          <w:szCs w:val="28"/>
        </w:rPr>
        <w:t>ипилимумабом</w:t>
      </w:r>
      <w:proofErr w:type="spellEnd"/>
      <w:r>
        <w:rPr>
          <w:spacing w:val="0"/>
          <w:sz w:val="28"/>
          <w:szCs w:val="28"/>
        </w:rPr>
        <w:t xml:space="preserve"> в ФГБУ «НМИЦ онкологии им. Н. Н. Петрова» Минздрава России. На разных этапах работы полученные результаты подготавливались для публикации и представления на научно-практических мероприятиях различного уровня. Участие соискателя в сборе первичного материла и его обработке – 90%, обобщении, анализе и внедрении в практику результатов работы – 100%. Все научные результаты, представленные в работе, соискателем получены лично.</w:t>
      </w:r>
    </w:p>
    <w:p w:rsidR="00A11475" w:rsidRDefault="00A11475" w:rsidP="00A11475">
      <w:pPr>
        <w:pStyle w:val="4"/>
        <w:shd w:val="clear" w:color="auto" w:fill="auto"/>
        <w:spacing w:line="360" w:lineRule="auto"/>
        <w:ind w:left="23" w:right="40" w:firstLine="697"/>
        <w:rPr>
          <w:spacing w:val="0"/>
          <w:sz w:val="28"/>
          <w:szCs w:val="28"/>
        </w:rPr>
      </w:pPr>
      <w:r>
        <w:rPr>
          <w:spacing w:val="0"/>
          <w:sz w:val="28"/>
          <w:szCs w:val="28"/>
        </w:rPr>
        <w:t xml:space="preserve">На заседании 19.11.2019 г. диссертационный совет принял решение присудить Анохиной Екатерине Михайловне ученую степень кандидата медицинских наук по специальностям 14.01.12 – онкология и 14.03.09 – клиническая иммунология, аллергология. </w:t>
      </w:r>
    </w:p>
    <w:p w:rsidR="00A11475" w:rsidRDefault="00A11475" w:rsidP="00A11475">
      <w:pPr>
        <w:pStyle w:val="4"/>
        <w:shd w:val="clear" w:color="auto" w:fill="auto"/>
        <w:spacing w:line="360" w:lineRule="auto"/>
        <w:ind w:left="20" w:right="40" w:firstLine="560"/>
        <w:rPr>
          <w:spacing w:val="0"/>
          <w:sz w:val="28"/>
          <w:szCs w:val="28"/>
        </w:rPr>
      </w:pPr>
      <w:proofErr w:type="gramStart"/>
      <w:r>
        <w:rPr>
          <w:spacing w:val="0"/>
          <w:sz w:val="28"/>
          <w:szCs w:val="28"/>
        </w:rPr>
        <w:t xml:space="preserve">При проведении тайного голосования диссертационный совет в количестве – 24 человек, из них докторов наук по специальности 14.01.12 – </w:t>
      </w:r>
      <w:r>
        <w:rPr>
          <w:rStyle w:val="2"/>
          <w:spacing w:val="0"/>
          <w:sz w:val="28"/>
          <w:szCs w:val="28"/>
        </w:rPr>
        <w:t xml:space="preserve"> </w:t>
      </w:r>
      <w:r>
        <w:rPr>
          <w:spacing w:val="0"/>
          <w:sz w:val="28"/>
          <w:szCs w:val="28"/>
        </w:rPr>
        <w:t>онкология – 21, по специальности 14.03.09 – клиническая иммунология, аллергология – 3, участвовавших в заседании, из 31 человека, входящих в состав совета, дополнительно введены на разовую защиту 3 человека по специальности 14.03.09 – клиническая иммунология, аллергология, проголосовали за – 24, против – нет, недействительных бюллетеней – нет.</w:t>
      </w:r>
      <w:proofErr w:type="gramEnd"/>
    </w:p>
    <w:p w:rsidR="00A11475" w:rsidRDefault="00A11475" w:rsidP="00A11475">
      <w:pPr>
        <w:pStyle w:val="4"/>
        <w:shd w:val="clear" w:color="auto" w:fill="auto"/>
        <w:spacing w:line="360" w:lineRule="auto"/>
        <w:ind w:right="7" w:firstLine="0"/>
        <w:jc w:val="left"/>
        <w:rPr>
          <w:spacing w:val="0"/>
          <w:sz w:val="28"/>
          <w:szCs w:val="28"/>
        </w:rPr>
      </w:pPr>
    </w:p>
    <w:p w:rsidR="00A11475" w:rsidRDefault="00A11475" w:rsidP="00A11475">
      <w:pPr>
        <w:pStyle w:val="4"/>
        <w:shd w:val="clear" w:color="auto" w:fill="auto"/>
        <w:spacing w:line="360" w:lineRule="auto"/>
        <w:ind w:right="7" w:firstLine="0"/>
        <w:jc w:val="left"/>
        <w:rPr>
          <w:spacing w:val="0"/>
          <w:sz w:val="28"/>
          <w:szCs w:val="28"/>
        </w:rPr>
      </w:pP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 xml:space="preserve">Председатель диссертационного совета, </w:t>
      </w: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 xml:space="preserve">доктор медицинских наук, </w:t>
      </w: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профессор</w:t>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t xml:space="preserve">     Беляев Алексей Михайлович</w:t>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p>
    <w:p w:rsidR="00A11475" w:rsidRDefault="00A11475" w:rsidP="00A11475">
      <w:pPr>
        <w:pStyle w:val="4"/>
        <w:shd w:val="clear" w:color="auto" w:fill="auto"/>
        <w:spacing w:line="360" w:lineRule="auto"/>
        <w:ind w:right="7" w:firstLine="0"/>
        <w:jc w:val="left"/>
        <w:rPr>
          <w:spacing w:val="0"/>
          <w:sz w:val="28"/>
          <w:szCs w:val="28"/>
        </w:rPr>
      </w:pP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 xml:space="preserve">Ученый секретарь диссертационного совета, </w:t>
      </w: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доктор медицинских наук</w:t>
      </w:r>
      <w:r>
        <w:rPr>
          <w:spacing w:val="0"/>
          <w:sz w:val="28"/>
          <w:szCs w:val="28"/>
        </w:rPr>
        <w:tab/>
      </w:r>
      <w:r>
        <w:rPr>
          <w:spacing w:val="0"/>
          <w:sz w:val="28"/>
          <w:szCs w:val="28"/>
        </w:rPr>
        <w:tab/>
      </w:r>
      <w:r>
        <w:rPr>
          <w:spacing w:val="0"/>
          <w:sz w:val="28"/>
          <w:szCs w:val="28"/>
        </w:rPr>
        <w:tab/>
        <w:t xml:space="preserve">          Филатова Лариса Валентиновна</w:t>
      </w:r>
    </w:p>
    <w:p w:rsidR="00A11475" w:rsidRDefault="00A11475" w:rsidP="00A11475">
      <w:pPr>
        <w:pStyle w:val="4"/>
        <w:shd w:val="clear" w:color="auto" w:fill="auto"/>
        <w:spacing w:line="360" w:lineRule="auto"/>
        <w:ind w:right="7" w:firstLine="0"/>
        <w:jc w:val="left"/>
        <w:rPr>
          <w:spacing w:val="0"/>
          <w:sz w:val="28"/>
          <w:szCs w:val="28"/>
        </w:rPr>
      </w:pPr>
      <w:r>
        <w:rPr>
          <w:spacing w:val="0"/>
          <w:sz w:val="28"/>
          <w:szCs w:val="28"/>
        </w:rPr>
        <w:t xml:space="preserve">19.11.2019. </w:t>
      </w:r>
    </w:p>
    <w:p w:rsidR="00AA73CD" w:rsidRPr="003F431F" w:rsidRDefault="00AA73CD" w:rsidP="00A11475">
      <w:pPr>
        <w:pStyle w:val="4"/>
        <w:shd w:val="clear" w:color="auto" w:fill="auto"/>
        <w:spacing w:after="67" w:line="360" w:lineRule="auto"/>
        <w:ind w:firstLine="0"/>
        <w:rPr>
          <w:sz w:val="28"/>
          <w:szCs w:val="28"/>
        </w:rPr>
      </w:pPr>
      <w:bookmarkStart w:id="1" w:name="_GoBack"/>
      <w:bookmarkEnd w:id="1"/>
    </w:p>
    <w:sectPr w:rsidR="00AA73CD" w:rsidRPr="003F4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C7139"/>
    <w:multiLevelType w:val="multilevel"/>
    <w:tmpl w:val="F0BC0A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C0"/>
    <w:rsid w:val="001356C0"/>
    <w:rsid w:val="003F431F"/>
    <w:rsid w:val="004B668B"/>
    <w:rsid w:val="00A11475"/>
    <w:rsid w:val="00A240B9"/>
    <w:rsid w:val="00AA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3F431F"/>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3F431F"/>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locked/>
    <w:rsid w:val="003F431F"/>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rsid w:val="003F431F"/>
    <w:pPr>
      <w:widowControl w:val="0"/>
      <w:shd w:val="clear" w:color="auto" w:fill="FFFFFF"/>
      <w:spacing w:line="370" w:lineRule="exact"/>
      <w:ind w:hanging="360"/>
      <w:jc w:val="both"/>
    </w:pPr>
    <w:rPr>
      <w:spacing w:val="10"/>
      <w:sz w:val="25"/>
      <w:szCs w:val="25"/>
      <w:lang w:eastAsia="en-US"/>
    </w:rPr>
  </w:style>
  <w:style w:type="character" w:customStyle="1" w:styleId="2">
    <w:name w:val="Основной текст2"/>
    <w:basedOn w:val="a5"/>
    <w:rsid w:val="003F431F"/>
    <w:rPr>
      <w:rFonts w:ascii="Times New Roman" w:eastAsia="Times New Roman" w:hAnsi="Times New Roman" w:cs="Times New Roman"/>
      <w:color w:val="000000"/>
      <w:spacing w:val="10"/>
      <w:w w:val="100"/>
      <w:position w:val="0"/>
      <w:sz w:val="25"/>
      <w:szCs w:val="25"/>
      <w:shd w:val="clear" w:color="auto" w:fill="FFFFFF"/>
      <w:lang w:val="ru-RU"/>
    </w:rPr>
  </w:style>
  <w:style w:type="paragraph" w:styleId="a6">
    <w:name w:val="Balloon Text"/>
    <w:basedOn w:val="a"/>
    <w:link w:val="a7"/>
    <w:uiPriority w:val="99"/>
    <w:semiHidden/>
    <w:unhideWhenUsed/>
    <w:rsid w:val="003F431F"/>
    <w:rPr>
      <w:rFonts w:ascii="Tahoma" w:hAnsi="Tahoma" w:cs="Tahoma"/>
      <w:sz w:val="16"/>
      <w:szCs w:val="16"/>
    </w:rPr>
  </w:style>
  <w:style w:type="character" w:customStyle="1" w:styleId="a7">
    <w:name w:val="Текст выноски Знак"/>
    <w:basedOn w:val="a0"/>
    <w:link w:val="a6"/>
    <w:uiPriority w:val="99"/>
    <w:semiHidden/>
    <w:rsid w:val="003F431F"/>
    <w:rPr>
      <w:rFonts w:ascii="Tahoma" w:eastAsia="Times New Roman" w:hAnsi="Tahoma" w:cs="Tahoma"/>
      <w:sz w:val="16"/>
      <w:szCs w:val="16"/>
      <w:lang w:eastAsia="ru-RU"/>
    </w:rPr>
  </w:style>
  <w:style w:type="character" w:customStyle="1" w:styleId="a8">
    <w:name w:val="Просто текст Знак"/>
    <w:basedOn w:val="a0"/>
    <w:link w:val="a9"/>
    <w:locked/>
    <w:rsid w:val="003F431F"/>
    <w:rPr>
      <w:rFonts w:ascii="Times New Roman" w:hAnsi="Times New Roman" w:cs="Times New Roman"/>
      <w:sz w:val="28"/>
    </w:rPr>
  </w:style>
  <w:style w:type="paragraph" w:customStyle="1" w:styleId="a9">
    <w:name w:val="Просто текст"/>
    <w:basedOn w:val="a"/>
    <w:link w:val="a8"/>
    <w:qFormat/>
    <w:rsid w:val="003F431F"/>
    <w:pPr>
      <w:spacing w:line="360" w:lineRule="auto"/>
      <w:ind w:firstLine="709"/>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3F431F"/>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3F431F"/>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locked/>
    <w:rsid w:val="003F431F"/>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rsid w:val="003F431F"/>
    <w:pPr>
      <w:widowControl w:val="0"/>
      <w:shd w:val="clear" w:color="auto" w:fill="FFFFFF"/>
      <w:spacing w:line="370" w:lineRule="exact"/>
      <w:ind w:hanging="360"/>
      <w:jc w:val="both"/>
    </w:pPr>
    <w:rPr>
      <w:spacing w:val="10"/>
      <w:sz w:val="25"/>
      <w:szCs w:val="25"/>
      <w:lang w:eastAsia="en-US"/>
    </w:rPr>
  </w:style>
  <w:style w:type="character" w:customStyle="1" w:styleId="2">
    <w:name w:val="Основной текст2"/>
    <w:basedOn w:val="a5"/>
    <w:rsid w:val="003F431F"/>
    <w:rPr>
      <w:rFonts w:ascii="Times New Roman" w:eastAsia="Times New Roman" w:hAnsi="Times New Roman" w:cs="Times New Roman"/>
      <w:color w:val="000000"/>
      <w:spacing w:val="10"/>
      <w:w w:val="100"/>
      <w:position w:val="0"/>
      <w:sz w:val="25"/>
      <w:szCs w:val="25"/>
      <w:shd w:val="clear" w:color="auto" w:fill="FFFFFF"/>
      <w:lang w:val="ru-RU"/>
    </w:rPr>
  </w:style>
  <w:style w:type="paragraph" w:styleId="a6">
    <w:name w:val="Balloon Text"/>
    <w:basedOn w:val="a"/>
    <w:link w:val="a7"/>
    <w:uiPriority w:val="99"/>
    <w:semiHidden/>
    <w:unhideWhenUsed/>
    <w:rsid w:val="003F431F"/>
    <w:rPr>
      <w:rFonts w:ascii="Tahoma" w:hAnsi="Tahoma" w:cs="Tahoma"/>
      <w:sz w:val="16"/>
      <w:szCs w:val="16"/>
    </w:rPr>
  </w:style>
  <w:style w:type="character" w:customStyle="1" w:styleId="a7">
    <w:name w:val="Текст выноски Знак"/>
    <w:basedOn w:val="a0"/>
    <w:link w:val="a6"/>
    <w:uiPriority w:val="99"/>
    <w:semiHidden/>
    <w:rsid w:val="003F431F"/>
    <w:rPr>
      <w:rFonts w:ascii="Tahoma" w:eastAsia="Times New Roman" w:hAnsi="Tahoma" w:cs="Tahoma"/>
      <w:sz w:val="16"/>
      <w:szCs w:val="16"/>
      <w:lang w:eastAsia="ru-RU"/>
    </w:rPr>
  </w:style>
  <w:style w:type="character" w:customStyle="1" w:styleId="a8">
    <w:name w:val="Просто текст Знак"/>
    <w:basedOn w:val="a0"/>
    <w:link w:val="a9"/>
    <w:locked/>
    <w:rsid w:val="003F431F"/>
    <w:rPr>
      <w:rFonts w:ascii="Times New Roman" w:hAnsi="Times New Roman" w:cs="Times New Roman"/>
      <w:sz w:val="28"/>
    </w:rPr>
  </w:style>
  <w:style w:type="paragraph" w:customStyle="1" w:styleId="a9">
    <w:name w:val="Просто текст"/>
    <w:basedOn w:val="a"/>
    <w:link w:val="a8"/>
    <w:qFormat/>
    <w:rsid w:val="003F431F"/>
    <w:pPr>
      <w:spacing w:line="360" w:lineRule="auto"/>
      <w:ind w:firstLine="709"/>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2267">
      <w:bodyDiv w:val="1"/>
      <w:marLeft w:val="0"/>
      <w:marRight w:val="0"/>
      <w:marTop w:val="0"/>
      <w:marBottom w:val="0"/>
      <w:divBdr>
        <w:top w:val="none" w:sz="0" w:space="0" w:color="auto"/>
        <w:left w:val="none" w:sz="0" w:space="0" w:color="auto"/>
        <w:bottom w:val="none" w:sz="0" w:space="0" w:color="auto"/>
        <w:right w:val="none" w:sz="0" w:space="0" w:color="auto"/>
      </w:divBdr>
    </w:div>
    <w:div w:id="831145740">
      <w:bodyDiv w:val="1"/>
      <w:marLeft w:val="0"/>
      <w:marRight w:val="0"/>
      <w:marTop w:val="0"/>
      <w:marBottom w:val="0"/>
      <w:divBdr>
        <w:top w:val="none" w:sz="0" w:space="0" w:color="auto"/>
        <w:left w:val="none" w:sz="0" w:space="0" w:color="auto"/>
        <w:bottom w:val="none" w:sz="0" w:space="0" w:color="auto"/>
        <w:right w:val="none" w:sz="0" w:space="0" w:color="auto"/>
      </w:divBdr>
    </w:div>
    <w:div w:id="1624379821">
      <w:bodyDiv w:val="1"/>
      <w:marLeft w:val="0"/>
      <w:marRight w:val="0"/>
      <w:marTop w:val="0"/>
      <w:marBottom w:val="0"/>
      <w:divBdr>
        <w:top w:val="none" w:sz="0" w:space="0" w:color="auto"/>
        <w:left w:val="none" w:sz="0" w:space="0" w:color="auto"/>
        <w:bottom w:val="none" w:sz="0" w:space="0" w:color="auto"/>
        <w:right w:val="none" w:sz="0" w:space="0" w:color="auto"/>
      </w:divBdr>
    </w:div>
    <w:div w:id="18566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4</cp:revision>
  <dcterms:created xsi:type="dcterms:W3CDTF">2019-10-21T07:08:00Z</dcterms:created>
  <dcterms:modified xsi:type="dcterms:W3CDTF">2019-11-21T12:17:00Z</dcterms:modified>
</cp:coreProperties>
</file>