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7C5B0F" w:rsidRDefault="007C5B0F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proofErr w:type="spellStart"/>
      <w:r>
        <w:rPr>
          <w:b/>
          <w:sz w:val="32"/>
          <w:szCs w:val="32"/>
        </w:rPr>
        <w:t>Котив</w:t>
      </w:r>
      <w:proofErr w:type="spellEnd"/>
      <w:r>
        <w:rPr>
          <w:b/>
          <w:sz w:val="32"/>
          <w:szCs w:val="32"/>
        </w:rPr>
        <w:t xml:space="preserve"> Христина Богдановна</w:t>
      </w:r>
      <w:r w:rsidR="008F6555" w:rsidRPr="00C128C3">
        <w:rPr>
          <w:b/>
          <w:sz w:val="32"/>
          <w:szCs w:val="32"/>
        </w:rPr>
        <w:t xml:space="preserve">, </w:t>
      </w:r>
      <w:r w:rsidR="0093114D">
        <w:rPr>
          <w:b/>
          <w:sz w:val="32"/>
          <w:szCs w:val="32"/>
        </w:rPr>
        <w:t xml:space="preserve"> </w:t>
      </w:r>
    </w:p>
    <w:p w:rsidR="008F6555" w:rsidRDefault="007C5B0F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8F6555" w:rsidRPr="00C128C3">
        <w:rPr>
          <w:b/>
          <w:sz w:val="32"/>
          <w:szCs w:val="32"/>
        </w:rPr>
        <w:t xml:space="preserve">дата защиты </w:t>
      </w:r>
      <w:r w:rsidR="00E653F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9</w:t>
      </w:r>
      <w:r w:rsidR="000E40C0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6</w:t>
      </w:r>
      <w:r w:rsidR="00E653F5">
        <w:rPr>
          <w:b/>
          <w:sz w:val="32"/>
          <w:szCs w:val="32"/>
        </w:rPr>
        <w:t>.2018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7C5B0F" w:rsidRDefault="008F6555" w:rsidP="007C5B0F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7C5B0F" w:rsidRPr="007C5B0F">
        <w:rPr>
          <w:rFonts w:ascii="Times New Roman" w:hAnsi="Times New Roman"/>
          <w:b/>
          <w:sz w:val="28"/>
          <w:szCs w:val="28"/>
        </w:rPr>
        <w:t>«Выбор оптимальной терапии у больных с BRCA-ассоциированным раком яичников</w:t>
      </w:r>
      <w:r w:rsidR="007C5B0F" w:rsidRPr="007C5B0F">
        <w:rPr>
          <w:rFonts w:ascii="Times New Roman" w:hAnsi="Times New Roman"/>
          <w:sz w:val="28"/>
          <w:szCs w:val="28"/>
        </w:rPr>
        <w:t>»</w:t>
      </w:r>
      <w:r w:rsidR="007C5B0F" w:rsidRPr="007C5B0F">
        <w:rPr>
          <w:rFonts w:ascii="Times New Roman" w:hAnsi="Times New Roman"/>
          <w:b/>
          <w:sz w:val="28"/>
          <w:szCs w:val="28"/>
        </w:rPr>
        <w:t xml:space="preserve"> </w:t>
      </w:r>
    </w:p>
    <w:p w:rsidR="007C5B0F" w:rsidRDefault="007C5B0F" w:rsidP="007C5B0F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7C5B0F" w:rsidRDefault="007C5B0F" w:rsidP="007C5B0F">
      <w:pPr>
        <w:pStyle w:val="a4"/>
        <w:ind w:left="360"/>
      </w:pPr>
      <w:r w:rsidRPr="007C5B0F">
        <w:rPr>
          <w:rFonts w:ascii="Times New Roman" w:hAnsi="Times New Roman"/>
          <w:b/>
          <w:sz w:val="28"/>
          <w:szCs w:val="28"/>
        </w:rPr>
        <w:t>по специальностям:  14.01.12 – онкология, 03.01.04 – биохимия.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8F6555" w:rsidRPr="004D47E3" w:rsidRDefault="008F6555" w:rsidP="007C5B0F">
      <w:pPr>
        <w:pStyle w:val="a4"/>
        <w:rPr>
          <w:rFonts w:ascii="Times New Roman" w:hAnsi="Times New Roman"/>
          <w:sz w:val="28"/>
          <w:szCs w:val="28"/>
        </w:rPr>
      </w:pPr>
    </w:p>
    <w:p w:rsidR="008F6555" w:rsidRPr="004C17F3" w:rsidRDefault="008F6555" w:rsidP="004C17F3">
      <w:pPr>
        <w:ind w:left="1044"/>
        <w:rPr>
          <w:sz w:val="28"/>
          <w:szCs w:val="28"/>
        </w:rPr>
      </w:pPr>
      <w:r w:rsidRPr="00E17481">
        <w:rPr>
          <w:sz w:val="28"/>
          <w:szCs w:val="28"/>
        </w:rPr>
        <w:t>При проведении тайного голосования диссе</w:t>
      </w:r>
      <w:r w:rsidR="007C5B0F">
        <w:rPr>
          <w:sz w:val="28"/>
          <w:szCs w:val="28"/>
        </w:rPr>
        <w:t>ртационный совет в количестве 25</w:t>
      </w:r>
      <w:r w:rsidRPr="00E17481">
        <w:rPr>
          <w:sz w:val="28"/>
          <w:szCs w:val="28"/>
        </w:rPr>
        <w:t xml:space="preserve"> человек</w:t>
      </w:r>
      <w:r w:rsidR="004C17F3">
        <w:rPr>
          <w:sz w:val="28"/>
          <w:szCs w:val="28"/>
        </w:rPr>
        <w:t xml:space="preserve">, </w:t>
      </w:r>
      <w:r w:rsidR="007C5B0F">
        <w:rPr>
          <w:sz w:val="28"/>
          <w:szCs w:val="28"/>
        </w:rPr>
        <w:t>22</w:t>
      </w:r>
      <w:r w:rsidR="004D47E3" w:rsidRPr="00E17481">
        <w:rPr>
          <w:sz w:val="28"/>
          <w:szCs w:val="28"/>
        </w:rPr>
        <w:t xml:space="preserve"> </w:t>
      </w:r>
      <w:r w:rsidRPr="00E17481">
        <w:rPr>
          <w:sz w:val="28"/>
          <w:szCs w:val="28"/>
        </w:rPr>
        <w:t xml:space="preserve"> по спе</w:t>
      </w:r>
      <w:r w:rsidR="00E653F5">
        <w:rPr>
          <w:sz w:val="28"/>
          <w:szCs w:val="28"/>
        </w:rPr>
        <w:t>циальности 14.01.12 – онкология</w:t>
      </w:r>
      <w:r w:rsidR="00E17481" w:rsidRPr="004C17F3">
        <w:rPr>
          <w:sz w:val="28"/>
          <w:szCs w:val="28"/>
        </w:rPr>
        <w:t xml:space="preserve">, </w:t>
      </w:r>
      <w:r w:rsidR="007C5B0F">
        <w:rPr>
          <w:sz w:val="28"/>
          <w:szCs w:val="28"/>
        </w:rPr>
        <w:t xml:space="preserve">№ по специальности 03.01.04 – биохимия, </w:t>
      </w:r>
      <w:r w:rsidR="004D47E3" w:rsidRPr="004C17F3">
        <w:rPr>
          <w:sz w:val="28"/>
          <w:szCs w:val="28"/>
        </w:rPr>
        <w:t>участвовавших в заседа</w:t>
      </w:r>
      <w:r w:rsidR="00E17481" w:rsidRPr="004C17F3">
        <w:rPr>
          <w:sz w:val="28"/>
          <w:szCs w:val="28"/>
        </w:rPr>
        <w:t xml:space="preserve">нии из </w:t>
      </w:r>
      <w:r w:rsidR="007C5B0F">
        <w:rPr>
          <w:sz w:val="28"/>
          <w:szCs w:val="28"/>
        </w:rPr>
        <w:t>31</w:t>
      </w:r>
      <w:r w:rsidRPr="004C17F3">
        <w:rPr>
          <w:sz w:val="28"/>
          <w:szCs w:val="28"/>
        </w:rPr>
        <w:t xml:space="preserve"> человека, входящих в соста</w:t>
      </w:r>
      <w:r w:rsidR="004D47E3" w:rsidRPr="004C17F3">
        <w:rPr>
          <w:sz w:val="28"/>
          <w:szCs w:val="28"/>
        </w:rPr>
        <w:t>в сов</w:t>
      </w:r>
      <w:r w:rsidR="007C5B0F">
        <w:rPr>
          <w:sz w:val="28"/>
          <w:szCs w:val="28"/>
        </w:rPr>
        <w:t>ета, проголосовали: за – 25</w:t>
      </w:r>
      <w:r w:rsidRPr="004C17F3">
        <w:rPr>
          <w:sz w:val="28"/>
          <w:szCs w:val="28"/>
        </w:rPr>
        <w:t>, против - нет,</w:t>
      </w:r>
      <w:r w:rsidR="004D47E3" w:rsidRPr="004C17F3">
        <w:rPr>
          <w:sz w:val="28"/>
          <w:szCs w:val="28"/>
        </w:rPr>
        <w:t xml:space="preserve"> н</w:t>
      </w:r>
      <w:r w:rsidR="000E40C0" w:rsidRPr="004C17F3">
        <w:rPr>
          <w:sz w:val="28"/>
          <w:szCs w:val="28"/>
        </w:rPr>
        <w:t>едействительных бюллетеней – нет</w:t>
      </w:r>
      <w:r w:rsidRPr="004C17F3">
        <w:rPr>
          <w:sz w:val="28"/>
          <w:szCs w:val="28"/>
        </w:rPr>
        <w:t>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7C5B0F" w:rsidP="008F6555">
      <w:pPr>
        <w:spacing w:line="360" w:lineRule="auto"/>
        <w:ind w:firstLine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DA42F38" wp14:editId="6872B489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0F" w:rsidRDefault="007C5B0F" w:rsidP="008F6555">
      <w:pPr>
        <w:spacing w:line="360" w:lineRule="auto"/>
        <w:ind w:firstLine="709"/>
        <w:jc w:val="both"/>
        <w:rPr>
          <w:noProof/>
        </w:rPr>
      </w:pPr>
    </w:p>
    <w:p w:rsidR="007C5B0F" w:rsidRDefault="007C5B0F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C68F8D" wp14:editId="5B5E5CBA">
            <wp:extent cx="4663440" cy="60350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ДИССЕРТАЦИОННОГО СОВЕТА Д 208.052.01, СОЗДАННОГО НА БАЗЕ </w:t>
      </w:r>
      <w:r>
        <w:rPr>
          <w:color w:val="000000"/>
          <w:sz w:val="28"/>
          <w:szCs w:val="28"/>
        </w:rPr>
        <w:t>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 ДИССЕРТАЦИИ НА СОИСКАНИЕ УЧЕНОЙ СТЕПЕНИ КАНДИДАТА МЕДИЦИНСКИХ НАУК КОТИВ ХРИСТИНЫ БОГДАНОВНЫ</w:t>
      </w:r>
    </w:p>
    <w:p w:rsidR="00203CD7" w:rsidRDefault="00203CD7" w:rsidP="00203CD7">
      <w:pPr>
        <w:spacing w:line="360" w:lineRule="auto"/>
        <w:rPr>
          <w:sz w:val="28"/>
          <w:szCs w:val="28"/>
        </w:rPr>
      </w:pPr>
    </w:p>
    <w:p w:rsidR="00203CD7" w:rsidRDefault="00203CD7" w:rsidP="00203CD7">
      <w:pPr>
        <w:spacing w:line="360" w:lineRule="auto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аттестационное дело </w:t>
      </w:r>
      <w:r>
        <w:rPr>
          <w:color w:val="000000"/>
          <w:sz w:val="28"/>
          <w:szCs w:val="28"/>
        </w:rPr>
        <w:t>№______</w:t>
      </w:r>
    </w:p>
    <w:p w:rsidR="00203CD7" w:rsidRDefault="00203CD7" w:rsidP="00203CD7">
      <w:pPr>
        <w:spacing w:line="360" w:lineRule="auto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решение диссертационного совета от 19.06.2018  </w:t>
      </w:r>
      <w:r>
        <w:rPr>
          <w:color w:val="000000"/>
          <w:sz w:val="28"/>
          <w:szCs w:val="28"/>
        </w:rPr>
        <w:t>№ 11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</w:t>
      </w:r>
      <w:proofErr w:type="spellStart"/>
      <w:r>
        <w:rPr>
          <w:sz w:val="28"/>
          <w:szCs w:val="28"/>
        </w:rPr>
        <w:t>Котив</w:t>
      </w:r>
      <w:proofErr w:type="spellEnd"/>
      <w:r>
        <w:rPr>
          <w:sz w:val="28"/>
          <w:szCs w:val="28"/>
        </w:rPr>
        <w:t xml:space="preserve"> Христине Богдановне, гражданину РФ, ученой степени кандидата медицинских наук.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Диссертация </w:t>
      </w:r>
      <w:bookmarkStart w:id="0" w:name="_Hlk507677012"/>
      <w:r>
        <w:rPr>
          <w:rFonts w:eastAsia="MS Mincho"/>
          <w:sz w:val="28"/>
          <w:szCs w:val="28"/>
        </w:rPr>
        <w:t xml:space="preserve">«Выбор оптимальной терапии у больных </w:t>
      </w:r>
      <w:r>
        <w:rPr>
          <w:rFonts w:eastAsia="MS Mincho"/>
          <w:sz w:val="28"/>
          <w:szCs w:val="28"/>
          <w:lang w:val="en-US"/>
        </w:rPr>
        <w:t>BRCA</w:t>
      </w:r>
      <w:r>
        <w:rPr>
          <w:rFonts w:eastAsia="MS Mincho"/>
          <w:sz w:val="28"/>
          <w:szCs w:val="28"/>
        </w:rPr>
        <w:t>1-ассоциированным раком яичника»</w:t>
      </w:r>
      <w:bookmarkEnd w:id="0"/>
      <w:r>
        <w:rPr>
          <w:sz w:val="28"/>
          <w:szCs w:val="28"/>
        </w:rPr>
        <w:t xml:space="preserve"> по специальностям: 14.01.12 – онкология, </w:t>
      </w:r>
      <w:bookmarkStart w:id="1" w:name="_Hlk514164925"/>
      <w:r>
        <w:rPr>
          <w:sz w:val="28"/>
          <w:szCs w:val="28"/>
        </w:rPr>
        <w:t>03.01.04 – биохимия</w:t>
      </w:r>
      <w:bookmarkEnd w:id="1"/>
      <w:r>
        <w:rPr>
          <w:sz w:val="28"/>
          <w:szCs w:val="28"/>
        </w:rPr>
        <w:t>, принята к защите 06.04.2018, протокол № 8 диссертационным советом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rPr>
          <w:sz w:val="28"/>
          <w:szCs w:val="28"/>
        </w:rPr>
        <w:t>Приказ № 386/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от 27.04.2017 г.)</w:t>
      </w:r>
      <w:proofErr w:type="gramEnd"/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</w:t>
      </w:r>
      <w:proofErr w:type="spellStart"/>
      <w:r>
        <w:rPr>
          <w:sz w:val="28"/>
          <w:szCs w:val="28"/>
        </w:rPr>
        <w:t>Котив</w:t>
      </w:r>
      <w:proofErr w:type="spellEnd"/>
      <w:r>
        <w:rPr>
          <w:sz w:val="28"/>
          <w:szCs w:val="28"/>
        </w:rPr>
        <w:t xml:space="preserve"> Христина Богдановна, дата рождения 19.06.1990 г., в 2013 году соискатель окончила ФГБ ВО УВО «Военно-медицинская академия им. С. М. Кирова» МО РФ по специальности «Лечебное дело». В 2018 году окончила аспирантуру ФГБУ «НМИЦ онкологии им. Н.Н. Петрова» Минздрава России по специальности «Онкология». Удостоверение № 496 о сдаче кандидатских экзаменов выдано 19.04.2017г. в ФГБУ «НМИЦ онкологии им. Н.Н. Петрова» Минздрава России.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Диссертация выполнена в ФГБУ «НМИЦ онкологии им. Н.Н. Петрова» Минздрава России, в научном отделении </w:t>
      </w:r>
      <w:proofErr w:type="spellStart"/>
      <w:r>
        <w:rPr>
          <w:sz w:val="28"/>
          <w:szCs w:val="28"/>
        </w:rPr>
        <w:t>онкогинекологии</w:t>
      </w:r>
      <w:proofErr w:type="spellEnd"/>
      <w:r>
        <w:rPr>
          <w:sz w:val="28"/>
          <w:szCs w:val="28"/>
        </w:rPr>
        <w:t>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Научные руководители: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 </w:t>
      </w:r>
      <w:proofErr w:type="spellStart"/>
      <w:r>
        <w:rPr>
          <w:sz w:val="28"/>
          <w:szCs w:val="28"/>
        </w:rPr>
        <w:t>Берлев</w:t>
      </w:r>
      <w:proofErr w:type="spellEnd"/>
      <w:r>
        <w:rPr>
          <w:sz w:val="28"/>
          <w:szCs w:val="28"/>
        </w:rPr>
        <w:t xml:space="preserve"> Игорь Викторович, профессор, заведующий отделением – ведущий научный сотрудник научного отделения </w:t>
      </w:r>
      <w:proofErr w:type="spellStart"/>
      <w:r>
        <w:rPr>
          <w:sz w:val="28"/>
          <w:szCs w:val="28"/>
        </w:rPr>
        <w:t>онкогинекологии</w:t>
      </w:r>
      <w:proofErr w:type="spellEnd"/>
      <w:r>
        <w:rPr>
          <w:sz w:val="28"/>
          <w:szCs w:val="28"/>
        </w:rPr>
        <w:t xml:space="preserve"> федерального государственного бюджетного учреждения </w:t>
      </w:r>
      <w:r>
        <w:rPr>
          <w:sz w:val="28"/>
          <w:szCs w:val="28"/>
        </w:rPr>
        <w:lastRenderedPageBreak/>
        <w:t>«Национальный медицинский исследовательский центр онкологии имени Н.Н. Петрова» Министерства здравоохранения Российской Федерации.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 медицинских наук </w:t>
      </w:r>
      <w:proofErr w:type="spellStart"/>
      <w:r>
        <w:rPr>
          <w:sz w:val="28"/>
          <w:szCs w:val="28"/>
        </w:rPr>
        <w:t>Имянитов</w:t>
      </w:r>
      <w:proofErr w:type="spellEnd"/>
      <w:r>
        <w:rPr>
          <w:sz w:val="28"/>
          <w:szCs w:val="28"/>
        </w:rPr>
        <w:t xml:space="preserve"> Евгений Наумович, профессор, член-корреспондент Российской академии наук, заведующий научным отделом биологии опухолевого роста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Федерации.</w:t>
      </w:r>
    </w:p>
    <w:p w:rsidR="00203CD7" w:rsidRDefault="00203CD7" w:rsidP="00203CD7">
      <w:pPr>
        <w:spacing w:line="360" w:lineRule="auto"/>
        <w:ind w:firstLine="567"/>
        <w:jc w:val="both"/>
        <w:rPr>
          <w:rStyle w:val="a3"/>
          <w:rFonts w:ascii="Calibri" w:eastAsia="SimSun" w:hAnsi="Calibri" w:cs="font495"/>
          <w:i w:val="0"/>
        </w:rPr>
      </w:pPr>
      <w:r>
        <w:rPr>
          <w:sz w:val="28"/>
          <w:szCs w:val="28"/>
        </w:rPr>
        <w:t>Официальные оппоненты:</w:t>
      </w:r>
    </w:p>
    <w:p w:rsidR="00203CD7" w:rsidRDefault="00203CD7" w:rsidP="00203CD7">
      <w:pPr>
        <w:spacing w:line="360" w:lineRule="auto"/>
        <w:ind w:firstLine="567"/>
        <w:jc w:val="both"/>
      </w:pPr>
      <w:r>
        <w:rPr>
          <w:rStyle w:val="a3"/>
        </w:rPr>
        <w:t xml:space="preserve">- </w:t>
      </w:r>
      <w:r>
        <w:rPr>
          <w:iCs/>
          <w:sz w:val="28"/>
          <w:szCs w:val="28"/>
        </w:rPr>
        <w:t>Максимов Сергей Янович, доктор медицинских наук, профессор,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заведующий гинекологическим отделением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(онкологический)», 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Иванов Андрей Михайлович, доктор медицинских наук, профессор, член-корреспондент Российской академии наук, заведующий кафедрой клинической биохимии и лабораторной диагностики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Федерации, </w:t>
      </w:r>
    </w:p>
    <w:p w:rsidR="00203CD7" w:rsidRDefault="00203CD7" w:rsidP="00203CD7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Официальные оппоненты </w:t>
      </w:r>
      <w:r>
        <w:rPr>
          <w:sz w:val="28"/>
          <w:szCs w:val="28"/>
        </w:rPr>
        <w:t>дали положительные отзывы на диссертацию.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Ведущая организация федеральное государственное бюджетное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</w:t>
      </w:r>
      <w:r>
        <w:rPr>
          <w:sz w:val="28"/>
          <w:szCs w:val="28"/>
        </w:rPr>
        <w:t xml:space="preserve"> в своем положительном отзыве, подписанном профессором кафедры онкологии, доктором медицинских наук, профессором Клименко Василием Николаевичем и профессором кафедры биологической химии, доктором медицинских наук, профессором </w:t>
      </w:r>
      <w:proofErr w:type="spellStart"/>
      <w:r>
        <w:rPr>
          <w:sz w:val="28"/>
          <w:szCs w:val="28"/>
        </w:rPr>
        <w:t>Галебской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Людвигой</w:t>
      </w:r>
      <w:proofErr w:type="spellEnd"/>
      <w:r>
        <w:rPr>
          <w:sz w:val="28"/>
          <w:szCs w:val="28"/>
        </w:rPr>
        <w:t xml:space="preserve"> Вячеславовной, указала, что по своей актуальности, объему проведенного исследования, </w:t>
      </w:r>
      <w:r>
        <w:rPr>
          <w:sz w:val="28"/>
          <w:szCs w:val="28"/>
        </w:rPr>
        <w:lastRenderedPageBreak/>
        <w:t>научной новизне, практической</w:t>
      </w:r>
      <w:proofErr w:type="gramEnd"/>
      <w:r>
        <w:rPr>
          <w:sz w:val="28"/>
          <w:szCs w:val="28"/>
        </w:rPr>
        <w:t xml:space="preserve"> значимости, представленным результатам работа полностью соответствует требованиям п. 9 Положения о порядке присуждения ученых степеней, утвержденного Постановлением Правительства РФ № 842 от 24.09.2013 (с изменениями от 21.04.2016 №335), предъявляемым к диссертациям на соискание ученой степени кандидата медицинских наук, а соискатель заслуживает присуждения искомой степени по специальностям: 14.01.12 – онкология, 03.01.04 – биохимия.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имеет 14 опубликованных работ, в том числе по теме диссертации опубликовано 14 работ, из них в рецензируемых научных изданиях опубликовано 7, 1 работа опубликована в зарубежном издании. 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работы:</w:t>
      </w:r>
    </w:p>
    <w:p w:rsidR="00203CD7" w:rsidRDefault="00203CD7" w:rsidP="00203CD7">
      <w:pPr>
        <w:spacing w:line="360" w:lineRule="auto"/>
        <w:ind w:firstLine="567"/>
        <w:jc w:val="both"/>
        <w:rPr>
          <w:rFonts w:eastAsia="SimSun"/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1. </w:t>
      </w:r>
      <w:proofErr w:type="spellStart"/>
      <w:r>
        <w:rPr>
          <w:color w:val="3C3C3C"/>
          <w:sz w:val="28"/>
          <w:szCs w:val="28"/>
        </w:rPr>
        <w:t>Имянитов</w:t>
      </w:r>
      <w:proofErr w:type="spellEnd"/>
      <w:r>
        <w:rPr>
          <w:color w:val="3C3C3C"/>
          <w:sz w:val="28"/>
          <w:szCs w:val="28"/>
        </w:rPr>
        <w:t xml:space="preserve"> Е.Н., Соколенко А.П., </w:t>
      </w:r>
      <w:proofErr w:type="spellStart"/>
      <w:r>
        <w:rPr>
          <w:color w:val="3C3C3C"/>
          <w:sz w:val="28"/>
          <w:szCs w:val="28"/>
        </w:rPr>
        <w:t>Берлев</w:t>
      </w:r>
      <w:proofErr w:type="spellEnd"/>
      <w:r>
        <w:rPr>
          <w:color w:val="3C3C3C"/>
          <w:sz w:val="28"/>
          <w:szCs w:val="28"/>
        </w:rPr>
        <w:t xml:space="preserve"> И.В., </w:t>
      </w:r>
      <w:proofErr w:type="spellStart"/>
      <w:r>
        <w:rPr>
          <w:color w:val="3C3C3C"/>
          <w:sz w:val="28"/>
          <w:szCs w:val="28"/>
        </w:rPr>
        <w:t>Котив</w:t>
      </w:r>
      <w:proofErr w:type="spellEnd"/>
      <w:r>
        <w:rPr>
          <w:color w:val="3C3C3C"/>
          <w:sz w:val="28"/>
          <w:szCs w:val="28"/>
        </w:rPr>
        <w:t xml:space="preserve"> Х.Б., </w:t>
      </w:r>
      <w:proofErr w:type="spellStart"/>
      <w:r>
        <w:rPr>
          <w:color w:val="3C3C3C"/>
          <w:sz w:val="28"/>
          <w:szCs w:val="28"/>
        </w:rPr>
        <w:t>Городнова</w:t>
      </w:r>
      <w:proofErr w:type="spellEnd"/>
      <w:r>
        <w:rPr>
          <w:color w:val="3C3C3C"/>
          <w:sz w:val="28"/>
          <w:szCs w:val="28"/>
        </w:rPr>
        <w:t xml:space="preserve"> Т.В., Криворотько П.В., Бессонов А.А., </w:t>
      </w:r>
      <w:proofErr w:type="spellStart"/>
      <w:r>
        <w:rPr>
          <w:color w:val="3C3C3C"/>
          <w:sz w:val="28"/>
          <w:szCs w:val="28"/>
        </w:rPr>
        <w:t>Берштейн</w:t>
      </w:r>
      <w:proofErr w:type="spellEnd"/>
      <w:r>
        <w:rPr>
          <w:color w:val="3C3C3C"/>
          <w:sz w:val="28"/>
          <w:szCs w:val="28"/>
        </w:rPr>
        <w:t xml:space="preserve"> Л.М., Щербаков А.М., Беляев А.М., </w:t>
      </w:r>
      <w:proofErr w:type="spellStart"/>
      <w:r>
        <w:rPr>
          <w:color w:val="3C3C3C"/>
          <w:sz w:val="28"/>
          <w:szCs w:val="28"/>
        </w:rPr>
        <w:t>Семиглазов</w:t>
      </w:r>
      <w:proofErr w:type="spellEnd"/>
      <w:r>
        <w:rPr>
          <w:color w:val="3C3C3C"/>
          <w:sz w:val="28"/>
          <w:szCs w:val="28"/>
        </w:rPr>
        <w:t xml:space="preserve"> В.Ф. Носительство мутаций в генах BRCA1 и BRCA2 у здоровых женщин и мужчин: ДНК-тестирование, диагностические мероприятия и профилактика рака // Вопросы онкологии. – 2017. – Т.63. – №2. – С. 190–198. Авторский вклад 80%. </w:t>
      </w:r>
      <w:r>
        <w:rPr>
          <w:i/>
          <w:color w:val="3C3C3C"/>
          <w:sz w:val="28"/>
          <w:szCs w:val="28"/>
        </w:rPr>
        <w:t xml:space="preserve">В публикации обобщены рекомендации </w:t>
      </w:r>
      <w:r>
        <w:rPr>
          <w:i/>
          <w:color w:val="3C3C3C"/>
          <w:sz w:val="28"/>
          <w:szCs w:val="28"/>
          <w:lang w:val="en-US"/>
        </w:rPr>
        <w:t>ES</w:t>
      </w:r>
      <w:proofErr w:type="gramStart"/>
      <w:r>
        <w:rPr>
          <w:i/>
          <w:color w:val="3C3C3C"/>
          <w:sz w:val="28"/>
          <w:szCs w:val="28"/>
        </w:rPr>
        <w:t>М</w:t>
      </w:r>
      <w:proofErr w:type="gramEnd"/>
      <w:r>
        <w:rPr>
          <w:i/>
          <w:color w:val="3C3C3C"/>
          <w:sz w:val="28"/>
          <w:szCs w:val="28"/>
          <w:lang w:val="en-US"/>
        </w:rPr>
        <w:t>O</w:t>
      </w:r>
      <w:r>
        <w:rPr>
          <w:i/>
          <w:color w:val="3C3C3C"/>
          <w:sz w:val="28"/>
          <w:szCs w:val="28"/>
        </w:rPr>
        <w:t xml:space="preserve">, </w:t>
      </w:r>
      <w:r>
        <w:rPr>
          <w:i/>
          <w:color w:val="3C3C3C"/>
          <w:sz w:val="28"/>
          <w:szCs w:val="28"/>
          <w:lang w:val="en-US"/>
        </w:rPr>
        <w:t>NCCN</w:t>
      </w:r>
      <w:r>
        <w:rPr>
          <w:i/>
          <w:color w:val="3C3C3C"/>
          <w:sz w:val="28"/>
          <w:szCs w:val="28"/>
        </w:rPr>
        <w:t xml:space="preserve"> и других профессиональных сообществ в отношении показаний для проведения </w:t>
      </w:r>
      <w:r>
        <w:rPr>
          <w:i/>
          <w:color w:val="3C3C3C"/>
          <w:sz w:val="28"/>
          <w:szCs w:val="28"/>
          <w:lang w:val="en-US"/>
        </w:rPr>
        <w:t>BRCA</w:t>
      </w:r>
      <w:r>
        <w:rPr>
          <w:i/>
          <w:color w:val="3C3C3C"/>
          <w:sz w:val="28"/>
          <w:szCs w:val="28"/>
        </w:rPr>
        <w:t>-тестирования, мер по ранней диагностике новообразований и профилактические мероприятия.</w:t>
      </w:r>
    </w:p>
    <w:p w:rsidR="00203CD7" w:rsidRDefault="00203CD7" w:rsidP="00203CD7">
      <w:pPr>
        <w:spacing w:line="360" w:lineRule="auto"/>
        <w:ind w:firstLine="567"/>
        <w:jc w:val="both"/>
        <w:rPr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2. </w:t>
      </w:r>
      <w:proofErr w:type="spellStart"/>
      <w:proofErr w:type="gramStart"/>
      <w:r>
        <w:rPr>
          <w:color w:val="3C3C3C"/>
          <w:sz w:val="28"/>
          <w:szCs w:val="28"/>
        </w:rPr>
        <w:t>Городнова</w:t>
      </w:r>
      <w:proofErr w:type="spellEnd"/>
      <w:r>
        <w:rPr>
          <w:color w:val="3C3C3C"/>
          <w:sz w:val="28"/>
          <w:szCs w:val="28"/>
        </w:rPr>
        <w:t xml:space="preserve"> Т.В., Соколенко А.П., </w:t>
      </w:r>
      <w:proofErr w:type="spellStart"/>
      <w:r>
        <w:rPr>
          <w:color w:val="3C3C3C"/>
          <w:sz w:val="28"/>
          <w:szCs w:val="28"/>
        </w:rPr>
        <w:t>Кулигина</w:t>
      </w:r>
      <w:proofErr w:type="spellEnd"/>
      <w:r>
        <w:rPr>
          <w:color w:val="3C3C3C"/>
          <w:sz w:val="28"/>
          <w:szCs w:val="28"/>
        </w:rPr>
        <w:t xml:space="preserve"> Е.Ш., </w:t>
      </w:r>
      <w:proofErr w:type="spellStart"/>
      <w:r>
        <w:rPr>
          <w:color w:val="3C3C3C"/>
          <w:sz w:val="28"/>
          <w:szCs w:val="28"/>
        </w:rPr>
        <w:t>Котив</w:t>
      </w:r>
      <w:proofErr w:type="spellEnd"/>
      <w:r>
        <w:rPr>
          <w:color w:val="3C3C3C"/>
          <w:sz w:val="28"/>
          <w:szCs w:val="28"/>
        </w:rPr>
        <w:t xml:space="preserve"> Х.Б., Гусейнов К.Д., Ульрих Е.А., Матвеева Н.С., </w:t>
      </w:r>
      <w:proofErr w:type="spellStart"/>
      <w:r>
        <w:rPr>
          <w:color w:val="3C3C3C"/>
          <w:sz w:val="28"/>
          <w:szCs w:val="28"/>
        </w:rPr>
        <w:t>Трифанов</w:t>
      </w:r>
      <w:proofErr w:type="spellEnd"/>
      <w:r>
        <w:rPr>
          <w:color w:val="3C3C3C"/>
          <w:sz w:val="28"/>
          <w:szCs w:val="28"/>
        </w:rPr>
        <w:t xml:space="preserve"> Ю.Н., </w:t>
      </w:r>
      <w:proofErr w:type="spellStart"/>
      <w:r>
        <w:rPr>
          <w:color w:val="3C3C3C"/>
          <w:sz w:val="28"/>
          <w:szCs w:val="28"/>
        </w:rPr>
        <w:t>Мешкова</w:t>
      </w:r>
      <w:proofErr w:type="spellEnd"/>
      <w:r>
        <w:rPr>
          <w:color w:val="3C3C3C"/>
          <w:sz w:val="28"/>
          <w:szCs w:val="28"/>
        </w:rPr>
        <w:t xml:space="preserve"> И.Е., Некрасова Е.А., </w:t>
      </w:r>
      <w:proofErr w:type="spellStart"/>
      <w:r>
        <w:rPr>
          <w:color w:val="3C3C3C"/>
          <w:sz w:val="28"/>
          <w:szCs w:val="28"/>
        </w:rPr>
        <w:t>Сидорук</w:t>
      </w:r>
      <w:proofErr w:type="spellEnd"/>
      <w:r>
        <w:rPr>
          <w:color w:val="3C3C3C"/>
          <w:sz w:val="28"/>
          <w:szCs w:val="28"/>
        </w:rPr>
        <w:t xml:space="preserve"> А.А., </w:t>
      </w:r>
      <w:proofErr w:type="spellStart"/>
      <w:r>
        <w:rPr>
          <w:color w:val="3C3C3C"/>
          <w:sz w:val="28"/>
          <w:szCs w:val="28"/>
        </w:rPr>
        <w:t>Микая</w:t>
      </w:r>
      <w:proofErr w:type="spellEnd"/>
      <w:r>
        <w:rPr>
          <w:color w:val="3C3C3C"/>
          <w:sz w:val="28"/>
          <w:szCs w:val="28"/>
        </w:rPr>
        <w:t xml:space="preserve"> Н.А., </w:t>
      </w:r>
      <w:proofErr w:type="spellStart"/>
      <w:r>
        <w:rPr>
          <w:color w:val="3C3C3C"/>
          <w:sz w:val="28"/>
          <w:szCs w:val="28"/>
        </w:rPr>
        <w:t>Урманчеева</w:t>
      </w:r>
      <w:proofErr w:type="spellEnd"/>
      <w:r>
        <w:rPr>
          <w:color w:val="3C3C3C"/>
          <w:sz w:val="28"/>
          <w:szCs w:val="28"/>
        </w:rPr>
        <w:t xml:space="preserve"> А.Ф., </w:t>
      </w:r>
      <w:proofErr w:type="spellStart"/>
      <w:r>
        <w:rPr>
          <w:color w:val="3C3C3C"/>
          <w:sz w:val="28"/>
          <w:szCs w:val="28"/>
        </w:rPr>
        <w:t>Берлев</w:t>
      </w:r>
      <w:proofErr w:type="spellEnd"/>
      <w:r>
        <w:rPr>
          <w:color w:val="3C3C3C"/>
          <w:sz w:val="28"/>
          <w:szCs w:val="28"/>
        </w:rPr>
        <w:t xml:space="preserve"> И.В., </w:t>
      </w:r>
      <w:proofErr w:type="spellStart"/>
      <w:r>
        <w:rPr>
          <w:color w:val="3C3C3C"/>
          <w:sz w:val="28"/>
          <w:szCs w:val="28"/>
        </w:rPr>
        <w:t>Имянитов</w:t>
      </w:r>
      <w:proofErr w:type="spellEnd"/>
      <w:r>
        <w:rPr>
          <w:color w:val="3C3C3C"/>
          <w:sz w:val="28"/>
          <w:szCs w:val="28"/>
        </w:rPr>
        <w:t xml:space="preserve"> Е.Н. Особенности </w:t>
      </w:r>
      <w:proofErr w:type="spellStart"/>
      <w:r>
        <w:rPr>
          <w:color w:val="3C3C3C"/>
          <w:sz w:val="28"/>
          <w:szCs w:val="28"/>
        </w:rPr>
        <w:t>рецидивирования</w:t>
      </w:r>
      <w:proofErr w:type="spellEnd"/>
      <w:r>
        <w:rPr>
          <w:color w:val="3C3C3C"/>
          <w:sz w:val="28"/>
          <w:szCs w:val="28"/>
        </w:rPr>
        <w:t xml:space="preserve"> распространенного </w:t>
      </w:r>
      <w:r>
        <w:rPr>
          <w:color w:val="3C3C3C"/>
          <w:sz w:val="28"/>
          <w:szCs w:val="28"/>
          <w:lang w:val="en-US"/>
        </w:rPr>
        <w:t>BRCA</w:t>
      </w:r>
      <w:r>
        <w:rPr>
          <w:color w:val="3C3C3C"/>
          <w:sz w:val="28"/>
          <w:szCs w:val="28"/>
        </w:rPr>
        <w:t>-позитивного рака яичников // Вопросы онкологии. – 2017.</w:t>
      </w:r>
      <w:proofErr w:type="gramEnd"/>
      <w:r>
        <w:rPr>
          <w:color w:val="3C3C3C"/>
          <w:sz w:val="28"/>
          <w:szCs w:val="28"/>
        </w:rPr>
        <w:t xml:space="preserve"> – Т.63. – №2. – С. 298–303. Авторский вклад 60%. </w:t>
      </w:r>
      <w:r>
        <w:rPr>
          <w:i/>
          <w:color w:val="3C3C3C"/>
          <w:sz w:val="28"/>
          <w:szCs w:val="28"/>
        </w:rPr>
        <w:t xml:space="preserve">Проведен сравнительный анализ длительности </w:t>
      </w:r>
      <w:proofErr w:type="spellStart"/>
      <w:r>
        <w:rPr>
          <w:i/>
          <w:color w:val="3C3C3C"/>
          <w:sz w:val="28"/>
          <w:szCs w:val="28"/>
        </w:rPr>
        <w:t>бесплатинового</w:t>
      </w:r>
      <w:proofErr w:type="spellEnd"/>
      <w:r>
        <w:rPr>
          <w:i/>
          <w:color w:val="3C3C3C"/>
          <w:sz w:val="28"/>
          <w:szCs w:val="28"/>
        </w:rPr>
        <w:t xml:space="preserve"> интервала у больных </w:t>
      </w:r>
      <w:r>
        <w:rPr>
          <w:i/>
          <w:color w:val="3C3C3C"/>
          <w:sz w:val="28"/>
          <w:szCs w:val="28"/>
          <w:lang w:val="en-US"/>
        </w:rPr>
        <w:t>BRCA</w:t>
      </w:r>
      <w:r>
        <w:rPr>
          <w:i/>
          <w:color w:val="3C3C3C"/>
          <w:sz w:val="28"/>
          <w:szCs w:val="28"/>
        </w:rPr>
        <w:t xml:space="preserve">-ассоциированным и спорадическим раком яичника в зависимости от различных режимов химиотерапии. </w:t>
      </w:r>
    </w:p>
    <w:p w:rsidR="00203CD7" w:rsidRDefault="00203CD7" w:rsidP="00203CD7">
      <w:pPr>
        <w:spacing w:line="360" w:lineRule="auto"/>
        <w:ind w:firstLine="567"/>
        <w:jc w:val="both"/>
        <w:rPr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lastRenderedPageBreak/>
        <w:t xml:space="preserve">3. </w:t>
      </w:r>
      <w:proofErr w:type="spellStart"/>
      <w:r>
        <w:rPr>
          <w:color w:val="3C3C3C"/>
          <w:sz w:val="28"/>
          <w:szCs w:val="28"/>
          <w:lang w:val="en-US"/>
        </w:rPr>
        <w:t>Sokolenko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P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Savonevich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E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L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Ivantsov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O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Raskin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G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Kuligina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E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S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Gorodnova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T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Preobrazhenskaya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E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Kleshchov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M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Tyurin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I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Mukhina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M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S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Kotiv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K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B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Shulga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Kuznetsov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A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G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Berlev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I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 xml:space="preserve">., </w:t>
      </w:r>
      <w:proofErr w:type="spellStart"/>
      <w:r>
        <w:rPr>
          <w:color w:val="3C3C3C"/>
          <w:sz w:val="28"/>
          <w:szCs w:val="28"/>
          <w:lang w:val="en-US"/>
        </w:rPr>
        <w:t>Imyanitov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E</w:t>
      </w:r>
      <w:r>
        <w:rPr>
          <w:color w:val="3C3C3C"/>
          <w:sz w:val="28"/>
          <w:szCs w:val="28"/>
        </w:rPr>
        <w:t>.</w:t>
      </w:r>
      <w:r>
        <w:rPr>
          <w:color w:val="3C3C3C"/>
          <w:sz w:val="28"/>
          <w:szCs w:val="28"/>
          <w:lang w:val="en-US"/>
        </w:rPr>
        <w:t>N</w:t>
      </w:r>
      <w:r>
        <w:rPr>
          <w:color w:val="3C3C3C"/>
          <w:sz w:val="28"/>
          <w:szCs w:val="28"/>
        </w:rPr>
        <w:t xml:space="preserve">. </w:t>
      </w:r>
      <w:r>
        <w:rPr>
          <w:color w:val="3C3C3C"/>
          <w:sz w:val="28"/>
          <w:szCs w:val="28"/>
          <w:lang w:val="en-US"/>
        </w:rPr>
        <w:t>Rapid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selection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of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BRCA</w:t>
      </w:r>
      <w:r>
        <w:rPr>
          <w:color w:val="3C3C3C"/>
          <w:sz w:val="28"/>
          <w:szCs w:val="28"/>
        </w:rPr>
        <w:t>1-</w:t>
      </w:r>
      <w:r>
        <w:rPr>
          <w:color w:val="3C3C3C"/>
          <w:sz w:val="28"/>
          <w:szCs w:val="28"/>
          <w:lang w:val="en-US"/>
        </w:rPr>
        <w:t>proficient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tumor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cells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during</w:t>
      </w:r>
      <w:r w:rsidRPr="00203CD7"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  <w:lang w:val="en-US"/>
        </w:rPr>
        <w:t>neoadjuvant</w:t>
      </w:r>
      <w:proofErr w:type="spellEnd"/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therapy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for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ovarian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cancer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in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BRCA</w:t>
      </w:r>
      <w:r>
        <w:rPr>
          <w:color w:val="3C3C3C"/>
          <w:sz w:val="28"/>
          <w:szCs w:val="28"/>
        </w:rPr>
        <w:t xml:space="preserve">1 </w:t>
      </w:r>
      <w:r>
        <w:rPr>
          <w:color w:val="3C3C3C"/>
          <w:sz w:val="28"/>
          <w:szCs w:val="28"/>
          <w:lang w:val="en-US"/>
        </w:rPr>
        <w:t>mutation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carriers</w:t>
      </w:r>
      <w:r>
        <w:rPr>
          <w:color w:val="3C3C3C"/>
          <w:sz w:val="28"/>
          <w:szCs w:val="28"/>
        </w:rPr>
        <w:t xml:space="preserve"> // </w:t>
      </w:r>
      <w:r>
        <w:rPr>
          <w:color w:val="3C3C3C"/>
          <w:sz w:val="28"/>
          <w:szCs w:val="28"/>
          <w:lang w:val="en-US"/>
        </w:rPr>
        <w:t>Cancer</w:t>
      </w:r>
      <w:r w:rsidRPr="00203CD7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  <w:lang w:val="en-US"/>
        </w:rPr>
        <w:t>Letters</w:t>
      </w:r>
      <w:r>
        <w:rPr>
          <w:color w:val="3C3C3C"/>
          <w:sz w:val="28"/>
          <w:szCs w:val="28"/>
        </w:rPr>
        <w:t xml:space="preserve">. – 2017. – </w:t>
      </w:r>
      <w:r>
        <w:rPr>
          <w:color w:val="3C3C3C"/>
          <w:sz w:val="28"/>
          <w:szCs w:val="28"/>
          <w:lang w:val="en-US"/>
        </w:rPr>
        <w:t>V</w:t>
      </w:r>
      <w:r>
        <w:rPr>
          <w:color w:val="3C3C3C"/>
          <w:sz w:val="28"/>
          <w:szCs w:val="28"/>
        </w:rPr>
        <w:t xml:space="preserve">. 397. –  С. 127–132. Авторский вклад 60%. </w:t>
      </w:r>
      <w:r>
        <w:rPr>
          <w:i/>
          <w:color w:val="3C3C3C"/>
          <w:sz w:val="28"/>
          <w:szCs w:val="28"/>
        </w:rPr>
        <w:t xml:space="preserve">В работе изучали изменение соматического статуса </w:t>
      </w:r>
      <w:r>
        <w:rPr>
          <w:i/>
          <w:color w:val="3C3C3C"/>
          <w:sz w:val="28"/>
          <w:szCs w:val="28"/>
          <w:lang w:val="en-US"/>
        </w:rPr>
        <w:t>BRCA</w:t>
      </w:r>
      <w:r>
        <w:rPr>
          <w:i/>
          <w:color w:val="3C3C3C"/>
          <w:sz w:val="28"/>
          <w:szCs w:val="28"/>
        </w:rPr>
        <w:t xml:space="preserve">1 (феномен потери </w:t>
      </w:r>
      <w:proofErr w:type="spellStart"/>
      <w:r>
        <w:rPr>
          <w:i/>
          <w:color w:val="3C3C3C"/>
          <w:sz w:val="28"/>
          <w:szCs w:val="28"/>
        </w:rPr>
        <w:t>гетерозиготности</w:t>
      </w:r>
      <w:proofErr w:type="spellEnd"/>
      <w:r>
        <w:rPr>
          <w:i/>
          <w:color w:val="3C3C3C"/>
          <w:sz w:val="28"/>
          <w:szCs w:val="28"/>
        </w:rPr>
        <w:t xml:space="preserve">) после </w:t>
      </w:r>
      <w:proofErr w:type="spellStart"/>
      <w:r>
        <w:rPr>
          <w:i/>
          <w:color w:val="3C3C3C"/>
          <w:sz w:val="28"/>
          <w:szCs w:val="28"/>
        </w:rPr>
        <w:t>неоадъювантной</w:t>
      </w:r>
      <w:proofErr w:type="spellEnd"/>
      <w:r>
        <w:rPr>
          <w:i/>
          <w:color w:val="3C3C3C"/>
          <w:sz w:val="28"/>
          <w:szCs w:val="28"/>
        </w:rPr>
        <w:t xml:space="preserve"> химиотерапии, что может служить маркером, определяющим необходимость смены схемы химиотерапии.</w:t>
      </w:r>
    </w:p>
    <w:p w:rsidR="00203CD7" w:rsidRDefault="00203CD7" w:rsidP="00203CD7">
      <w:pPr>
        <w:spacing w:line="360" w:lineRule="auto"/>
        <w:ind w:firstLine="567"/>
        <w:jc w:val="both"/>
        <w:rPr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4. </w:t>
      </w:r>
      <w:proofErr w:type="spellStart"/>
      <w:proofErr w:type="gramStart"/>
      <w:r>
        <w:rPr>
          <w:color w:val="3C3C3C"/>
          <w:sz w:val="28"/>
          <w:szCs w:val="28"/>
        </w:rPr>
        <w:t>Котив</w:t>
      </w:r>
      <w:proofErr w:type="spellEnd"/>
      <w:r>
        <w:rPr>
          <w:color w:val="3C3C3C"/>
          <w:sz w:val="28"/>
          <w:szCs w:val="28"/>
        </w:rPr>
        <w:t xml:space="preserve"> Х.Б., </w:t>
      </w:r>
      <w:proofErr w:type="spellStart"/>
      <w:r>
        <w:rPr>
          <w:color w:val="3C3C3C"/>
          <w:sz w:val="28"/>
          <w:szCs w:val="28"/>
        </w:rPr>
        <w:t>Городнова</w:t>
      </w:r>
      <w:proofErr w:type="spellEnd"/>
      <w:r>
        <w:rPr>
          <w:color w:val="3C3C3C"/>
          <w:sz w:val="28"/>
          <w:szCs w:val="28"/>
        </w:rPr>
        <w:t xml:space="preserve"> Т.В., Иванцов А.О., Иевлева А.Г., Алексахина С.Н., </w:t>
      </w:r>
      <w:proofErr w:type="spellStart"/>
      <w:r>
        <w:rPr>
          <w:color w:val="3C3C3C"/>
          <w:sz w:val="28"/>
          <w:szCs w:val="28"/>
        </w:rPr>
        <w:t>Манихас</w:t>
      </w:r>
      <w:proofErr w:type="spellEnd"/>
      <w:r>
        <w:rPr>
          <w:color w:val="3C3C3C"/>
          <w:sz w:val="28"/>
          <w:szCs w:val="28"/>
        </w:rPr>
        <w:t xml:space="preserve"> Г.М., Лисянская А.С., </w:t>
      </w:r>
      <w:proofErr w:type="spellStart"/>
      <w:r>
        <w:rPr>
          <w:color w:val="3C3C3C"/>
          <w:sz w:val="28"/>
          <w:szCs w:val="28"/>
        </w:rPr>
        <w:t>Саломатов</w:t>
      </w:r>
      <w:proofErr w:type="spellEnd"/>
      <w:r>
        <w:rPr>
          <w:color w:val="3C3C3C"/>
          <w:sz w:val="28"/>
          <w:szCs w:val="28"/>
        </w:rPr>
        <w:t xml:space="preserve"> Р.П., </w:t>
      </w:r>
      <w:proofErr w:type="spellStart"/>
      <w:r>
        <w:rPr>
          <w:color w:val="3C3C3C"/>
          <w:sz w:val="28"/>
          <w:szCs w:val="28"/>
        </w:rPr>
        <w:t>Шушания</w:t>
      </w:r>
      <w:proofErr w:type="spellEnd"/>
      <w:r>
        <w:rPr>
          <w:color w:val="3C3C3C"/>
          <w:sz w:val="28"/>
          <w:szCs w:val="28"/>
        </w:rPr>
        <w:t xml:space="preserve"> М.С., </w:t>
      </w:r>
      <w:proofErr w:type="spellStart"/>
      <w:r>
        <w:rPr>
          <w:color w:val="3C3C3C"/>
          <w:sz w:val="28"/>
          <w:szCs w:val="28"/>
        </w:rPr>
        <w:t>Бороденко</w:t>
      </w:r>
      <w:proofErr w:type="spellEnd"/>
      <w:r>
        <w:rPr>
          <w:color w:val="3C3C3C"/>
          <w:sz w:val="28"/>
          <w:szCs w:val="28"/>
        </w:rPr>
        <w:t xml:space="preserve"> М.В., Роман Л.Д., </w:t>
      </w:r>
      <w:proofErr w:type="spellStart"/>
      <w:r>
        <w:rPr>
          <w:color w:val="3C3C3C"/>
          <w:sz w:val="28"/>
          <w:szCs w:val="28"/>
        </w:rPr>
        <w:t>Михайлюк</w:t>
      </w:r>
      <w:proofErr w:type="spellEnd"/>
      <w:r>
        <w:rPr>
          <w:color w:val="3C3C3C"/>
          <w:sz w:val="28"/>
          <w:szCs w:val="28"/>
        </w:rPr>
        <w:t xml:space="preserve"> Г.И., Михеева О.Н., Григорьева Т.Г., </w:t>
      </w:r>
      <w:proofErr w:type="spellStart"/>
      <w:r>
        <w:rPr>
          <w:color w:val="3C3C3C"/>
          <w:sz w:val="28"/>
          <w:szCs w:val="28"/>
        </w:rPr>
        <w:t>Берлев</w:t>
      </w:r>
      <w:proofErr w:type="spellEnd"/>
      <w:r>
        <w:rPr>
          <w:color w:val="3C3C3C"/>
          <w:sz w:val="28"/>
          <w:szCs w:val="28"/>
        </w:rPr>
        <w:t xml:space="preserve"> И.В., </w:t>
      </w:r>
      <w:proofErr w:type="spellStart"/>
      <w:r>
        <w:rPr>
          <w:color w:val="3C3C3C"/>
          <w:sz w:val="28"/>
          <w:szCs w:val="28"/>
        </w:rPr>
        <w:t>Имянитов</w:t>
      </w:r>
      <w:proofErr w:type="spellEnd"/>
      <w:r>
        <w:rPr>
          <w:color w:val="3C3C3C"/>
          <w:sz w:val="28"/>
          <w:szCs w:val="28"/>
        </w:rPr>
        <w:t xml:space="preserve"> Е.Н., Соколенко А.П. Клинико-морфологические особенности наследственного рака яичника // Сибирский онкологический журнал. – 2017</w:t>
      </w:r>
      <w:proofErr w:type="gramEnd"/>
      <w:r>
        <w:rPr>
          <w:color w:val="3C3C3C"/>
          <w:sz w:val="28"/>
          <w:szCs w:val="28"/>
        </w:rPr>
        <w:t xml:space="preserve">. – Т.16. – №6. – С. 31–40. Авторский вклад 80%. </w:t>
      </w:r>
      <w:r>
        <w:rPr>
          <w:i/>
          <w:color w:val="3C3C3C"/>
          <w:sz w:val="28"/>
          <w:szCs w:val="28"/>
        </w:rPr>
        <w:t xml:space="preserve">Проанализированы данные 222 больных раком яичника, направленных на генетическое тестирование. Изучены клинические и морфологические особенности больных </w:t>
      </w:r>
      <w:r>
        <w:rPr>
          <w:i/>
          <w:color w:val="3C3C3C"/>
          <w:sz w:val="28"/>
          <w:szCs w:val="28"/>
          <w:lang w:val="en-US"/>
        </w:rPr>
        <w:t>BRCA</w:t>
      </w:r>
      <w:r>
        <w:rPr>
          <w:i/>
          <w:color w:val="3C3C3C"/>
          <w:sz w:val="28"/>
          <w:szCs w:val="28"/>
        </w:rPr>
        <w:t>1-ассоциированным и спорадическим раком яичника.</w:t>
      </w:r>
    </w:p>
    <w:p w:rsidR="00203CD7" w:rsidRDefault="00203CD7" w:rsidP="00203CD7">
      <w:pPr>
        <w:spacing w:line="360" w:lineRule="auto"/>
        <w:ind w:firstLine="567"/>
        <w:jc w:val="both"/>
        <w:rPr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5. </w:t>
      </w:r>
      <w:proofErr w:type="spellStart"/>
      <w:proofErr w:type="gramStart"/>
      <w:r>
        <w:rPr>
          <w:color w:val="3C3C3C"/>
          <w:sz w:val="28"/>
          <w:szCs w:val="28"/>
        </w:rPr>
        <w:t>Городнова</w:t>
      </w:r>
      <w:proofErr w:type="spellEnd"/>
      <w:r>
        <w:rPr>
          <w:color w:val="3C3C3C"/>
          <w:sz w:val="28"/>
          <w:szCs w:val="28"/>
        </w:rPr>
        <w:t xml:space="preserve"> Т.В., Гусейнов К.Д., Бондарев Н.Э., </w:t>
      </w:r>
      <w:proofErr w:type="spellStart"/>
      <w:r>
        <w:rPr>
          <w:color w:val="3C3C3C"/>
          <w:sz w:val="28"/>
          <w:szCs w:val="28"/>
        </w:rPr>
        <w:t>Котив</w:t>
      </w:r>
      <w:proofErr w:type="spellEnd"/>
      <w:r>
        <w:rPr>
          <w:color w:val="3C3C3C"/>
          <w:sz w:val="28"/>
          <w:szCs w:val="28"/>
        </w:rPr>
        <w:t xml:space="preserve"> Х.Б., Ибрагимов З.Н., Смирнова О.А., Матвеева Н.С., Некрасова Е.А., </w:t>
      </w:r>
      <w:proofErr w:type="spellStart"/>
      <w:r>
        <w:rPr>
          <w:color w:val="3C3C3C"/>
          <w:sz w:val="28"/>
          <w:szCs w:val="28"/>
        </w:rPr>
        <w:t>Сидорук</w:t>
      </w:r>
      <w:proofErr w:type="spellEnd"/>
      <w:r>
        <w:rPr>
          <w:color w:val="3C3C3C"/>
          <w:sz w:val="28"/>
          <w:szCs w:val="28"/>
        </w:rPr>
        <w:t xml:space="preserve"> А.А., Ульрих Е.А., </w:t>
      </w:r>
      <w:proofErr w:type="spellStart"/>
      <w:r>
        <w:rPr>
          <w:color w:val="3C3C3C"/>
          <w:sz w:val="28"/>
          <w:szCs w:val="28"/>
        </w:rPr>
        <w:t>Лавринович</w:t>
      </w:r>
      <w:proofErr w:type="spellEnd"/>
      <w:r>
        <w:rPr>
          <w:color w:val="3C3C3C"/>
          <w:sz w:val="28"/>
          <w:szCs w:val="28"/>
        </w:rPr>
        <w:t xml:space="preserve"> О.Е., </w:t>
      </w:r>
      <w:proofErr w:type="spellStart"/>
      <w:r>
        <w:rPr>
          <w:color w:val="3C3C3C"/>
          <w:sz w:val="28"/>
          <w:szCs w:val="28"/>
        </w:rPr>
        <w:t>Мешкова</w:t>
      </w:r>
      <w:proofErr w:type="spellEnd"/>
      <w:r>
        <w:rPr>
          <w:color w:val="3C3C3C"/>
          <w:sz w:val="28"/>
          <w:szCs w:val="28"/>
        </w:rPr>
        <w:t xml:space="preserve"> И.Е., </w:t>
      </w:r>
      <w:proofErr w:type="spellStart"/>
      <w:r>
        <w:rPr>
          <w:color w:val="3C3C3C"/>
          <w:sz w:val="28"/>
          <w:szCs w:val="28"/>
        </w:rPr>
        <w:t>Амелина</w:t>
      </w:r>
      <w:proofErr w:type="spellEnd"/>
      <w:r>
        <w:rPr>
          <w:color w:val="3C3C3C"/>
          <w:sz w:val="28"/>
          <w:szCs w:val="28"/>
        </w:rPr>
        <w:t xml:space="preserve"> И.Д., </w:t>
      </w:r>
      <w:proofErr w:type="spellStart"/>
      <w:r>
        <w:rPr>
          <w:color w:val="3C3C3C"/>
          <w:sz w:val="28"/>
          <w:szCs w:val="28"/>
        </w:rPr>
        <w:t>Микая</w:t>
      </w:r>
      <w:proofErr w:type="spellEnd"/>
      <w:r>
        <w:rPr>
          <w:color w:val="3C3C3C"/>
          <w:sz w:val="28"/>
          <w:szCs w:val="28"/>
        </w:rPr>
        <w:t xml:space="preserve"> Н.А., </w:t>
      </w:r>
      <w:proofErr w:type="spellStart"/>
      <w:r>
        <w:rPr>
          <w:color w:val="3C3C3C"/>
          <w:sz w:val="28"/>
          <w:szCs w:val="28"/>
        </w:rPr>
        <w:t>Доманский</w:t>
      </w:r>
      <w:proofErr w:type="spellEnd"/>
      <w:r>
        <w:rPr>
          <w:color w:val="3C3C3C"/>
          <w:sz w:val="28"/>
          <w:szCs w:val="28"/>
        </w:rPr>
        <w:t xml:space="preserve"> А.А., </w:t>
      </w:r>
      <w:proofErr w:type="spellStart"/>
      <w:r>
        <w:rPr>
          <w:color w:val="3C3C3C"/>
          <w:sz w:val="28"/>
          <w:szCs w:val="28"/>
        </w:rPr>
        <w:t>Бахидзе</w:t>
      </w:r>
      <w:proofErr w:type="spellEnd"/>
      <w:r>
        <w:rPr>
          <w:color w:val="3C3C3C"/>
          <w:sz w:val="28"/>
          <w:szCs w:val="28"/>
        </w:rPr>
        <w:t xml:space="preserve"> Е.В., </w:t>
      </w:r>
      <w:proofErr w:type="spellStart"/>
      <w:r>
        <w:rPr>
          <w:color w:val="3C3C3C"/>
          <w:sz w:val="28"/>
          <w:szCs w:val="28"/>
        </w:rPr>
        <w:t>Урманчеева</w:t>
      </w:r>
      <w:proofErr w:type="spellEnd"/>
      <w:r>
        <w:rPr>
          <w:color w:val="3C3C3C"/>
          <w:sz w:val="28"/>
          <w:szCs w:val="28"/>
        </w:rPr>
        <w:t xml:space="preserve"> А.Ф., </w:t>
      </w:r>
      <w:proofErr w:type="spellStart"/>
      <w:r>
        <w:rPr>
          <w:color w:val="3C3C3C"/>
          <w:sz w:val="28"/>
          <w:szCs w:val="28"/>
        </w:rPr>
        <w:t>Берлев</w:t>
      </w:r>
      <w:proofErr w:type="spellEnd"/>
      <w:r>
        <w:rPr>
          <w:color w:val="3C3C3C"/>
          <w:sz w:val="28"/>
          <w:szCs w:val="28"/>
        </w:rPr>
        <w:t xml:space="preserve"> И.В. Роль </w:t>
      </w:r>
      <w:proofErr w:type="spellStart"/>
      <w:r>
        <w:rPr>
          <w:color w:val="3C3C3C"/>
          <w:sz w:val="28"/>
          <w:szCs w:val="28"/>
        </w:rPr>
        <w:t>лимфаденэктомии</w:t>
      </w:r>
      <w:proofErr w:type="spellEnd"/>
      <w:r>
        <w:rPr>
          <w:color w:val="3C3C3C"/>
          <w:sz w:val="28"/>
          <w:szCs w:val="28"/>
        </w:rPr>
        <w:t xml:space="preserve"> в лечении эпителиального рака</w:t>
      </w:r>
      <w:proofErr w:type="gramEnd"/>
      <w:r>
        <w:rPr>
          <w:color w:val="3C3C3C"/>
          <w:sz w:val="28"/>
          <w:szCs w:val="28"/>
        </w:rPr>
        <w:t xml:space="preserve"> яичников // Вопросы онкологии. – 2018. – Т.64. – №1. – С. 102–109. Авторский вклад 60%. </w:t>
      </w:r>
      <w:r>
        <w:rPr>
          <w:i/>
          <w:color w:val="3C3C3C"/>
          <w:sz w:val="28"/>
          <w:szCs w:val="28"/>
        </w:rPr>
        <w:t xml:space="preserve">Изучали роль забрюшинной </w:t>
      </w:r>
      <w:proofErr w:type="spellStart"/>
      <w:r>
        <w:rPr>
          <w:i/>
          <w:color w:val="3C3C3C"/>
          <w:sz w:val="28"/>
          <w:szCs w:val="28"/>
        </w:rPr>
        <w:t>лимфаденэктомии</w:t>
      </w:r>
      <w:proofErr w:type="spellEnd"/>
      <w:r>
        <w:rPr>
          <w:i/>
          <w:color w:val="3C3C3C"/>
          <w:sz w:val="28"/>
          <w:szCs w:val="28"/>
        </w:rPr>
        <w:t xml:space="preserve"> в хирургическом лечении больных раком яичника. </w:t>
      </w:r>
      <w:proofErr w:type="gramStart"/>
      <w:r>
        <w:rPr>
          <w:i/>
          <w:color w:val="3C3C3C"/>
          <w:sz w:val="28"/>
          <w:szCs w:val="28"/>
        </w:rPr>
        <w:t xml:space="preserve">Установлено, что в группе распространенного рака яичника частота изолированного рецидива в </w:t>
      </w:r>
      <w:proofErr w:type="spellStart"/>
      <w:r>
        <w:rPr>
          <w:i/>
          <w:color w:val="3C3C3C"/>
          <w:sz w:val="28"/>
          <w:szCs w:val="28"/>
        </w:rPr>
        <w:t>парааортальных</w:t>
      </w:r>
      <w:proofErr w:type="spellEnd"/>
      <w:r>
        <w:rPr>
          <w:i/>
          <w:color w:val="3C3C3C"/>
          <w:sz w:val="28"/>
          <w:szCs w:val="28"/>
        </w:rPr>
        <w:t xml:space="preserve"> лимфоузлах составляет 37%, в подвздошно-тазовых 42%, что определяет </w:t>
      </w:r>
      <w:r>
        <w:rPr>
          <w:i/>
          <w:color w:val="3C3C3C"/>
          <w:sz w:val="28"/>
          <w:szCs w:val="28"/>
        </w:rPr>
        <w:lastRenderedPageBreak/>
        <w:t xml:space="preserve">необходимость включения </w:t>
      </w:r>
      <w:proofErr w:type="spellStart"/>
      <w:r>
        <w:rPr>
          <w:i/>
          <w:color w:val="3C3C3C"/>
          <w:sz w:val="28"/>
          <w:szCs w:val="28"/>
        </w:rPr>
        <w:t>лимфаденэктомии</w:t>
      </w:r>
      <w:proofErr w:type="spellEnd"/>
      <w:r>
        <w:rPr>
          <w:i/>
          <w:color w:val="3C3C3C"/>
          <w:sz w:val="28"/>
          <w:szCs w:val="28"/>
        </w:rPr>
        <w:t xml:space="preserve"> в объем </w:t>
      </w:r>
      <w:proofErr w:type="spellStart"/>
      <w:r>
        <w:rPr>
          <w:i/>
          <w:color w:val="3C3C3C"/>
          <w:sz w:val="28"/>
          <w:szCs w:val="28"/>
        </w:rPr>
        <w:t>циторедуктивных</w:t>
      </w:r>
      <w:proofErr w:type="spellEnd"/>
      <w:r>
        <w:rPr>
          <w:i/>
          <w:color w:val="3C3C3C"/>
          <w:sz w:val="28"/>
          <w:szCs w:val="28"/>
        </w:rPr>
        <w:t xml:space="preserve"> операций.</w:t>
      </w:r>
      <w:proofErr w:type="gramEnd"/>
    </w:p>
    <w:p w:rsidR="00203CD7" w:rsidRDefault="00203CD7" w:rsidP="00203CD7">
      <w:pPr>
        <w:spacing w:line="360" w:lineRule="auto"/>
        <w:ind w:firstLine="567"/>
        <w:jc w:val="both"/>
        <w:rPr>
          <w:i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6. Иванцов А.О., </w:t>
      </w:r>
      <w:proofErr w:type="spellStart"/>
      <w:r>
        <w:rPr>
          <w:color w:val="3C3C3C"/>
          <w:sz w:val="28"/>
          <w:szCs w:val="28"/>
        </w:rPr>
        <w:t>Клещёв</w:t>
      </w:r>
      <w:proofErr w:type="spellEnd"/>
      <w:r>
        <w:rPr>
          <w:color w:val="3C3C3C"/>
          <w:sz w:val="28"/>
          <w:szCs w:val="28"/>
        </w:rPr>
        <w:t xml:space="preserve"> М.А., </w:t>
      </w:r>
      <w:proofErr w:type="spellStart"/>
      <w:r>
        <w:rPr>
          <w:color w:val="3C3C3C"/>
          <w:sz w:val="28"/>
          <w:szCs w:val="28"/>
        </w:rPr>
        <w:t>Городнова</w:t>
      </w:r>
      <w:proofErr w:type="spellEnd"/>
      <w:r>
        <w:rPr>
          <w:color w:val="3C3C3C"/>
          <w:sz w:val="28"/>
          <w:szCs w:val="28"/>
        </w:rPr>
        <w:t xml:space="preserve"> Т.В., </w:t>
      </w:r>
      <w:proofErr w:type="spellStart"/>
      <w:r>
        <w:rPr>
          <w:color w:val="3C3C3C"/>
          <w:sz w:val="28"/>
          <w:szCs w:val="28"/>
        </w:rPr>
        <w:t>Котив</w:t>
      </w:r>
      <w:proofErr w:type="spellEnd"/>
      <w:r>
        <w:rPr>
          <w:color w:val="3C3C3C"/>
          <w:sz w:val="28"/>
          <w:szCs w:val="28"/>
        </w:rPr>
        <w:t xml:space="preserve"> Х.Б., </w:t>
      </w:r>
      <w:proofErr w:type="spellStart"/>
      <w:r>
        <w:rPr>
          <w:color w:val="3C3C3C"/>
          <w:sz w:val="28"/>
          <w:szCs w:val="28"/>
        </w:rPr>
        <w:t>Имянитов</w:t>
      </w:r>
      <w:proofErr w:type="spellEnd"/>
      <w:r>
        <w:rPr>
          <w:color w:val="3C3C3C"/>
          <w:sz w:val="28"/>
          <w:szCs w:val="28"/>
        </w:rPr>
        <w:t xml:space="preserve"> Е.Н., Соколенко А.П. Прогностическое значение </w:t>
      </w:r>
      <w:proofErr w:type="gramStart"/>
      <w:r>
        <w:rPr>
          <w:color w:val="3C3C3C"/>
          <w:sz w:val="28"/>
          <w:szCs w:val="28"/>
        </w:rPr>
        <w:t>оценки морфологического регресса метастазов наследственных опухолей яичника</w:t>
      </w:r>
      <w:proofErr w:type="gramEnd"/>
      <w:r>
        <w:rPr>
          <w:color w:val="3C3C3C"/>
          <w:sz w:val="28"/>
          <w:szCs w:val="28"/>
        </w:rPr>
        <w:t xml:space="preserve"> в большой сальник после </w:t>
      </w:r>
      <w:proofErr w:type="spellStart"/>
      <w:r>
        <w:rPr>
          <w:color w:val="3C3C3C"/>
          <w:sz w:val="28"/>
          <w:szCs w:val="28"/>
        </w:rPr>
        <w:t>неоадъювантной</w:t>
      </w:r>
      <w:proofErr w:type="spellEnd"/>
      <w:r>
        <w:rPr>
          <w:color w:val="3C3C3C"/>
          <w:sz w:val="28"/>
          <w:szCs w:val="28"/>
        </w:rPr>
        <w:t xml:space="preserve"> химиотерапии // Уральский медицинский журнал. – 2018. – №2(157). – С. 39–42. Авторский вклад 60%. </w:t>
      </w:r>
      <w:r>
        <w:rPr>
          <w:i/>
          <w:color w:val="3C3C3C"/>
          <w:sz w:val="28"/>
          <w:szCs w:val="28"/>
        </w:rPr>
        <w:t xml:space="preserve">В работе показано, что степень выраженности патоморфологического регресса метастазов в большом сальнике </w:t>
      </w:r>
      <w:r>
        <w:rPr>
          <w:i/>
          <w:color w:val="3C3C3C"/>
          <w:sz w:val="28"/>
          <w:szCs w:val="28"/>
          <w:lang w:val="en-US"/>
        </w:rPr>
        <w:t>BRCA</w:t>
      </w:r>
      <w:r>
        <w:rPr>
          <w:i/>
          <w:color w:val="3C3C3C"/>
          <w:sz w:val="28"/>
          <w:szCs w:val="28"/>
        </w:rPr>
        <w:t xml:space="preserve">1-ассоциированного и спорадического рака яичника коррелирует с продолжительностью </w:t>
      </w:r>
      <w:proofErr w:type="spellStart"/>
      <w:r>
        <w:rPr>
          <w:i/>
          <w:color w:val="3C3C3C"/>
          <w:sz w:val="28"/>
          <w:szCs w:val="28"/>
        </w:rPr>
        <w:t>бесплатинового</w:t>
      </w:r>
      <w:proofErr w:type="spellEnd"/>
      <w:r>
        <w:rPr>
          <w:i/>
          <w:color w:val="3C3C3C"/>
          <w:sz w:val="28"/>
          <w:szCs w:val="28"/>
        </w:rPr>
        <w:t xml:space="preserve"> интервала.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автореферат поступило 3 отзыва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203CD7" w:rsidRDefault="00203CD7" w:rsidP="00203CD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доктора медицинских наук, профессора Владимира Леонидовича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, руководителя отдела радиохирургической гинекологии федерального государственного бюджетного учреждения «Российский научный центр радиологии и хирургических технологий имени академика А.М. </w:t>
      </w:r>
      <w:proofErr w:type="spellStart"/>
      <w:r>
        <w:rPr>
          <w:sz w:val="28"/>
          <w:szCs w:val="28"/>
        </w:rPr>
        <w:t>Гранова</w:t>
      </w:r>
      <w:proofErr w:type="spellEnd"/>
      <w:r>
        <w:rPr>
          <w:sz w:val="28"/>
          <w:szCs w:val="28"/>
        </w:rPr>
        <w:t>» Министерства здравоохранения Российской Федерации</w:t>
      </w:r>
    </w:p>
    <w:p w:rsidR="00203CD7" w:rsidRDefault="00203CD7" w:rsidP="00203CD7">
      <w:pPr>
        <w:shd w:val="clear" w:color="auto" w:fill="FFFFFF"/>
        <w:spacing w:line="360" w:lineRule="auto"/>
        <w:jc w:val="both"/>
        <w:rPr>
          <w:rFonts w:eastAsia="SimSun"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- доктора медицинских наук Светланы Викторовны Хохловой, старшего научного сотрудника отдела химиотерапии федерального государственного бюджетного учреждения «Национальный медицинский исследовательский центр онкологии им. Н.Н. Блохина» Министерства здравоохранения Российской Федерации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203CD7" w:rsidRDefault="00203CD7" w:rsidP="00203CD7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доктора медицинских </w:t>
      </w:r>
      <w:r>
        <w:rPr>
          <w:sz w:val="28"/>
          <w:szCs w:val="28"/>
        </w:rPr>
        <w:t>наук, профессора Сергея Эдуардовича Красильникова, профессора кафедры онкологии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</w:t>
      </w:r>
      <w:r>
        <w:rPr>
          <w:color w:val="000000"/>
          <w:spacing w:val="-1"/>
          <w:sz w:val="28"/>
          <w:szCs w:val="28"/>
        </w:rPr>
        <w:t>, заведующего онкогинекологическим отделением государственного бюджетного учреждения здравоохранения Новосибирской области «Новосибирский областной онкологический диспансер»</w:t>
      </w:r>
      <w:r>
        <w:rPr>
          <w:sz w:val="28"/>
          <w:szCs w:val="28"/>
        </w:rPr>
        <w:t xml:space="preserve"> Министерства здравоохранения Российской Федерации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отзывы положительные, не содержат замечаний.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Выбор официальных оппонентов обусловлен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онкологии. </w:t>
      </w:r>
    </w:p>
    <w:p w:rsidR="00203CD7" w:rsidRDefault="00203CD7" w:rsidP="00203CD7">
      <w:pPr>
        <w:tabs>
          <w:tab w:val="left" w:pos="8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улучшения результатов лечения больных распространенным </w:t>
      </w:r>
      <w:r>
        <w:rPr>
          <w:sz w:val="28"/>
          <w:szCs w:val="28"/>
          <w:lang w:val="en-US"/>
        </w:rPr>
        <w:t>BRCA</w:t>
      </w:r>
      <w:r>
        <w:rPr>
          <w:sz w:val="28"/>
          <w:szCs w:val="28"/>
        </w:rPr>
        <w:t>1-ассоциированным раком яичника.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Предложена новая схема </w:t>
      </w:r>
      <w:proofErr w:type="spellStart"/>
      <w:r>
        <w:rPr>
          <w:rFonts w:ascii="Times New Roman" w:hAnsi="Times New Roman"/>
          <w:bCs/>
          <w:sz w:val="28"/>
          <w:szCs w:val="28"/>
        </w:rPr>
        <w:t>неоадъювантной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химиотерапии (комбинация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цисплатина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митомицина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для больных </w:t>
      </w:r>
      <w:r>
        <w:rPr>
          <w:rFonts w:ascii="Times New Roman" w:hAnsi="Times New Roman"/>
          <w:bCs/>
          <w:sz w:val="28"/>
          <w:szCs w:val="28"/>
          <w:lang w:val="en-US"/>
        </w:rPr>
        <w:t>BRCA</w:t>
      </w:r>
      <w:r>
        <w:rPr>
          <w:rFonts w:ascii="Times New Roman" w:hAnsi="Times New Roman"/>
          <w:bCs/>
          <w:sz w:val="28"/>
          <w:szCs w:val="28"/>
        </w:rPr>
        <w:t>1-ассоциированным раком яичника.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Теоретическая значимость исследования обусловлена тем, что: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исследовании доказана высокая эффективность и приемлемый уровень токсичности </w:t>
      </w:r>
      <w:proofErr w:type="spellStart"/>
      <w:r>
        <w:rPr>
          <w:rFonts w:ascii="Times New Roman" w:hAnsi="Times New Roman"/>
          <w:bCs/>
          <w:sz w:val="28"/>
          <w:szCs w:val="28"/>
        </w:rPr>
        <w:t>неоадъювантной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платиносодержащей химиотерапии с </w:t>
      </w:r>
      <w:proofErr w:type="spellStart"/>
      <w:r>
        <w:rPr>
          <w:rFonts w:ascii="Times New Roman" w:hAnsi="Times New Roman"/>
          <w:bCs/>
          <w:sz w:val="28"/>
          <w:szCs w:val="28"/>
        </w:rPr>
        <w:t>митомицином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 больных BRCA1-ассоциированным раком яичника; 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совокупности полученных данных эффективность комбинации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цисплатина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</w:rPr>
        <w:t>митомицина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превышает эффективность стандартных платиносодержащих схем </w:t>
      </w:r>
      <w:proofErr w:type="spellStart"/>
      <w:r>
        <w:rPr>
          <w:rFonts w:ascii="Times New Roman" w:hAnsi="Times New Roman"/>
          <w:bCs/>
          <w:sz w:val="28"/>
          <w:szCs w:val="28"/>
        </w:rPr>
        <w:t>неоадъювантной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химиотерапии у больных BRCA1-ассоциированным раком яичника;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результаты молекулярно-генетического тестирования больных раком яичника позволяют определить потенциально наиболее эффективные схемы лекарственной терапии;</w:t>
      </w:r>
    </w:p>
    <w:p w:rsidR="00203CD7" w:rsidRDefault="00203CD7" w:rsidP="00203CD7">
      <w:pPr>
        <w:pStyle w:val="-11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основным фактором, оказывающим влияние на продолжительность </w:t>
      </w:r>
      <w:proofErr w:type="spellStart"/>
      <w:r>
        <w:rPr>
          <w:rFonts w:ascii="Times New Roman" w:hAnsi="Times New Roman"/>
          <w:bCs/>
          <w:sz w:val="28"/>
          <w:szCs w:val="28"/>
        </w:rPr>
        <w:t>безрецидивного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периода и на общую выживаемость больных, является объем </w:t>
      </w:r>
      <w:proofErr w:type="spellStart"/>
      <w:r>
        <w:rPr>
          <w:rFonts w:ascii="Times New Roman" w:hAnsi="Times New Roman"/>
          <w:bCs/>
          <w:sz w:val="28"/>
          <w:szCs w:val="28"/>
        </w:rPr>
        <w:t>циторедуктивной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операции.</w:t>
      </w:r>
    </w:p>
    <w:p w:rsidR="00203CD7" w:rsidRDefault="00203CD7" w:rsidP="00203CD7">
      <w:pPr>
        <w:pStyle w:val="-11"/>
        <w:spacing w:line="360" w:lineRule="auto"/>
        <w:ind w:left="0" w:firstLine="567"/>
        <w:jc w:val="both"/>
        <w:rPr>
          <w:rFonts w:ascii="Times New Roman" w:hAnsi="Times New Roman"/>
          <w:color w:val="1A1A1A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Значение полученных соискателем результатов исследования для практики подтверждается тем, что выявлена наиболее эффективная схема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неоадъювантной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химиотерапии у больных </w:t>
      </w:r>
      <w:r>
        <w:rPr>
          <w:rFonts w:ascii="Times New Roman" w:eastAsia="Times New Roman" w:hAnsi="Times New Roman"/>
          <w:sz w:val="28"/>
          <w:szCs w:val="28"/>
          <w:lang w:val="en-US"/>
        </w:rPr>
        <w:t>BRCA</w:t>
      </w:r>
      <w:r>
        <w:rPr>
          <w:rFonts w:ascii="Times New Roman" w:eastAsia="Times New Roman" w:hAnsi="Times New Roman"/>
          <w:sz w:val="28"/>
          <w:szCs w:val="28"/>
        </w:rPr>
        <w:t xml:space="preserve">1-ассоциированным раком яичника. Результаты работы внедрены и применяются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практической 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научно-исследовательской работе ФГБУ «НМИЦ онкологии им. Н.Н. Петрова» Минздрава России, ГБУЗ «Ленинградский областной онкологический диспансер», СПБГУЗ «Городской клинический онкологический диспансер».  Результаты исследования могут быть использованы в практической деятельности специализированных онкологических учреждений, в учебном процессе на кафедрах онкологии медицинских ВУЗов.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Оценка достоверности результатов исследования базируется на анализе обширного и разнообразного фактического материала (проанализирована 71 больная редкой патологией – </w:t>
      </w:r>
      <w:r>
        <w:rPr>
          <w:color w:val="1A1A1A"/>
          <w:sz w:val="28"/>
          <w:szCs w:val="28"/>
          <w:lang w:val="en-US"/>
        </w:rPr>
        <w:t>BRCA</w:t>
      </w:r>
      <w:r>
        <w:rPr>
          <w:color w:val="1A1A1A"/>
          <w:sz w:val="28"/>
          <w:szCs w:val="28"/>
        </w:rPr>
        <w:t>1-ассоциированным раком яичника). Степень достоверности результатов проведенных исследований, выводов и рекомендаций не вызывают сомнений и определяется объемом обработанного материала, адекватным набором оцениваемых показателей, выбором для обработки материала и статистических методов, соответствующих целям и задачам исследования.</w:t>
      </w:r>
    </w:p>
    <w:p w:rsidR="00203CD7" w:rsidRDefault="00203CD7" w:rsidP="00203CD7">
      <w:pPr>
        <w:pStyle w:val="ae"/>
        <w:rPr>
          <w:rFonts w:ascii="Times New Roman" w:hAnsi="Times New Roman" w:cs="Times New Roman"/>
          <w:szCs w:val="28"/>
        </w:rPr>
      </w:pPr>
      <w:r>
        <w:rPr>
          <w:rFonts w:eastAsia="Times New Roman"/>
          <w:szCs w:val="28"/>
        </w:rPr>
        <w:t>Личный вклад соискателя состоит в</w:t>
      </w:r>
      <w:r>
        <w:rPr>
          <w:szCs w:val="28"/>
        </w:rPr>
        <w:t xml:space="preserve"> выполнении анализа отечественной (10 источников) и зарубежной литературы (170 источников), разработке дизайна исследования, статистической обработке материала, анализе, обобщении полученных результатов с формулированием выводов и практических рекомендаций. Соискатель непосредственно участвовала в процессе обследования, лечения всех больных в </w:t>
      </w:r>
      <w:proofErr w:type="spellStart"/>
      <w:r>
        <w:rPr>
          <w:szCs w:val="28"/>
        </w:rPr>
        <w:t>проспективной</w:t>
      </w:r>
      <w:proofErr w:type="spellEnd"/>
      <w:r>
        <w:rPr>
          <w:szCs w:val="28"/>
        </w:rPr>
        <w:t xml:space="preserve"> группе. Участие соискателя в сборе первичного материала и его обработке более 90%, обобщении, анализе и внедрении в практику результатов работы – 100%. Все научные результаты, представленные в работе, соискателем получены лично.</w:t>
      </w:r>
    </w:p>
    <w:p w:rsidR="00203CD7" w:rsidRDefault="00203CD7" w:rsidP="00203CD7">
      <w:pPr>
        <w:pStyle w:val="ae"/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На заседании 19.06.2018 диссертационный совет принял решение присудить </w:t>
      </w:r>
      <w:proofErr w:type="spellStart"/>
      <w:r>
        <w:rPr>
          <w:rFonts w:eastAsia="Times New Roman"/>
          <w:szCs w:val="28"/>
        </w:rPr>
        <w:t>Котив</w:t>
      </w:r>
      <w:proofErr w:type="spellEnd"/>
      <w:r>
        <w:rPr>
          <w:rFonts w:eastAsia="Times New Roman"/>
          <w:szCs w:val="28"/>
        </w:rPr>
        <w:t xml:space="preserve"> Христине Богдановне ученую степень кандидата медицинских наук по специальностям: 14.01.12 – онкология, 03.01.04 – биохимия.</w:t>
      </w:r>
    </w:p>
    <w:p w:rsidR="00203CD7" w:rsidRDefault="00203CD7" w:rsidP="00203C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проведении тайного голосования диссертационный совет в количестве 25  человек, из них докторов наук по специальности 14.01.12 – онкология – 22, по специальности 03.01.04 – биохимия – 3, участвовавших в заседании, из 31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человека, входящих в состав совета, дополнительно введены на разовую защиту 3 человека, проголосовали за – 25, против – нет, недействительных бюллетеней – нет.  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диссертационного совета,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доктор медицинских наук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профессор                                                                 Беляев Алексей Михайлович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</w:t>
      </w:r>
    </w:p>
    <w:p w:rsidR="00203CD7" w:rsidRDefault="00203CD7" w:rsidP="00203C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диссертационного совета,                                                        </w:t>
      </w:r>
    </w:p>
    <w:p w:rsidR="00203CD7" w:rsidRDefault="00203CD7" w:rsidP="00203C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доктор медицинских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Филатова Лариса Валентиновна</w:t>
      </w: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</w:p>
    <w:p w:rsidR="00203CD7" w:rsidRDefault="00203CD7" w:rsidP="00203C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19.06.2018</w:t>
      </w:r>
    </w:p>
    <w:p w:rsidR="00423070" w:rsidRPr="008F6555" w:rsidRDefault="00423070" w:rsidP="004C17F3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right="80" w:firstLine="0"/>
      </w:pPr>
      <w:bookmarkStart w:id="2" w:name="_GoBack"/>
      <w:bookmarkEnd w:id="2"/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516"/>
    <w:multiLevelType w:val="hybridMultilevel"/>
    <w:tmpl w:val="AE5A2494"/>
    <w:lvl w:ilvl="0" w:tplc="7464AB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8D1E9E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E731C4F"/>
    <w:multiLevelType w:val="hybridMultilevel"/>
    <w:tmpl w:val="67BE6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252643"/>
    <w:multiLevelType w:val="hybridMultilevel"/>
    <w:tmpl w:val="397C92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82592"/>
    <w:rsid w:val="000857CC"/>
    <w:rsid w:val="000E40C0"/>
    <w:rsid w:val="00134DF3"/>
    <w:rsid w:val="00203CD7"/>
    <w:rsid w:val="002547AF"/>
    <w:rsid w:val="00423070"/>
    <w:rsid w:val="004C17F3"/>
    <w:rsid w:val="004D47E3"/>
    <w:rsid w:val="00607678"/>
    <w:rsid w:val="006C555E"/>
    <w:rsid w:val="007C5B0F"/>
    <w:rsid w:val="008F6555"/>
    <w:rsid w:val="0093114D"/>
    <w:rsid w:val="00A94D90"/>
    <w:rsid w:val="00D020D8"/>
    <w:rsid w:val="00E17481"/>
    <w:rsid w:val="00E653F5"/>
    <w:rsid w:val="00F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  <w:style w:type="paragraph" w:customStyle="1" w:styleId="-11">
    <w:name w:val="Цветной список - Акцент 11"/>
    <w:basedOn w:val="a"/>
    <w:rsid w:val="00203CD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character" w:customStyle="1" w:styleId="ad">
    <w:name w:val="Диссер Знак"/>
    <w:link w:val="ae"/>
    <w:locked/>
    <w:rsid w:val="00203CD7"/>
    <w:rPr>
      <w:rFonts w:ascii="Calibri" w:eastAsia="Calibri" w:hAnsi="Calibri"/>
      <w:sz w:val="28"/>
      <w:lang w:eastAsia="ar-SA"/>
    </w:rPr>
  </w:style>
  <w:style w:type="paragraph" w:customStyle="1" w:styleId="ae">
    <w:name w:val="Диссер"/>
    <w:basedOn w:val="a"/>
    <w:link w:val="ad"/>
    <w:autoRedefine/>
    <w:qFormat/>
    <w:rsid w:val="00203CD7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  <w:style w:type="paragraph" w:customStyle="1" w:styleId="-11">
    <w:name w:val="Цветной список - Акцент 11"/>
    <w:basedOn w:val="a"/>
    <w:rsid w:val="00203CD7"/>
    <w:pPr>
      <w:suppressAutoHyphens/>
      <w:spacing w:line="100" w:lineRule="atLeast"/>
      <w:ind w:left="720"/>
    </w:pPr>
    <w:rPr>
      <w:rFonts w:ascii="Cambria" w:eastAsia="MS Mincho" w:hAnsi="Cambria"/>
      <w:lang w:eastAsia="ar-SA"/>
    </w:rPr>
  </w:style>
  <w:style w:type="character" w:customStyle="1" w:styleId="ad">
    <w:name w:val="Диссер Знак"/>
    <w:link w:val="ae"/>
    <w:locked/>
    <w:rsid w:val="00203CD7"/>
    <w:rPr>
      <w:rFonts w:ascii="Calibri" w:eastAsia="Calibri" w:hAnsi="Calibri"/>
      <w:sz w:val="28"/>
      <w:lang w:eastAsia="ar-SA"/>
    </w:rPr>
  </w:style>
  <w:style w:type="paragraph" w:customStyle="1" w:styleId="ae">
    <w:name w:val="Диссер"/>
    <w:basedOn w:val="a"/>
    <w:link w:val="ad"/>
    <w:autoRedefine/>
    <w:qFormat/>
    <w:rsid w:val="00203CD7"/>
    <w:pPr>
      <w:spacing w:after="100" w:line="360" w:lineRule="auto"/>
      <w:ind w:firstLine="680"/>
      <w:contextualSpacing/>
      <w:jc w:val="both"/>
    </w:pPr>
    <w:rPr>
      <w:rFonts w:ascii="Calibri" w:eastAsia="Calibri" w:hAnsi="Calibri" w:cstheme="minorBidi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13</cp:revision>
  <dcterms:created xsi:type="dcterms:W3CDTF">2017-10-11T09:21:00Z</dcterms:created>
  <dcterms:modified xsi:type="dcterms:W3CDTF">2018-06-25T07:26:00Z</dcterms:modified>
</cp:coreProperties>
</file>