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D495686" wp14:editId="018945D9">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13.04.2021 № 05-07/375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95F9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9"/>
        <w:gridCol w:w="927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565901" w:rsidRDefault="00EE6B83" w:rsidP="00AE3138">
            <w:pPr>
              <w:ind w:right="-1"/>
              <w:jc w:val="both"/>
              <w:rPr>
                <w:rFonts w:ascii="Times New Roman" w:hAnsi="Times New Roman" w:cs="Times New Roman"/>
                <w:b/>
                <w:sz w:val="24"/>
                <w:szCs w:val="24"/>
              </w:rPr>
            </w:pPr>
            <w:r w:rsidRPr="00565901">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565901">
              <w:rPr>
                <w:rFonts w:ascii="Times New Roman" w:hAnsi="Times New Roman" w:cs="Times New Roman"/>
                <w:b/>
                <w:sz w:val="24"/>
                <w:szCs w:val="24"/>
              </w:rPr>
              <w:instrText xml:space="preserve"> FORMTEXT </w:instrText>
            </w:r>
            <w:r w:rsidRPr="00565901">
              <w:rPr>
                <w:rFonts w:ascii="Times New Roman" w:hAnsi="Times New Roman" w:cs="Times New Roman"/>
                <w:b/>
                <w:sz w:val="24"/>
                <w:szCs w:val="24"/>
              </w:rPr>
            </w:r>
            <w:r w:rsidRPr="00565901">
              <w:rPr>
                <w:rFonts w:ascii="Times New Roman" w:hAnsi="Times New Roman" w:cs="Times New Roman"/>
                <w:b/>
                <w:sz w:val="24"/>
                <w:szCs w:val="24"/>
              </w:rPr>
              <w:fldChar w:fldCharType="separate"/>
            </w:r>
            <w:r w:rsidRPr="00565901">
              <w:rPr>
                <w:rFonts w:ascii="Times New Roman" w:hAnsi="Times New Roman" w:cs="Times New Roman"/>
                <w:b/>
                <w:sz w:val="24"/>
                <w:szCs w:val="24"/>
              </w:rPr>
              <w:t>Поставка реагентов, реактивов и расходных материалов для патологоанатомического отделения</w:t>
            </w:r>
            <w:r w:rsidRPr="00565901">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640"/>
        <w:gridCol w:w="5783"/>
        <w:gridCol w:w="692"/>
        <w:gridCol w:w="1029"/>
        <w:gridCol w:w="1571"/>
        <w:gridCol w:w="1540"/>
        <w:gridCol w:w="745"/>
        <w:gridCol w:w="1133"/>
        <w:gridCol w:w="1177"/>
      </w:tblGrid>
      <w:tr w:rsidR="00565901" w:rsidRPr="00C2575C" w:rsidTr="00565901">
        <w:trPr>
          <w:trHeight w:val="20"/>
          <w:jc w:val="center"/>
        </w:trPr>
        <w:tc>
          <w:tcPr>
            <w:tcW w:w="639" w:type="dxa"/>
            <w:vAlign w:val="center"/>
            <w:hideMark/>
          </w:tcPr>
          <w:p w:rsidR="00565901" w:rsidRPr="000E0FFD"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640" w:type="dxa"/>
            <w:vAlign w:val="center"/>
            <w:hideMark/>
          </w:tcPr>
          <w:p w:rsidR="00565901" w:rsidRPr="008F2872"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783" w:type="dxa"/>
            <w:vAlign w:val="center"/>
            <w:hideMark/>
          </w:tcPr>
          <w:p w:rsidR="00565901" w:rsidRPr="000E0FFD"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692" w:type="dxa"/>
            <w:vAlign w:val="center"/>
          </w:tcPr>
          <w:p w:rsidR="00565901" w:rsidRPr="000E0FFD"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1029" w:type="dxa"/>
            <w:vAlign w:val="center"/>
          </w:tcPr>
          <w:p w:rsidR="00565901" w:rsidRPr="000E0FFD"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71" w:type="dxa"/>
            <w:vAlign w:val="center"/>
          </w:tcPr>
          <w:p w:rsidR="00565901" w:rsidRPr="000E0FFD"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540" w:type="dxa"/>
            <w:shd w:val="clear" w:color="auto" w:fill="FFFFCC"/>
            <w:vAlign w:val="center"/>
          </w:tcPr>
          <w:p w:rsidR="00565901" w:rsidRPr="000E0FFD" w:rsidRDefault="00565901" w:rsidP="00FD6B6C">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45" w:type="dxa"/>
            <w:shd w:val="clear" w:color="auto" w:fill="FFFFCC"/>
            <w:vAlign w:val="center"/>
          </w:tcPr>
          <w:p w:rsidR="00565901" w:rsidRPr="00C2575C" w:rsidRDefault="00565901" w:rsidP="00FD6B6C">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3" w:type="dxa"/>
            <w:shd w:val="clear" w:color="auto" w:fill="FFFFCC"/>
            <w:vAlign w:val="center"/>
          </w:tcPr>
          <w:p w:rsidR="00565901" w:rsidRPr="00C2575C" w:rsidRDefault="00565901" w:rsidP="00FD6B6C">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177" w:type="dxa"/>
            <w:shd w:val="clear" w:color="auto" w:fill="FFFFCC"/>
            <w:vAlign w:val="center"/>
          </w:tcPr>
          <w:p w:rsidR="00565901" w:rsidRPr="00C2575C" w:rsidRDefault="00565901" w:rsidP="00FD6B6C">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801649" w:rsidRDefault="00565901" w:rsidP="00FD6B6C">
            <w:pPr>
              <w:spacing w:after="0" w:line="240" w:lineRule="auto"/>
              <w:jc w:val="center"/>
              <w:rPr>
                <w:rFonts w:ascii="Times New Roman" w:hAnsi="Times New Roman" w:cs="Times New Roman"/>
                <w:color w:val="000000"/>
              </w:rPr>
            </w:pPr>
            <w:r w:rsidRPr="00901E3F">
              <w:rPr>
                <w:rFonts w:ascii="Times New Roman" w:hAnsi="Times New Roman" w:cs="Times New Roman"/>
                <w:color w:val="000000"/>
              </w:rPr>
              <w:t>Кальцитонин ИВД, антитела</w:t>
            </w:r>
          </w:p>
        </w:tc>
        <w:tc>
          <w:tcPr>
            <w:tcW w:w="5783" w:type="dxa"/>
          </w:tcPr>
          <w:p w:rsidR="00565901" w:rsidRDefault="00565901" w:rsidP="00FD6B6C">
            <w:pPr>
              <w:spacing w:after="0" w:line="240" w:lineRule="auto"/>
              <w:rPr>
                <w:rFonts w:ascii="Times New Roman" w:hAnsi="Times New Roman" w:cs="Times New Roman"/>
                <w:lang w:eastAsia="ru-RU"/>
              </w:rPr>
            </w:pPr>
            <w:r w:rsidRPr="00901E3F">
              <w:rPr>
                <w:rFonts w:ascii="Times New Roman" w:hAnsi="Times New Roman" w:cs="Times New Roman"/>
                <w:lang w:eastAsia="ru-RU"/>
              </w:rPr>
              <w:t>Количество выполняемых тестов:  ≥ 30 штук</w:t>
            </w:r>
            <w:r>
              <w:rPr>
                <w:rFonts w:ascii="Times New Roman" w:hAnsi="Times New Roman" w:cs="Times New Roman"/>
                <w:lang w:eastAsia="ru-RU"/>
              </w:rPr>
              <w:t>;</w:t>
            </w:r>
          </w:p>
          <w:p w:rsidR="00565901" w:rsidRDefault="00565901" w:rsidP="00FD6B6C">
            <w:pPr>
              <w:spacing w:after="0" w:line="240" w:lineRule="auto"/>
              <w:rPr>
                <w:rFonts w:ascii="Times New Roman" w:hAnsi="Times New Roman" w:cs="Times New Roman"/>
                <w:lang w:eastAsia="ru-RU"/>
              </w:rPr>
            </w:pPr>
            <w:r w:rsidRPr="00901E3F">
              <w:rPr>
                <w:rFonts w:ascii="Times New Roman" w:hAnsi="Times New Roman" w:cs="Times New Roman"/>
                <w:lang w:eastAsia="ru-RU"/>
              </w:rPr>
              <w:t>Назначение: Для автоматической и ручной постановки</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801649" w:rsidRDefault="00565901" w:rsidP="00FD6B6C">
            <w:pPr>
              <w:spacing w:after="0" w:line="240" w:lineRule="auto"/>
              <w:rPr>
                <w:rFonts w:ascii="Times New Roman" w:hAnsi="Times New Roman" w:cs="Times New Roman"/>
                <w:lang w:eastAsia="ru-RU"/>
              </w:rPr>
            </w:pPr>
            <w:r w:rsidRPr="00901E3F">
              <w:rPr>
                <w:rFonts w:ascii="Times New Roman" w:hAnsi="Times New Roman" w:cs="Times New Roman"/>
                <w:lang w:eastAsia="ru-RU"/>
              </w:rPr>
              <w:t>Поликлональные кроличьи антитела к кальцитонину, для иммуногистохимических исследований на парафиновых срезах, готовая к использованию форма, объем не менее 7 мл, для использования в иммуностейнере Bond-maX</w:t>
            </w:r>
            <w:r w:rsidR="006C1296">
              <w:rPr>
                <w:rFonts w:ascii="Times New Roman" w:hAnsi="Times New Roman" w:cs="Times New Roman"/>
                <w:lang w:eastAsia="ru-RU"/>
              </w:rPr>
              <w:t>, имеюще</w:t>
            </w:r>
            <w:r>
              <w:rPr>
                <w:rFonts w:ascii="Times New Roman" w:hAnsi="Times New Roman" w:cs="Times New Roman"/>
                <w:lang w:eastAsia="ru-RU"/>
              </w:rPr>
              <w:t xml:space="preserve">мся у заказчика. </w:t>
            </w:r>
          </w:p>
        </w:tc>
        <w:tc>
          <w:tcPr>
            <w:tcW w:w="692" w:type="dxa"/>
          </w:tcPr>
          <w:p w:rsidR="00565901" w:rsidRPr="00801649"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Pr="00801649"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штука</w:t>
            </w:r>
          </w:p>
        </w:tc>
        <w:tc>
          <w:tcPr>
            <w:tcW w:w="1571" w:type="dxa"/>
          </w:tcPr>
          <w:p w:rsidR="00565901" w:rsidRPr="00801649" w:rsidRDefault="00565901" w:rsidP="00FD6B6C">
            <w:pPr>
              <w:spacing w:after="0" w:line="240" w:lineRule="auto"/>
              <w:jc w:val="center"/>
              <w:rPr>
                <w:rFonts w:ascii="Times New Roman" w:hAnsi="Times New Roman"/>
                <w:sz w:val="20"/>
                <w:szCs w:val="20"/>
                <w:lang w:eastAsia="ru-RU"/>
              </w:rPr>
            </w:pPr>
            <w:r w:rsidRPr="00901E3F">
              <w:rPr>
                <w:rFonts w:ascii="Times New Roman" w:hAnsi="Times New Roman"/>
                <w:sz w:val="20"/>
                <w:szCs w:val="20"/>
                <w:lang w:eastAsia="ru-RU"/>
              </w:rPr>
              <w:t>21.20.23.110-00009122</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901E3F" w:rsidRDefault="00565901" w:rsidP="00FD6B6C">
            <w:pPr>
              <w:spacing w:after="0" w:line="240" w:lineRule="auto"/>
              <w:jc w:val="center"/>
              <w:rPr>
                <w:rFonts w:ascii="Times New Roman" w:hAnsi="Times New Roman" w:cs="Times New Roman"/>
                <w:color w:val="000000"/>
              </w:rPr>
            </w:pPr>
            <w:r w:rsidRPr="00901E3F">
              <w:rPr>
                <w:rFonts w:ascii="Times New Roman" w:hAnsi="Times New Roman" w:cs="Times New Roman"/>
                <w:color w:val="000000"/>
              </w:rPr>
              <w:t>CD117 (c-kit) клеточный маркер ИВД, антитела</w:t>
            </w:r>
          </w:p>
        </w:tc>
        <w:tc>
          <w:tcPr>
            <w:tcW w:w="5783" w:type="dxa"/>
          </w:tcPr>
          <w:p w:rsidR="00565901" w:rsidRPr="00456C5E" w:rsidRDefault="00565901" w:rsidP="00FD6B6C">
            <w:pPr>
              <w:spacing w:after="0" w:line="240" w:lineRule="auto"/>
              <w:rPr>
                <w:rFonts w:ascii="Times New Roman" w:hAnsi="Times New Roman" w:cs="Times New Roman"/>
                <w:lang w:eastAsia="ru-RU"/>
              </w:rPr>
            </w:pPr>
            <w:r w:rsidRPr="00456C5E">
              <w:rPr>
                <w:rFonts w:ascii="Times New Roman" w:hAnsi="Times New Roman" w:cs="Times New Roman"/>
                <w:lang w:eastAsia="ru-RU"/>
              </w:rPr>
              <w:t>Метод: Иммуногистохимия</w:t>
            </w:r>
          </w:p>
          <w:p w:rsidR="00565901" w:rsidRPr="00456C5E" w:rsidRDefault="00565901" w:rsidP="00FD6B6C">
            <w:pPr>
              <w:spacing w:after="0" w:line="240" w:lineRule="auto"/>
              <w:rPr>
                <w:rFonts w:ascii="Times New Roman" w:hAnsi="Times New Roman" w:cs="Times New Roman"/>
                <w:lang w:eastAsia="ru-RU"/>
              </w:rPr>
            </w:pPr>
            <w:r w:rsidRPr="00456C5E">
              <w:rPr>
                <w:rFonts w:ascii="Times New Roman" w:hAnsi="Times New Roman" w:cs="Times New Roman"/>
                <w:lang w:eastAsia="ru-RU"/>
              </w:rPr>
              <w:t>Объем реагента: ≥ 1  Кубический сантиметр;^миллилитр</w:t>
            </w:r>
          </w:p>
          <w:p w:rsidR="00565901" w:rsidRDefault="00565901" w:rsidP="00FD6B6C">
            <w:pPr>
              <w:spacing w:after="0" w:line="240" w:lineRule="auto"/>
              <w:rPr>
                <w:rFonts w:ascii="Times New Roman" w:hAnsi="Times New Roman" w:cs="Times New Roman"/>
                <w:lang w:eastAsia="ru-RU"/>
              </w:rPr>
            </w:pPr>
            <w:r w:rsidRPr="00456C5E">
              <w:rPr>
                <w:rFonts w:ascii="Times New Roman" w:hAnsi="Times New Roman" w:cs="Times New Roman"/>
                <w:lang w:eastAsia="ru-RU"/>
              </w:rPr>
              <w:t>Форма выпуска: Жидкие концентрированные</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901E3F" w:rsidRDefault="00565901" w:rsidP="00FD6B6C">
            <w:pPr>
              <w:spacing w:after="0" w:line="240" w:lineRule="auto"/>
              <w:rPr>
                <w:rFonts w:ascii="Times New Roman" w:hAnsi="Times New Roman" w:cs="Times New Roman"/>
                <w:lang w:eastAsia="ru-RU"/>
              </w:rPr>
            </w:pPr>
            <w:r w:rsidRPr="00456C5E">
              <w:rPr>
                <w:rFonts w:ascii="Times New Roman" w:hAnsi="Times New Roman" w:cs="Times New Roman"/>
                <w:lang w:eastAsia="ru-RU"/>
              </w:rPr>
              <w:t>Моноклональные мышиные антитела к c-kit онкопротеину, для иммуногистохимических исследований на парафиновых срезах, клон T595, жидкая концентрированная форма, рабочее разведение не менее чем 1:20,</w:t>
            </w:r>
            <w:r>
              <w:rPr>
                <w:rFonts w:ascii="Times New Roman" w:hAnsi="Times New Roman" w:cs="Times New Roman"/>
                <w:lang w:eastAsia="ru-RU"/>
              </w:rPr>
              <w:t xml:space="preserve"> </w:t>
            </w:r>
            <w:r w:rsidRPr="00456C5E">
              <w:rPr>
                <w:rFonts w:ascii="Times New Roman" w:hAnsi="Times New Roman" w:cs="Times New Roman"/>
                <w:lang w:eastAsia="ru-RU"/>
              </w:rPr>
              <w:t>для использования в иммуностейнере Bond-maX</w:t>
            </w:r>
            <w:r w:rsidR="006C1296">
              <w:rPr>
                <w:rFonts w:ascii="Times New Roman" w:hAnsi="Times New Roman" w:cs="Times New Roman"/>
                <w:lang w:eastAsia="ru-RU"/>
              </w:rPr>
              <w:t>, имеюще</w:t>
            </w:r>
            <w:r>
              <w:rPr>
                <w:rFonts w:ascii="Times New Roman" w:hAnsi="Times New Roman" w:cs="Times New Roman"/>
                <w:lang w:eastAsia="ru-RU"/>
              </w:rPr>
              <w:t>мся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упак </w:t>
            </w:r>
          </w:p>
        </w:tc>
        <w:tc>
          <w:tcPr>
            <w:tcW w:w="1571" w:type="dxa"/>
          </w:tcPr>
          <w:p w:rsidR="00565901" w:rsidRPr="00901E3F" w:rsidRDefault="00565901" w:rsidP="00FD6B6C">
            <w:pPr>
              <w:spacing w:after="0" w:line="240" w:lineRule="auto"/>
              <w:jc w:val="center"/>
              <w:rPr>
                <w:rFonts w:ascii="Times New Roman" w:hAnsi="Times New Roman"/>
                <w:sz w:val="20"/>
                <w:szCs w:val="20"/>
                <w:lang w:eastAsia="ru-RU"/>
              </w:rPr>
            </w:pPr>
            <w:r w:rsidRPr="00901E3F">
              <w:rPr>
                <w:rFonts w:ascii="Times New Roman" w:hAnsi="Times New Roman"/>
                <w:sz w:val="20"/>
                <w:szCs w:val="20"/>
                <w:lang w:eastAsia="ru-RU"/>
              </w:rPr>
              <w:t>21.20.23.110-00002598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901E3F" w:rsidRDefault="00565901" w:rsidP="00FD6B6C">
            <w:pPr>
              <w:spacing w:after="0" w:line="240" w:lineRule="auto"/>
              <w:jc w:val="center"/>
              <w:rPr>
                <w:rFonts w:ascii="Times New Roman" w:hAnsi="Times New Roman" w:cs="Times New Roman"/>
                <w:color w:val="000000"/>
              </w:rPr>
            </w:pPr>
            <w:r w:rsidRPr="00BE6CCE">
              <w:rPr>
                <w:rFonts w:ascii="Times New Roman" w:hAnsi="Times New Roman" w:cs="Times New Roman"/>
                <w:color w:val="000000"/>
              </w:rPr>
              <w:t>CD22 клеточный маркер ИВД, антитела</w:t>
            </w:r>
          </w:p>
        </w:tc>
        <w:tc>
          <w:tcPr>
            <w:tcW w:w="5783" w:type="dxa"/>
          </w:tcPr>
          <w:p w:rsidR="00565901" w:rsidRPr="00456C5E" w:rsidRDefault="00565901" w:rsidP="006C1296">
            <w:pPr>
              <w:spacing w:after="0" w:line="240" w:lineRule="auto"/>
              <w:rPr>
                <w:rFonts w:ascii="Times New Roman" w:hAnsi="Times New Roman" w:cs="Times New Roman"/>
                <w:lang w:eastAsia="ru-RU"/>
              </w:rPr>
            </w:pPr>
            <w:r w:rsidRPr="00BE6CCE">
              <w:rPr>
                <w:rFonts w:ascii="Times New Roman" w:hAnsi="Times New Roman" w:cs="Times New Roman"/>
                <w:lang w:eastAsia="ru-RU"/>
              </w:rPr>
              <w:t>Моноклональные мышиные антитела к CD22, для иммуногистохимических исследований на парафиновых срезах, клон FPC1, готовая к использованию форма, объем не менее 7 мл, для использования в иммуностейнере Bond-maX</w:t>
            </w:r>
            <w:r>
              <w:rPr>
                <w:rFonts w:ascii="Times New Roman" w:hAnsi="Times New Roman" w:cs="Times New Roman"/>
                <w:lang w:eastAsia="ru-RU"/>
              </w:rPr>
              <w:t>, имеющ</w:t>
            </w:r>
            <w:r w:rsidR="006C1296">
              <w:rPr>
                <w:rFonts w:ascii="Times New Roman" w:hAnsi="Times New Roman" w:cs="Times New Roman"/>
                <w:lang w:eastAsia="ru-RU"/>
              </w:rPr>
              <w:t>е</w:t>
            </w:r>
            <w:r>
              <w:rPr>
                <w:rFonts w:ascii="Times New Roman" w:hAnsi="Times New Roman" w:cs="Times New Roman"/>
                <w:lang w:eastAsia="ru-RU"/>
              </w:rPr>
              <w:t>мся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упак </w:t>
            </w:r>
          </w:p>
        </w:tc>
        <w:tc>
          <w:tcPr>
            <w:tcW w:w="1571" w:type="dxa"/>
          </w:tcPr>
          <w:p w:rsidR="00565901" w:rsidRPr="00901E3F" w:rsidRDefault="00565901" w:rsidP="00FD6B6C">
            <w:pPr>
              <w:spacing w:after="0" w:line="240" w:lineRule="auto"/>
              <w:jc w:val="center"/>
              <w:rPr>
                <w:rFonts w:ascii="Times New Roman" w:hAnsi="Times New Roman"/>
                <w:sz w:val="20"/>
                <w:szCs w:val="20"/>
                <w:lang w:eastAsia="ru-RU"/>
              </w:rPr>
            </w:pPr>
            <w:r w:rsidRPr="00BE6CCE">
              <w:rPr>
                <w:rFonts w:ascii="Times New Roman" w:hAnsi="Times New Roman"/>
                <w:sz w:val="20"/>
                <w:szCs w:val="20"/>
                <w:lang w:eastAsia="ru-RU"/>
              </w:rPr>
              <w:t>21.20.23.110-00000565</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BE6CCE" w:rsidRDefault="00565901" w:rsidP="00FD6B6C">
            <w:pPr>
              <w:spacing w:after="0" w:line="240" w:lineRule="auto"/>
              <w:jc w:val="center"/>
              <w:rPr>
                <w:rFonts w:ascii="Times New Roman" w:hAnsi="Times New Roman" w:cs="Times New Roman"/>
                <w:color w:val="000000"/>
              </w:rPr>
            </w:pPr>
            <w:r>
              <w:rPr>
                <w:rFonts w:ascii="Roboto" w:hAnsi="Roboto" w:cs="Arial"/>
                <w:color w:val="334059"/>
                <w:sz w:val="21"/>
                <w:szCs w:val="21"/>
              </w:rPr>
              <w:t>CD33 клеточный маркер ИВД, антитела</w:t>
            </w:r>
          </w:p>
        </w:tc>
        <w:tc>
          <w:tcPr>
            <w:tcW w:w="5783" w:type="dxa"/>
          </w:tcPr>
          <w:p w:rsidR="00565901" w:rsidRPr="00BE6CCE" w:rsidRDefault="00565901" w:rsidP="00FD6B6C">
            <w:pPr>
              <w:spacing w:after="0" w:line="240" w:lineRule="auto"/>
              <w:rPr>
                <w:rFonts w:ascii="Times New Roman" w:hAnsi="Times New Roman" w:cs="Times New Roman"/>
                <w:lang w:eastAsia="ru-RU"/>
              </w:rPr>
            </w:pPr>
            <w:r w:rsidRPr="00BE6CCE">
              <w:rPr>
                <w:rFonts w:ascii="Times New Roman" w:hAnsi="Times New Roman" w:cs="Times New Roman"/>
                <w:lang w:eastAsia="ru-RU"/>
              </w:rPr>
              <w:t>Метод: Иммуногистохимия</w:t>
            </w:r>
          </w:p>
          <w:p w:rsidR="00565901" w:rsidRPr="00BE6CCE" w:rsidRDefault="00565901" w:rsidP="00FD6B6C">
            <w:pPr>
              <w:spacing w:after="0" w:line="240" w:lineRule="auto"/>
              <w:rPr>
                <w:rFonts w:ascii="Times New Roman" w:hAnsi="Times New Roman" w:cs="Times New Roman"/>
                <w:lang w:eastAsia="ru-RU"/>
              </w:rPr>
            </w:pPr>
            <w:r w:rsidRPr="00BE6CCE">
              <w:rPr>
                <w:rFonts w:ascii="Times New Roman" w:hAnsi="Times New Roman" w:cs="Times New Roman"/>
                <w:lang w:eastAsia="ru-RU"/>
              </w:rPr>
              <w:t>Объем реагента: ≥ 1 Кубический сантиметр;^миллилитр</w:t>
            </w:r>
          </w:p>
          <w:p w:rsidR="00565901" w:rsidRDefault="00565901" w:rsidP="00FD6B6C">
            <w:pPr>
              <w:spacing w:after="0" w:line="240" w:lineRule="auto"/>
              <w:rPr>
                <w:rFonts w:ascii="Times New Roman" w:hAnsi="Times New Roman" w:cs="Times New Roman"/>
                <w:lang w:eastAsia="ru-RU"/>
              </w:rPr>
            </w:pPr>
            <w:r w:rsidRPr="00BE6CCE">
              <w:rPr>
                <w:rFonts w:ascii="Times New Roman" w:hAnsi="Times New Roman" w:cs="Times New Roman"/>
                <w:lang w:eastAsia="ru-RU"/>
              </w:rPr>
              <w:t>Форма выпуска: Готовые к использованию</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Default="00565901" w:rsidP="00FD6B6C">
            <w:pPr>
              <w:spacing w:after="0" w:line="240" w:lineRule="auto"/>
              <w:rPr>
                <w:rFonts w:ascii="Times New Roman" w:hAnsi="Times New Roman" w:cs="Times New Roman"/>
                <w:lang w:eastAsia="ru-RU"/>
              </w:rPr>
            </w:pPr>
            <w:r w:rsidRPr="00BE6CCE">
              <w:rPr>
                <w:rFonts w:ascii="Times New Roman" w:hAnsi="Times New Roman" w:cs="Times New Roman"/>
                <w:lang w:eastAsia="ru-RU"/>
              </w:rPr>
              <w:t xml:space="preserve">Моноклональные мышиные антитела к CD33, для иммуногистохимических исследований на парафиновых срезах, клон PWS44, для использования в </w:t>
            </w:r>
          </w:p>
          <w:p w:rsidR="00565901" w:rsidRPr="00BE6CCE" w:rsidRDefault="00565901" w:rsidP="006C1296">
            <w:pPr>
              <w:spacing w:after="0" w:line="240" w:lineRule="auto"/>
              <w:rPr>
                <w:rFonts w:ascii="Times New Roman" w:hAnsi="Times New Roman" w:cs="Times New Roman"/>
                <w:lang w:eastAsia="ru-RU"/>
              </w:rPr>
            </w:pPr>
            <w:r w:rsidRPr="00BE6CCE">
              <w:rPr>
                <w:rFonts w:ascii="Times New Roman" w:hAnsi="Times New Roman" w:cs="Times New Roman"/>
                <w:lang w:eastAsia="ru-RU"/>
              </w:rPr>
              <w:t>иммуностейнере Bond-maX</w:t>
            </w:r>
            <w:r>
              <w:rPr>
                <w:rFonts w:ascii="Times New Roman" w:hAnsi="Times New Roman" w:cs="Times New Roman"/>
                <w:lang w:eastAsia="ru-RU"/>
              </w:rPr>
              <w:t>, имеющ</w:t>
            </w:r>
            <w:r w:rsidR="006C1296">
              <w:rPr>
                <w:rFonts w:ascii="Times New Roman" w:hAnsi="Times New Roman" w:cs="Times New Roman"/>
                <w:lang w:eastAsia="ru-RU"/>
              </w:rPr>
              <w:t>е</w:t>
            </w:r>
            <w:r>
              <w:rPr>
                <w:rFonts w:ascii="Times New Roman" w:hAnsi="Times New Roman" w:cs="Times New Roman"/>
                <w:lang w:eastAsia="ru-RU"/>
              </w:rPr>
              <w:t>мся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упак </w:t>
            </w:r>
          </w:p>
        </w:tc>
        <w:tc>
          <w:tcPr>
            <w:tcW w:w="1571" w:type="dxa"/>
          </w:tcPr>
          <w:p w:rsidR="00565901" w:rsidRPr="00BE6CCE" w:rsidRDefault="00565901" w:rsidP="00FD6B6C">
            <w:pPr>
              <w:spacing w:after="0" w:line="240" w:lineRule="auto"/>
              <w:jc w:val="center"/>
              <w:rPr>
                <w:rFonts w:ascii="Times New Roman" w:hAnsi="Times New Roman"/>
                <w:sz w:val="20"/>
                <w:szCs w:val="20"/>
                <w:lang w:eastAsia="ru-RU"/>
              </w:rPr>
            </w:pPr>
            <w:r w:rsidRPr="00BE6CCE">
              <w:rPr>
                <w:rFonts w:ascii="Times New Roman" w:hAnsi="Times New Roman"/>
                <w:sz w:val="20"/>
                <w:szCs w:val="20"/>
                <w:lang w:eastAsia="ru-RU"/>
              </w:rPr>
              <w:t>21.20.23.110-00002569</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Циклин D1 ИВД, антитела</w:t>
            </w:r>
          </w:p>
        </w:tc>
        <w:tc>
          <w:tcPr>
            <w:tcW w:w="5783" w:type="dxa"/>
          </w:tcPr>
          <w:p w:rsidR="00565901" w:rsidRDefault="00565901" w:rsidP="00FD6B6C">
            <w:pPr>
              <w:spacing w:after="0" w:line="240" w:lineRule="auto"/>
              <w:rPr>
                <w:rFonts w:ascii="Times New Roman" w:hAnsi="Times New Roman" w:cs="Times New Roman"/>
                <w:lang w:eastAsia="ru-RU"/>
              </w:rPr>
            </w:pPr>
            <w:r w:rsidRPr="009F56D4">
              <w:rPr>
                <w:rFonts w:ascii="Times New Roman" w:hAnsi="Times New Roman" w:cs="Times New Roman"/>
                <w:lang w:eastAsia="ru-RU"/>
              </w:rPr>
              <w:t>Объем реагента:  ≥ 1 Кубический сантиметр;^миллилитр</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BE6CCE" w:rsidRDefault="00565901" w:rsidP="006C1296">
            <w:pPr>
              <w:spacing w:after="0" w:line="240" w:lineRule="auto"/>
              <w:rPr>
                <w:rFonts w:ascii="Times New Roman" w:hAnsi="Times New Roman" w:cs="Times New Roman"/>
                <w:lang w:eastAsia="ru-RU"/>
              </w:rPr>
            </w:pPr>
            <w:r w:rsidRPr="009F56D4">
              <w:rPr>
                <w:rFonts w:ascii="Times New Roman" w:hAnsi="Times New Roman" w:cs="Times New Roman"/>
                <w:lang w:eastAsia="ru-RU"/>
              </w:rPr>
              <w:t>Моноклональные мышиные антитела к циклину D1, для иммуногистохимических исследований на парафиновых срезах, клон P2D11F11, жидкая концентрированная форма, рабочее разведение не менее чем 1:25, для использования в иммуностейнере Bond-maX</w:t>
            </w:r>
            <w:r>
              <w:rPr>
                <w:rFonts w:ascii="Times New Roman" w:hAnsi="Times New Roman" w:cs="Times New Roman"/>
                <w:lang w:eastAsia="ru-RU"/>
              </w:rPr>
              <w:t>, имеющ</w:t>
            </w:r>
            <w:r w:rsidR="006C1296">
              <w:rPr>
                <w:rFonts w:ascii="Times New Roman" w:hAnsi="Times New Roman" w:cs="Times New Roman"/>
                <w:lang w:eastAsia="ru-RU"/>
              </w:rPr>
              <w:t>е</w:t>
            </w:r>
            <w:r>
              <w:rPr>
                <w:rFonts w:ascii="Times New Roman" w:hAnsi="Times New Roman" w:cs="Times New Roman"/>
                <w:lang w:eastAsia="ru-RU"/>
              </w:rPr>
              <w:t>мся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упак </w:t>
            </w:r>
          </w:p>
        </w:tc>
        <w:tc>
          <w:tcPr>
            <w:tcW w:w="1571" w:type="dxa"/>
          </w:tcPr>
          <w:p w:rsidR="00565901" w:rsidRPr="00BE6CCE" w:rsidRDefault="00565901" w:rsidP="00FD6B6C">
            <w:pPr>
              <w:spacing w:after="0" w:line="240" w:lineRule="auto"/>
              <w:jc w:val="center"/>
              <w:rPr>
                <w:rFonts w:ascii="Times New Roman" w:hAnsi="Times New Roman"/>
                <w:sz w:val="20"/>
                <w:szCs w:val="20"/>
                <w:lang w:eastAsia="ru-RU"/>
              </w:rPr>
            </w:pPr>
            <w:r w:rsidRPr="009F56D4">
              <w:rPr>
                <w:rFonts w:ascii="Times New Roman" w:hAnsi="Times New Roman"/>
                <w:sz w:val="20"/>
                <w:szCs w:val="20"/>
                <w:lang w:eastAsia="ru-RU"/>
              </w:rPr>
              <w:t>21.20.23.110-00006960</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Цитокератин подтип СК8 ИВД, антитела</w:t>
            </w:r>
          </w:p>
        </w:tc>
        <w:tc>
          <w:tcPr>
            <w:tcW w:w="5783" w:type="dxa"/>
          </w:tcPr>
          <w:p w:rsidR="00565901" w:rsidRPr="009F56D4" w:rsidRDefault="00565901" w:rsidP="00FD6B6C">
            <w:pPr>
              <w:spacing w:after="0" w:line="240" w:lineRule="auto"/>
              <w:rPr>
                <w:rFonts w:ascii="Times New Roman" w:hAnsi="Times New Roman" w:cs="Times New Roman"/>
                <w:lang w:eastAsia="ru-RU"/>
              </w:rPr>
            </w:pPr>
            <w:r w:rsidRPr="009F56D4">
              <w:rPr>
                <w:rFonts w:ascii="Times New Roman" w:hAnsi="Times New Roman" w:cs="Times New Roman"/>
                <w:lang w:eastAsia="ru-RU"/>
              </w:rPr>
              <w:t>Назначение: Для автоматической и ручной постановки</w:t>
            </w:r>
          </w:p>
          <w:p w:rsidR="00565901" w:rsidRDefault="00565901" w:rsidP="00FD6B6C">
            <w:pPr>
              <w:spacing w:after="0" w:line="240" w:lineRule="auto"/>
              <w:rPr>
                <w:rFonts w:ascii="Times New Roman" w:hAnsi="Times New Roman" w:cs="Times New Roman"/>
                <w:lang w:eastAsia="ru-RU"/>
              </w:rPr>
            </w:pPr>
            <w:r w:rsidRPr="009F56D4">
              <w:rPr>
                <w:rFonts w:ascii="Times New Roman" w:hAnsi="Times New Roman" w:cs="Times New Roman"/>
                <w:lang w:eastAsia="ru-RU"/>
              </w:rPr>
              <w:t>Количество выполняемых тестов:  ≥ 30 штук</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9F56D4" w:rsidRDefault="00565901" w:rsidP="006C1296">
            <w:pPr>
              <w:spacing w:after="0" w:line="240" w:lineRule="auto"/>
              <w:rPr>
                <w:rFonts w:ascii="Times New Roman" w:hAnsi="Times New Roman" w:cs="Times New Roman"/>
                <w:lang w:eastAsia="ru-RU"/>
              </w:rPr>
            </w:pPr>
            <w:r w:rsidRPr="009F56D4">
              <w:rPr>
                <w:rFonts w:ascii="Times New Roman" w:hAnsi="Times New Roman" w:cs="Times New Roman"/>
                <w:lang w:eastAsia="ru-RU"/>
              </w:rPr>
              <w:t>Моноклональные мышиные антитела к цитокератину 8, для иммуногистохимических исследований на  парафиновых срезах, клон TS1, готовая к использованию форма, объем не менее 7 мл, для использования в иммуностейнере Bond-maX</w:t>
            </w:r>
            <w:r>
              <w:rPr>
                <w:rFonts w:ascii="Times New Roman" w:hAnsi="Times New Roman" w:cs="Times New Roman"/>
                <w:lang w:eastAsia="ru-RU"/>
              </w:rPr>
              <w:t>, имеющ</w:t>
            </w:r>
            <w:r w:rsidR="006C1296">
              <w:rPr>
                <w:rFonts w:ascii="Times New Roman" w:hAnsi="Times New Roman" w:cs="Times New Roman"/>
                <w:lang w:eastAsia="ru-RU"/>
              </w:rPr>
              <w:t>е</w:t>
            </w:r>
            <w:r>
              <w:rPr>
                <w:rFonts w:ascii="Times New Roman" w:hAnsi="Times New Roman" w:cs="Times New Roman"/>
                <w:lang w:eastAsia="ru-RU"/>
              </w:rPr>
              <w:t>мся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9F56D4" w:rsidRDefault="00565901" w:rsidP="00FD6B6C">
            <w:pPr>
              <w:spacing w:after="0" w:line="240" w:lineRule="auto"/>
              <w:jc w:val="center"/>
              <w:rPr>
                <w:rFonts w:ascii="Times New Roman" w:hAnsi="Times New Roman"/>
                <w:sz w:val="20"/>
                <w:szCs w:val="20"/>
                <w:lang w:eastAsia="ru-RU"/>
              </w:rPr>
            </w:pPr>
            <w:r w:rsidRPr="009F56D4">
              <w:rPr>
                <w:rFonts w:ascii="Times New Roman" w:hAnsi="Times New Roman"/>
                <w:sz w:val="20"/>
                <w:szCs w:val="20"/>
                <w:lang w:eastAsia="ru-RU"/>
              </w:rPr>
              <w:t>21.20.23.110-00009175</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Множественные цитокератиновые филаменты высокого молекулярного веса ИВД, антитела</w:t>
            </w:r>
          </w:p>
        </w:tc>
        <w:tc>
          <w:tcPr>
            <w:tcW w:w="5783" w:type="dxa"/>
          </w:tcPr>
          <w:p w:rsidR="00565901" w:rsidRPr="009F56D4" w:rsidRDefault="00565901" w:rsidP="00FD6B6C">
            <w:pPr>
              <w:spacing w:after="0" w:line="240" w:lineRule="auto"/>
              <w:rPr>
                <w:rFonts w:ascii="Times New Roman" w:hAnsi="Times New Roman" w:cs="Times New Roman"/>
                <w:lang w:eastAsia="ru-RU"/>
              </w:rPr>
            </w:pPr>
            <w:r w:rsidRPr="009F56D4">
              <w:rPr>
                <w:rFonts w:ascii="Times New Roman" w:hAnsi="Times New Roman" w:cs="Times New Roman"/>
                <w:lang w:eastAsia="ru-RU"/>
              </w:rPr>
              <w:t>Моноклональные мышиные антитела к цитокератину (1/5/10/14), для иммуногистохимических исследований на парафиновых срезах, клон 34BE12, готовая к использованию форма, объем не менее 7 мл, для использования в иммуностейнере Bond-maX</w:t>
            </w:r>
            <w:r w:rsidR="006C1296">
              <w:rPr>
                <w:rFonts w:ascii="Times New Roman" w:hAnsi="Times New Roman" w:cs="Times New Roman"/>
                <w:lang w:eastAsia="ru-RU"/>
              </w:rPr>
              <w:t>, имеюще</w:t>
            </w:r>
            <w:r>
              <w:rPr>
                <w:rFonts w:ascii="Times New Roman" w:hAnsi="Times New Roman" w:cs="Times New Roman"/>
                <w:lang w:eastAsia="ru-RU"/>
              </w:rPr>
              <w:t>мся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9F56D4" w:rsidRDefault="00565901" w:rsidP="00FD6B6C">
            <w:pPr>
              <w:spacing w:after="0" w:line="240" w:lineRule="auto"/>
              <w:jc w:val="center"/>
              <w:rPr>
                <w:rFonts w:ascii="Times New Roman" w:hAnsi="Times New Roman"/>
                <w:sz w:val="20"/>
                <w:szCs w:val="20"/>
                <w:lang w:eastAsia="ru-RU"/>
              </w:rPr>
            </w:pPr>
            <w:r w:rsidRPr="009F56D4">
              <w:rPr>
                <w:rFonts w:ascii="Times New Roman" w:hAnsi="Times New Roman"/>
                <w:sz w:val="20"/>
                <w:szCs w:val="20"/>
                <w:lang w:eastAsia="ru-RU"/>
              </w:rPr>
              <w:t>21.20.23.110-00010156</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Е-кадгерин эпителиальный маркер ИВД, антитела</w:t>
            </w:r>
          </w:p>
        </w:tc>
        <w:tc>
          <w:tcPr>
            <w:tcW w:w="5783" w:type="dxa"/>
          </w:tcPr>
          <w:p w:rsidR="00565901" w:rsidRDefault="00565901" w:rsidP="00FD6B6C">
            <w:pPr>
              <w:spacing w:after="0" w:line="240" w:lineRule="auto"/>
              <w:rPr>
                <w:rFonts w:ascii="Times New Roman" w:hAnsi="Times New Roman" w:cs="Times New Roman"/>
                <w:lang w:eastAsia="ru-RU"/>
              </w:rPr>
            </w:pPr>
            <w:r w:rsidRPr="004C524B">
              <w:rPr>
                <w:rFonts w:ascii="Times New Roman" w:hAnsi="Times New Roman" w:cs="Times New Roman"/>
                <w:lang w:eastAsia="ru-RU"/>
              </w:rPr>
              <w:t>Объем реагента: ≥ 7 Кубический сантиметр;^миллилитр</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9F56D4" w:rsidRDefault="00565901" w:rsidP="00FD6B6C">
            <w:pPr>
              <w:spacing w:after="0" w:line="240" w:lineRule="auto"/>
              <w:rPr>
                <w:rFonts w:ascii="Times New Roman" w:hAnsi="Times New Roman" w:cs="Times New Roman"/>
                <w:lang w:eastAsia="ru-RU"/>
              </w:rPr>
            </w:pPr>
            <w:r w:rsidRPr="004C524B">
              <w:rPr>
                <w:rFonts w:ascii="Times New Roman" w:hAnsi="Times New Roman" w:cs="Times New Roman"/>
                <w:lang w:eastAsia="ru-RU"/>
              </w:rPr>
              <w:t>Моноклональные мышиные антитела к E-кадгерину, для иммуногистохимических исследований на парафиновых срезах, клон 36B5, готовая к использованию форма,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1" w:type="dxa"/>
          </w:tcPr>
          <w:p w:rsidR="00565901" w:rsidRPr="009F56D4" w:rsidRDefault="00565901" w:rsidP="00FD6B6C">
            <w:pPr>
              <w:spacing w:after="0" w:line="240" w:lineRule="auto"/>
              <w:jc w:val="center"/>
              <w:rPr>
                <w:rFonts w:ascii="Times New Roman" w:hAnsi="Times New Roman"/>
                <w:sz w:val="20"/>
                <w:szCs w:val="20"/>
                <w:lang w:eastAsia="ru-RU"/>
              </w:rPr>
            </w:pPr>
            <w:r w:rsidRPr="004C524B">
              <w:rPr>
                <w:rFonts w:ascii="Times New Roman" w:hAnsi="Times New Roman"/>
                <w:sz w:val="20"/>
                <w:szCs w:val="20"/>
                <w:lang w:eastAsia="ru-RU"/>
              </w:rPr>
              <w:t>21.20.23.110-00004953</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Гранзим В ИВД, антитела</w:t>
            </w:r>
          </w:p>
        </w:tc>
        <w:tc>
          <w:tcPr>
            <w:tcW w:w="5783" w:type="dxa"/>
          </w:tcPr>
          <w:p w:rsidR="00565901"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Объем реагента: ≥ 7 Кубический сантиметр;^миллилитр</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4C524B"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Моноклональные мышиные антитела к гранзиму B, для иммуногистохимических исследований на парафиновых срезах,  клон 11F1, готовая к использованию форма,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4C524B" w:rsidRDefault="00565901" w:rsidP="00FD6B6C">
            <w:pPr>
              <w:spacing w:after="0" w:line="240" w:lineRule="auto"/>
              <w:jc w:val="center"/>
              <w:rPr>
                <w:rFonts w:ascii="Times New Roman" w:hAnsi="Times New Roman"/>
                <w:sz w:val="20"/>
                <w:szCs w:val="20"/>
                <w:lang w:eastAsia="ru-RU"/>
              </w:rPr>
            </w:pPr>
            <w:r w:rsidRPr="00F3776C">
              <w:rPr>
                <w:rFonts w:ascii="Times New Roman" w:hAnsi="Times New Roman"/>
                <w:sz w:val="20"/>
                <w:szCs w:val="20"/>
                <w:lang w:eastAsia="ru-RU"/>
              </w:rPr>
              <w:t>21.20.23.110-00005994</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Герпесвирус человека 8 тип антигены ИВД, реагент</w:t>
            </w:r>
          </w:p>
        </w:tc>
        <w:tc>
          <w:tcPr>
            <w:tcW w:w="5783" w:type="dxa"/>
          </w:tcPr>
          <w:p w:rsidR="00565901" w:rsidRPr="00F3776C"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Назначение: Для анализаторов открытого типа</w:t>
            </w:r>
          </w:p>
          <w:p w:rsidR="00565901"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Количество выполняемых тестов:  ≥ 25 штук</w:t>
            </w:r>
          </w:p>
          <w:p w:rsidR="00565901" w:rsidRPr="00901E3F"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F3776C"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Мышиные моноклональные антитела к HHV-8,  для иммуногистохимических исследований на парафиновых срезах,  клон 13B10,  готовая к использованию форма, объем не менее 7 мл,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F3776C" w:rsidRDefault="00565901" w:rsidP="00FD6B6C">
            <w:pPr>
              <w:spacing w:after="0" w:line="240" w:lineRule="auto"/>
              <w:jc w:val="center"/>
              <w:rPr>
                <w:rFonts w:ascii="Times New Roman" w:hAnsi="Times New Roman"/>
                <w:sz w:val="20"/>
                <w:szCs w:val="20"/>
                <w:lang w:eastAsia="ru-RU"/>
              </w:rPr>
            </w:pPr>
            <w:r w:rsidRPr="00F3776C">
              <w:rPr>
                <w:rFonts w:ascii="Times New Roman" w:hAnsi="Times New Roman"/>
                <w:sz w:val="20"/>
                <w:szCs w:val="20"/>
                <w:lang w:eastAsia="ru-RU"/>
              </w:rPr>
              <w:t>21.20.23.110-00002292</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F3776C" w:rsidRDefault="00565901" w:rsidP="00FD6B6C">
            <w:pPr>
              <w:spacing w:after="0" w:line="240" w:lineRule="auto"/>
              <w:jc w:val="center"/>
              <w:rPr>
                <w:rFonts w:ascii="Roboto" w:hAnsi="Roboto" w:cs="Arial"/>
                <w:color w:val="334059"/>
                <w:sz w:val="21"/>
                <w:szCs w:val="21"/>
                <w:lang w:val="en-US"/>
              </w:rPr>
            </w:pPr>
            <w:r>
              <w:rPr>
                <w:rFonts w:ascii="Roboto" w:hAnsi="Roboto" w:cs="Arial"/>
                <w:color w:val="334059"/>
                <w:sz w:val="21"/>
                <w:szCs w:val="21"/>
              </w:rPr>
              <w:t>Белок</w:t>
            </w:r>
            <w:r w:rsidRPr="00F3776C">
              <w:rPr>
                <w:rFonts w:ascii="Roboto" w:hAnsi="Roboto" w:cs="Arial"/>
                <w:color w:val="334059"/>
                <w:sz w:val="21"/>
                <w:szCs w:val="21"/>
                <w:lang w:val="en-US"/>
              </w:rPr>
              <w:t xml:space="preserve"> Melan-A/MART-1 </w:t>
            </w:r>
            <w:r>
              <w:rPr>
                <w:rFonts w:ascii="Roboto" w:hAnsi="Roboto" w:cs="Arial"/>
                <w:color w:val="334059"/>
                <w:sz w:val="21"/>
                <w:szCs w:val="21"/>
              </w:rPr>
              <w:t>ИВД</w:t>
            </w:r>
            <w:r w:rsidRPr="00F3776C">
              <w:rPr>
                <w:rFonts w:ascii="Roboto" w:hAnsi="Roboto" w:cs="Arial"/>
                <w:color w:val="334059"/>
                <w:sz w:val="21"/>
                <w:szCs w:val="21"/>
                <w:lang w:val="en-US"/>
              </w:rPr>
              <w:t xml:space="preserve">, </w:t>
            </w:r>
            <w:r>
              <w:rPr>
                <w:rFonts w:ascii="Roboto" w:hAnsi="Roboto" w:cs="Arial"/>
                <w:color w:val="334059"/>
                <w:sz w:val="21"/>
                <w:szCs w:val="21"/>
              </w:rPr>
              <w:t>антитела</w:t>
            </w:r>
          </w:p>
        </w:tc>
        <w:tc>
          <w:tcPr>
            <w:tcW w:w="5783" w:type="dxa"/>
          </w:tcPr>
          <w:p w:rsidR="00565901" w:rsidRPr="00F3776C"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 xml:space="preserve">Моноклональные мышиные антитела к Мелану А, для иммуногистохимических исследований на парафиновых срезах, клон </w:t>
            </w:r>
            <w:r w:rsidRPr="00F3776C">
              <w:rPr>
                <w:rFonts w:ascii="Times New Roman" w:hAnsi="Times New Roman" w:cs="Times New Roman"/>
                <w:lang w:val="en-US" w:eastAsia="ru-RU"/>
              </w:rPr>
              <w:t>A</w:t>
            </w:r>
            <w:r w:rsidRPr="00F3776C">
              <w:rPr>
                <w:rFonts w:ascii="Times New Roman" w:hAnsi="Times New Roman" w:cs="Times New Roman"/>
                <w:lang w:eastAsia="ru-RU"/>
              </w:rPr>
              <w:t xml:space="preserve">103,  готовая к использованию форма, объем не менее 7 мл, для использования в иммуностейнере </w:t>
            </w:r>
            <w:r w:rsidRPr="00F3776C">
              <w:rPr>
                <w:rFonts w:ascii="Times New Roman" w:hAnsi="Times New Roman" w:cs="Times New Roman"/>
                <w:lang w:val="en-US" w:eastAsia="ru-RU"/>
              </w:rPr>
              <w:t>Bond</w:t>
            </w:r>
            <w:r w:rsidRPr="00F3776C">
              <w:rPr>
                <w:rFonts w:ascii="Times New Roman" w:hAnsi="Times New Roman" w:cs="Times New Roman"/>
                <w:lang w:eastAsia="ru-RU"/>
              </w:rPr>
              <w:t>-</w:t>
            </w:r>
            <w:r w:rsidRPr="00F3776C">
              <w:rPr>
                <w:rFonts w:ascii="Times New Roman" w:hAnsi="Times New Roman" w:cs="Times New Roman"/>
                <w:lang w:val="en-US" w:eastAsia="ru-RU"/>
              </w:rPr>
              <w:t>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Pr="00F3776C"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F3776C" w:rsidRDefault="00565901" w:rsidP="00FD6B6C">
            <w:pPr>
              <w:spacing w:after="0" w:line="240" w:lineRule="auto"/>
              <w:jc w:val="center"/>
              <w:rPr>
                <w:rFonts w:ascii="Times New Roman" w:hAnsi="Times New Roman"/>
                <w:sz w:val="20"/>
                <w:szCs w:val="20"/>
                <w:lang w:eastAsia="ru-RU"/>
              </w:rPr>
            </w:pPr>
            <w:r w:rsidRPr="00F3776C">
              <w:rPr>
                <w:rFonts w:ascii="Times New Roman" w:hAnsi="Times New Roman"/>
                <w:sz w:val="20"/>
                <w:szCs w:val="20"/>
                <w:lang w:eastAsia="ru-RU"/>
              </w:rPr>
              <w:t>21.20.23.110-00010210</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sidRPr="00F3776C">
              <w:rPr>
                <w:rFonts w:ascii="Roboto" w:hAnsi="Roboto" w:cs="Arial"/>
                <w:color w:val="334059"/>
                <w:sz w:val="21"/>
                <w:szCs w:val="21"/>
              </w:rPr>
              <w:t>Антитела к  MSH2</w:t>
            </w:r>
          </w:p>
        </w:tc>
        <w:tc>
          <w:tcPr>
            <w:tcW w:w="5783" w:type="dxa"/>
          </w:tcPr>
          <w:p w:rsidR="00565901" w:rsidRPr="00F3776C" w:rsidRDefault="00565901" w:rsidP="00FD6B6C">
            <w:pPr>
              <w:spacing w:after="0" w:line="240" w:lineRule="auto"/>
              <w:rPr>
                <w:rFonts w:ascii="Times New Roman" w:hAnsi="Times New Roman" w:cs="Times New Roman"/>
                <w:lang w:eastAsia="ru-RU"/>
              </w:rPr>
            </w:pPr>
            <w:r w:rsidRPr="00F3776C">
              <w:rPr>
                <w:rFonts w:ascii="Times New Roman" w:hAnsi="Times New Roman" w:cs="Times New Roman"/>
                <w:lang w:eastAsia="ru-RU"/>
              </w:rPr>
              <w:t>Моноклональные мышиные антитела к MSH2, для иммуногистохимических исследований на парафиновых срезах, клон  G219-1129, жидкая концентрированная форма, рабочее разведение не менее чем 1:60, объем не менее 0,1 мл,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1" w:type="dxa"/>
          </w:tcPr>
          <w:p w:rsidR="00565901" w:rsidRPr="00F3776C" w:rsidRDefault="00565901" w:rsidP="00FD6B6C">
            <w:pPr>
              <w:spacing w:after="0" w:line="240" w:lineRule="auto"/>
              <w:jc w:val="center"/>
              <w:rPr>
                <w:rFonts w:ascii="Times New Roman" w:hAnsi="Times New Roman"/>
                <w:sz w:val="20"/>
                <w:szCs w:val="20"/>
                <w:lang w:eastAsia="ru-RU"/>
              </w:rPr>
            </w:pPr>
            <w:r w:rsidRPr="00F3776C">
              <w:rPr>
                <w:rFonts w:ascii="Times New Roman" w:hAnsi="Times New Roman"/>
                <w:sz w:val="20"/>
                <w:szCs w:val="20"/>
                <w:lang w:eastAsia="ru-RU"/>
              </w:rPr>
              <w:t>21.20.23.110</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F3776C"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Мышечноспецифический альфа/гамма актин ИВД, антитела</w:t>
            </w:r>
          </w:p>
        </w:tc>
        <w:tc>
          <w:tcPr>
            <w:tcW w:w="5783" w:type="dxa"/>
          </w:tcPr>
          <w:p w:rsidR="00565901" w:rsidRPr="00F3776C" w:rsidRDefault="00565901" w:rsidP="00FD6B6C">
            <w:pPr>
              <w:spacing w:after="0" w:line="240" w:lineRule="auto"/>
              <w:rPr>
                <w:rFonts w:ascii="Times New Roman" w:hAnsi="Times New Roman" w:cs="Times New Roman"/>
                <w:lang w:eastAsia="ru-RU"/>
              </w:rPr>
            </w:pPr>
            <w:r w:rsidRPr="00802886">
              <w:rPr>
                <w:rFonts w:ascii="Times New Roman" w:hAnsi="Times New Roman" w:cs="Times New Roman"/>
                <w:lang w:eastAsia="ru-RU"/>
              </w:rPr>
              <w:t>Моноклональные мышиные антитела к актину, специфичному для мускул, для иммуногистохимических исследований на парафиновых cрезах, клон HHF35, готовая к использованию форма, объем не менее 7 мл,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1" w:type="dxa"/>
          </w:tcPr>
          <w:p w:rsidR="00565901" w:rsidRPr="00F3776C" w:rsidRDefault="00565901" w:rsidP="00FD6B6C">
            <w:pPr>
              <w:spacing w:after="0" w:line="240" w:lineRule="auto"/>
              <w:jc w:val="center"/>
              <w:rPr>
                <w:rFonts w:ascii="Times New Roman" w:hAnsi="Times New Roman"/>
                <w:sz w:val="20"/>
                <w:szCs w:val="20"/>
                <w:lang w:eastAsia="ru-RU"/>
              </w:rPr>
            </w:pPr>
            <w:r w:rsidRPr="00802886">
              <w:rPr>
                <w:rFonts w:ascii="Times New Roman" w:hAnsi="Times New Roman"/>
                <w:sz w:val="20"/>
                <w:szCs w:val="20"/>
                <w:lang w:eastAsia="ru-RU"/>
              </w:rPr>
              <w:t>21.20.23.110-00007423</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Тиреоидный фактор транскрипции 1 ИВД, антитела</w:t>
            </w:r>
          </w:p>
        </w:tc>
        <w:tc>
          <w:tcPr>
            <w:tcW w:w="5783" w:type="dxa"/>
          </w:tcPr>
          <w:p w:rsidR="00565901" w:rsidRPr="00802886" w:rsidRDefault="00565901" w:rsidP="00FD6B6C">
            <w:pPr>
              <w:spacing w:after="0" w:line="240" w:lineRule="auto"/>
              <w:rPr>
                <w:rFonts w:ascii="Times New Roman" w:hAnsi="Times New Roman" w:cs="Times New Roman"/>
                <w:lang w:eastAsia="ru-RU"/>
              </w:rPr>
            </w:pPr>
            <w:r w:rsidRPr="00802886">
              <w:rPr>
                <w:rFonts w:ascii="Times New Roman" w:hAnsi="Times New Roman" w:cs="Times New Roman"/>
                <w:lang w:eastAsia="ru-RU"/>
              </w:rPr>
              <w:t>Назначение: Для автоматической и ручной постановки</w:t>
            </w:r>
          </w:p>
          <w:p w:rsidR="00565901" w:rsidRDefault="00565901" w:rsidP="00FD6B6C">
            <w:pPr>
              <w:spacing w:after="0" w:line="240" w:lineRule="auto"/>
              <w:rPr>
                <w:rFonts w:ascii="Times New Roman" w:hAnsi="Times New Roman" w:cs="Times New Roman"/>
                <w:lang w:eastAsia="ru-RU"/>
              </w:rPr>
            </w:pPr>
            <w:r w:rsidRPr="00802886">
              <w:rPr>
                <w:rFonts w:ascii="Times New Roman" w:hAnsi="Times New Roman" w:cs="Times New Roman"/>
                <w:lang w:eastAsia="ru-RU"/>
              </w:rPr>
              <w:t xml:space="preserve">Количество выполняемых тестов:  ≥ </w:t>
            </w:r>
            <w:r>
              <w:rPr>
                <w:rFonts w:ascii="Times New Roman" w:hAnsi="Times New Roman" w:cs="Times New Roman"/>
                <w:lang w:eastAsia="ru-RU"/>
              </w:rPr>
              <w:t>60</w:t>
            </w:r>
            <w:r w:rsidRPr="00802886">
              <w:rPr>
                <w:rFonts w:ascii="Times New Roman" w:hAnsi="Times New Roman" w:cs="Times New Roman"/>
                <w:lang w:eastAsia="ru-RU"/>
              </w:rPr>
              <w:t xml:space="preserve"> штук</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802886" w:rsidRDefault="00565901" w:rsidP="00FD6B6C">
            <w:pPr>
              <w:spacing w:after="0" w:line="240" w:lineRule="auto"/>
              <w:rPr>
                <w:rFonts w:ascii="Times New Roman" w:hAnsi="Times New Roman" w:cs="Times New Roman"/>
                <w:lang w:eastAsia="ru-RU"/>
              </w:rPr>
            </w:pPr>
            <w:r w:rsidRPr="00802886">
              <w:rPr>
                <w:rFonts w:ascii="Times New Roman" w:hAnsi="Times New Roman" w:cs="Times New Roman"/>
                <w:lang w:eastAsia="ru-RU"/>
              </w:rPr>
              <w:t>Моноклональные мышиные антитела к тиреоидному транскрипционному фактору-1, для иммуногистохимических исследований на парафиновых и замороженных срезах, клон SPT24, жидкая концентрированная форма, рабочее разведение не менее чем 1:200, объем не менее 1 мл,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1" w:type="dxa"/>
          </w:tcPr>
          <w:p w:rsidR="00565901" w:rsidRPr="00802886" w:rsidRDefault="00565901" w:rsidP="00FD6B6C">
            <w:pPr>
              <w:spacing w:after="0" w:line="240" w:lineRule="auto"/>
              <w:jc w:val="center"/>
              <w:rPr>
                <w:rFonts w:ascii="Times New Roman" w:hAnsi="Times New Roman"/>
                <w:sz w:val="20"/>
                <w:szCs w:val="20"/>
                <w:lang w:eastAsia="ru-RU"/>
              </w:rPr>
            </w:pPr>
            <w:r w:rsidRPr="00802886">
              <w:rPr>
                <w:rFonts w:ascii="Times New Roman" w:hAnsi="Times New Roman"/>
                <w:sz w:val="20"/>
                <w:szCs w:val="20"/>
                <w:lang w:eastAsia="ru-RU"/>
              </w:rPr>
              <w:t>21.20.23.110-00009332</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Цитокератин подтип СК14 ИВД, антитела</w:t>
            </w:r>
          </w:p>
        </w:tc>
        <w:tc>
          <w:tcPr>
            <w:tcW w:w="5783" w:type="dxa"/>
          </w:tcPr>
          <w:p w:rsidR="00565901" w:rsidRPr="007E56BB" w:rsidRDefault="00565901" w:rsidP="00FD6B6C">
            <w:pPr>
              <w:spacing w:after="0" w:line="240" w:lineRule="auto"/>
              <w:rPr>
                <w:rFonts w:ascii="Times New Roman" w:hAnsi="Times New Roman" w:cs="Times New Roman"/>
                <w:lang w:eastAsia="ru-RU"/>
              </w:rPr>
            </w:pPr>
            <w:r w:rsidRPr="007E56BB">
              <w:rPr>
                <w:rFonts w:ascii="Times New Roman" w:hAnsi="Times New Roman" w:cs="Times New Roman"/>
                <w:lang w:eastAsia="ru-RU"/>
              </w:rPr>
              <w:t>Назначение: Для автоматической и ручной постановки</w:t>
            </w:r>
          </w:p>
          <w:p w:rsidR="00565901" w:rsidRDefault="00565901" w:rsidP="00FD6B6C">
            <w:pPr>
              <w:spacing w:after="0" w:line="240" w:lineRule="auto"/>
              <w:rPr>
                <w:rFonts w:ascii="Times New Roman" w:hAnsi="Times New Roman" w:cs="Times New Roman"/>
                <w:lang w:eastAsia="ru-RU"/>
              </w:rPr>
            </w:pPr>
            <w:r w:rsidRPr="007E56BB">
              <w:rPr>
                <w:rFonts w:ascii="Times New Roman" w:hAnsi="Times New Roman" w:cs="Times New Roman"/>
                <w:lang w:eastAsia="ru-RU"/>
              </w:rPr>
              <w:t>Количество выполняемых тестов:  ≥ 100 штук</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802886" w:rsidRDefault="00565901" w:rsidP="00FD6B6C">
            <w:pPr>
              <w:spacing w:after="0" w:line="240" w:lineRule="auto"/>
              <w:rPr>
                <w:rFonts w:ascii="Times New Roman" w:hAnsi="Times New Roman" w:cs="Times New Roman"/>
                <w:lang w:eastAsia="ru-RU"/>
              </w:rPr>
            </w:pPr>
            <w:r w:rsidRPr="007E56BB">
              <w:rPr>
                <w:rFonts w:ascii="Times New Roman" w:hAnsi="Times New Roman" w:cs="Times New Roman"/>
                <w:lang w:eastAsia="ru-RU"/>
              </w:rPr>
              <w:t>Моноклональные мышиные антитела к цитокератину 14, для иммуногистохимических исследований на парафиновых и замороженных срезах, клон LL002, жидкая концентрированная форма, рабочее разведение не менее чем 1:50, объем не менее 1 мл,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1" w:type="dxa"/>
          </w:tcPr>
          <w:p w:rsidR="00565901" w:rsidRPr="00802886" w:rsidRDefault="00565901" w:rsidP="00FD6B6C">
            <w:pPr>
              <w:spacing w:after="0" w:line="240" w:lineRule="auto"/>
              <w:jc w:val="center"/>
              <w:rPr>
                <w:rFonts w:ascii="Times New Roman" w:hAnsi="Times New Roman"/>
                <w:sz w:val="20"/>
                <w:szCs w:val="20"/>
                <w:lang w:eastAsia="ru-RU"/>
              </w:rPr>
            </w:pPr>
            <w:r w:rsidRPr="00802886">
              <w:rPr>
                <w:rFonts w:ascii="Times New Roman" w:hAnsi="Times New Roman"/>
                <w:sz w:val="20"/>
                <w:szCs w:val="20"/>
                <w:lang w:eastAsia="ru-RU"/>
              </w:rPr>
              <w:t>21.20.23.110-00009161</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sidRPr="007E56BB">
              <w:rPr>
                <w:rFonts w:ascii="Roboto" w:hAnsi="Roboto" w:cs="Arial"/>
                <w:color w:val="334059"/>
                <w:sz w:val="21"/>
                <w:szCs w:val="21"/>
              </w:rPr>
              <w:t>Антитела к  CD11c</w:t>
            </w:r>
          </w:p>
        </w:tc>
        <w:tc>
          <w:tcPr>
            <w:tcW w:w="5783" w:type="dxa"/>
          </w:tcPr>
          <w:p w:rsidR="00565901" w:rsidRPr="007E56BB" w:rsidRDefault="00565901" w:rsidP="00FD6B6C">
            <w:pPr>
              <w:spacing w:after="0" w:line="240" w:lineRule="auto"/>
              <w:rPr>
                <w:rFonts w:ascii="Times New Roman" w:hAnsi="Times New Roman" w:cs="Times New Roman"/>
                <w:lang w:eastAsia="ru-RU"/>
              </w:rPr>
            </w:pPr>
            <w:r w:rsidRPr="007E56BB">
              <w:rPr>
                <w:rFonts w:ascii="Times New Roman" w:hAnsi="Times New Roman" w:cs="Times New Roman"/>
                <w:lang w:eastAsia="ru-RU"/>
              </w:rPr>
              <w:t>Моноклональные мышиные антитела к CD11c, для иммуногистохимических исследованийна парафиновых срезах, клон 5D11, готовая к использованию форма, объем не менее7 мл,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1" w:type="dxa"/>
          </w:tcPr>
          <w:p w:rsidR="00565901" w:rsidRPr="00802886" w:rsidRDefault="00565901" w:rsidP="00FD6B6C">
            <w:pPr>
              <w:spacing w:after="0" w:line="240" w:lineRule="auto"/>
              <w:jc w:val="center"/>
              <w:rPr>
                <w:rFonts w:ascii="Times New Roman" w:hAnsi="Times New Roman"/>
                <w:sz w:val="20"/>
                <w:szCs w:val="20"/>
                <w:lang w:eastAsia="ru-RU"/>
              </w:rPr>
            </w:pPr>
            <w:r w:rsidRPr="00F3776C">
              <w:rPr>
                <w:rFonts w:ascii="Times New Roman" w:hAnsi="Times New Roman"/>
                <w:sz w:val="20"/>
                <w:szCs w:val="20"/>
                <w:lang w:eastAsia="ru-RU"/>
              </w:rPr>
              <w:t>21.20.23.110</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7E56BB"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CD2 T-клеточный маркер ИВД, антитела</w:t>
            </w:r>
          </w:p>
        </w:tc>
        <w:tc>
          <w:tcPr>
            <w:tcW w:w="5783" w:type="dxa"/>
          </w:tcPr>
          <w:p w:rsidR="00565901" w:rsidRPr="00474E65" w:rsidRDefault="00565901" w:rsidP="00FD6B6C">
            <w:pPr>
              <w:spacing w:after="0" w:line="240" w:lineRule="auto"/>
              <w:rPr>
                <w:rFonts w:ascii="Times New Roman" w:hAnsi="Times New Roman" w:cs="Times New Roman"/>
                <w:lang w:eastAsia="ru-RU"/>
              </w:rPr>
            </w:pPr>
            <w:r w:rsidRPr="00474E65">
              <w:rPr>
                <w:rFonts w:ascii="Times New Roman" w:hAnsi="Times New Roman" w:cs="Times New Roman"/>
                <w:lang w:eastAsia="ru-RU"/>
              </w:rPr>
              <w:t>Метод: Иммуногистохимия</w:t>
            </w:r>
          </w:p>
          <w:p w:rsidR="00565901" w:rsidRPr="00474E65" w:rsidRDefault="00565901" w:rsidP="00FD6B6C">
            <w:pPr>
              <w:spacing w:after="0" w:line="240" w:lineRule="auto"/>
              <w:rPr>
                <w:rFonts w:ascii="Times New Roman" w:hAnsi="Times New Roman" w:cs="Times New Roman"/>
                <w:lang w:eastAsia="ru-RU"/>
              </w:rPr>
            </w:pPr>
            <w:r w:rsidRPr="00474E65">
              <w:rPr>
                <w:rFonts w:ascii="Times New Roman" w:hAnsi="Times New Roman" w:cs="Times New Roman"/>
                <w:lang w:eastAsia="ru-RU"/>
              </w:rPr>
              <w:t>Объем реагента: ≥ 1 Кубический сантиметр;^миллилитр</w:t>
            </w:r>
          </w:p>
          <w:p w:rsidR="00565901" w:rsidRDefault="00565901" w:rsidP="00FD6B6C">
            <w:pPr>
              <w:spacing w:after="0" w:line="240" w:lineRule="auto"/>
              <w:rPr>
                <w:rFonts w:ascii="Times New Roman" w:hAnsi="Times New Roman" w:cs="Times New Roman"/>
                <w:lang w:eastAsia="ru-RU"/>
              </w:rPr>
            </w:pPr>
            <w:r w:rsidRPr="00474E65">
              <w:rPr>
                <w:rFonts w:ascii="Times New Roman" w:hAnsi="Times New Roman" w:cs="Times New Roman"/>
                <w:lang w:eastAsia="ru-RU"/>
              </w:rPr>
              <w:t>Форма выпуска: Жидкие концентрированные</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7E56BB" w:rsidRDefault="00565901" w:rsidP="00FD6B6C">
            <w:pPr>
              <w:spacing w:after="0" w:line="240" w:lineRule="auto"/>
              <w:rPr>
                <w:rFonts w:ascii="Times New Roman" w:hAnsi="Times New Roman" w:cs="Times New Roman"/>
                <w:lang w:eastAsia="ru-RU"/>
              </w:rPr>
            </w:pPr>
            <w:r w:rsidRPr="00474E65">
              <w:rPr>
                <w:rFonts w:ascii="Times New Roman" w:hAnsi="Times New Roman" w:cs="Times New Roman"/>
                <w:lang w:eastAsia="ru-RU"/>
              </w:rPr>
              <w:t>Моноклональные мышиные антитела к CD2, для иммуногистохимических исследований на парафиновых срезах, клон AB75, рабочее разведение не менее чем 1:40,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1" w:type="dxa"/>
          </w:tcPr>
          <w:p w:rsidR="00565901" w:rsidRPr="00F3776C" w:rsidRDefault="00565901" w:rsidP="00FD6B6C">
            <w:pPr>
              <w:spacing w:after="0" w:line="240" w:lineRule="auto"/>
              <w:jc w:val="center"/>
              <w:rPr>
                <w:rFonts w:ascii="Times New Roman" w:hAnsi="Times New Roman"/>
                <w:sz w:val="20"/>
                <w:szCs w:val="20"/>
                <w:lang w:eastAsia="ru-RU"/>
              </w:rPr>
            </w:pPr>
            <w:r w:rsidRPr="00474E65">
              <w:rPr>
                <w:rFonts w:ascii="Times New Roman" w:hAnsi="Times New Roman"/>
                <w:sz w:val="20"/>
                <w:szCs w:val="20"/>
                <w:lang w:eastAsia="ru-RU"/>
              </w:rPr>
              <w:t>21.20.23.110-00002679</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Конъюгированные вторичные антитела для иммуногистохимии ИВД</w:t>
            </w:r>
          </w:p>
        </w:tc>
        <w:tc>
          <w:tcPr>
            <w:tcW w:w="5783" w:type="dxa"/>
          </w:tcPr>
          <w:p w:rsidR="00565901" w:rsidRPr="009B05E9" w:rsidRDefault="00565901" w:rsidP="00FD6B6C">
            <w:pPr>
              <w:spacing w:after="0" w:line="240" w:lineRule="auto"/>
              <w:rPr>
                <w:rFonts w:ascii="Times New Roman" w:hAnsi="Times New Roman" w:cs="Times New Roman"/>
                <w:lang w:eastAsia="ru-RU"/>
              </w:rPr>
            </w:pPr>
            <w:r w:rsidRPr="009B05E9">
              <w:rPr>
                <w:rFonts w:ascii="Times New Roman" w:hAnsi="Times New Roman" w:cs="Times New Roman"/>
                <w:lang w:eastAsia="ru-RU"/>
              </w:rPr>
              <w:t xml:space="preserve">Назначение: Для автоматических иммуногистостейнеров серии Bond </w:t>
            </w:r>
          </w:p>
          <w:p w:rsidR="00565901" w:rsidRDefault="00565901" w:rsidP="00FD6B6C">
            <w:pPr>
              <w:spacing w:after="0" w:line="240" w:lineRule="auto"/>
              <w:rPr>
                <w:rFonts w:ascii="Times New Roman" w:hAnsi="Times New Roman" w:cs="Times New Roman"/>
                <w:lang w:eastAsia="ru-RU"/>
              </w:rPr>
            </w:pPr>
            <w:r w:rsidRPr="009B05E9">
              <w:rPr>
                <w:rFonts w:ascii="Times New Roman" w:hAnsi="Times New Roman" w:cs="Times New Roman"/>
                <w:lang w:eastAsia="ru-RU"/>
              </w:rPr>
              <w:t>Объем реагента:  ≥ 30 Кубический сантиметр;^миллилитр</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Default="00565901" w:rsidP="00FD6B6C">
            <w:pPr>
              <w:spacing w:after="0" w:line="240" w:lineRule="auto"/>
              <w:rPr>
                <w:rFonts w:ascii="Times New Roman" w:hAnsi="Times New Roman" w:cs="Times New Roman"/>
                <w:lang w:eastAsia="ru-RU"/>
              </w:rPr>
            </w:pPr>
            <w:r w:rsidRPr="009B05E9">
              <w:rPr>
                <w:rFonts w:ascii="Times New Roman" w:hAnsi="Times New Roman" w:cs="Times New Roman"/>
                <w:lang w:eastAsia="ru-RU"/>
              </w:rPr>
              <w:t xml:space="preserve">Набор реагентов для детекции на основе полимера, для использования в иммуностейнере Bond-maX,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 В</w:t>
            </w:r>
            <w:r w:rsidRPr="009B05E9">
              <w:rPr>
                <w:rFonts w:ascii="Times New Roman" w:hAnsi="Times New Roman" w:cs="Times New Roman"/>
                <w:lang w:eastAsia="ru-RU"/>
              </w:rPr>
              <w:t xml:space="preserve"> состав набора должны входить пероксидазный блок, объем не менее 30 мл; вторичные кроличьи антимышинные антитела, объем </w:t>
            </w:r>
          </w:p>
          <w:p w:rsidR="00565901" w:rsidRPr="00474E65" w:rsidRDefault="00565901" w:rsidP="00FD6B6C">
            <w:pPr>
              <w:spacing w:after="0" w:line="240" w:lineRule="auto"/>
              <w:rPr>
                <w:rFonts w:ascii="Times New Roman" w:hAnsi="Times New Roman" w:cs="Times New Roman"/>
                <w:lang w:eastAsia="ru-RU"/>
              </w:rPr>
            </w:pPr>
            <w:r w:rsidRPr="009B05E9">
              <w:rPr>
                <w:rFonts w:ascii="Times New Roman" w:hAnsi="Times New Roman" w:cs="Times New Roman"/>
                <w:lang w:eastAsia="ru-RU"/>
              </w:rPr>
              <w:t>не менее 30 мл; антикроличьи антитела меченные полимером, объем не менее 30 мл; ДАБ часть 1, объем не менее 2,4 мл;  ДАБ часть B, объем не менее 30 мл,</w:t>
            </w:r>
            <w:r>
              <w:rPr>
                <w:rFonts w:ascii="Times New Roman" w:hAnsi="Times New Roman" w:cs="Times New Roman"/>
                <w:lang w:eastAsia="ru-RU"/>
              </w:rPr>
              <w:t xml:space="preserve"> </w:t>
            </w:r>
            <w:r w:rsidRPr="009B05E9">
              <w:rPr>
                <w:rFonts w:ascii="Times New Roman" w:hAnsi="Times New Roman" w:cs="Times New Roman"/>
                <w:lang w:eastAsia="ru-RU"/>
              </w:rPr>
              <w:t>не менее 2 шт; гематоксилин объем не менее 30 мл. Набор рассчитан не менее чем на 200 тестов.</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1" w:type="dxa"/>
          </w:tcPr>
          <w:p w:rsidR="00565901" w:rsidRPr="00474E65" w:rsidRDefault="00565901" w:rsidP="00FD6B6C">
            <w:pPr>
              <w:spacing w:after="0" w:line="240" w:lineRule="auto"/>
              <w:jc w:val="center"/>
              <w:rPr>
                <w:rFonts w:ascii="Times New Roman" w:hAnsi="Times New Roman"/>
                <w:sz w:val="20"/>
                <w:szCs w:val="20"/>
                <w:lang w:eastAsia="ru-RU"/>
              </w:rPr>
            </w:pPr>
            <w:r w:rsidRPr="009B05E9">
              <w:rPr>
                <w:rFonts w:ascii="Times New Roman" w:hAnsi="Times New Roman"/>
                <w:sz w:val="20"/>
                <w:szCs w:val="20"/>
                <w:lang w:eastAsia="ru-RU"/>
              </w:rPr>
              <w:t>21.20.23.110-00001301</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Протеаза реагент для иммуногистохимии ИВД</w:t>
            </w:r>
          </w:p>
        </w:tc>
        <w:tc>
          <w:tcPr>
            <w:tcW w:w="5783" w:type="dxa"/>
          </w:tcPr>
          <w:p w:rsidR="00565901" w:rsidRPr="009B05E9" w:rsidRDefault="00565901" w:rsidP="00FD6B6C">
            <w:pPr>
              <w:spacing w:after="0" w:line="240" w:lineRule="auto"/>
              <w:rPr>
                <w:rFonts w:ascii="Times New Roman" w:hAnsi="Times New Roman" w:cs="Times New Roman"/>
                <w:lang w:eastAsia="ru-RU"/>
              </w:rPr>
            </w:pPr>
            <w:r w:rsidRPr="005D6B88">
              <w:rPr>
                <w:rFonts w:ascii="Times New Roman" w:hAnsi="Times New Roman" w:cs="Times New Roman"/>
                <w:lang w:eastAsia="ru-RU"/>
              </w:rPr>
              <w:t>Набор реагентов для предварительной ферментативной обработки антигенов, в состав набора должны входить: 1) концентрат фермента протеиназы К 1 мл, 2) раствор для разведения фермента 200 мл, 3) контейнеры открытого типа, объем 7 мл, 3 штуки,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1" w:type="dxa"/>
          </w:tcPr>
          <w:p w:rsidR="00565901" w:rsidRPr="009B05E9" w:rsidRDefault="00565901" w:rsidP="00FD6B6C">
            <w:pPr>
              <w:spacing w:after="0" w:line="240" w:lineRule="auto"/>
              <w:jc w:val="center"/>
              <w:rPr>
                <w:rFonts w:ascii="Times New Roman" w:hAnsi="Times New Roman"/>
                <w:sz w:val="20"/>
                <w:szCs w:val="20"/>
                <w:lang w:eastAsia="ru-RU"/>
              </w:rPr>
            </w:pPr>
            <w:r w:rsidRPr="005D6B88">
              <w:rPr>
                <w:rFonts w:ascii="Times New Roman" w:hAnsi="Times New Roman"/>
                <w:sz w:val="20"/>
                <w:szCs w:val="20"/>
                <w:lang w:eastAsia="ru-RU"/>
              </w:rPr>
              <w:t>21.20.23.110-00010522</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Промывочный буфер для иммуногистохимии ИВД</w:t>
            </w:r>
          </w:p>
        </w:tc>
        <w:tc>
          <w:tcPr>
            <w:tcW w:w="5783" w:type="dxa"/>
          </w:tcPr>
          <w:p w:rsidR="00565901" w:rsidRPr="00C87F93" w:rsidRDefault="00565901" w:rsidP="00FD6B6C">
            <w:pPr>
              <w:spacing w:after="0" w:line="240" w:lineRule="auto"/>
              <w:rPr>
                <w:rFonts w:ascii="Times New Roman" w:hAnsi="Times New Roman" w:cs="Times New Roman"/>
                <w:lang w:eastAsia="ru-RU"/>
              </w:rPr>
            </w:pPr>
            <w:r w:rsidRPr="00C87F93">
              <w:rPr>
                <w:rFonts w:ascii="Times New Roman" w:hAnsi="Times New Roman" w:cs="Times New Roman"/>
                <w:lang w:eastAsia="ru-RU"/>
              </w:rPr>
              <w:t xml:space="preserve">Назначение: Для анализаторов открытого типа </w:t>
            </w:r>
          </w:p>
          <w:p w:rsidR="00565901" w:rsidRDefault="00565901" w:rsidP="00FD6B6C">
            <w:pPr>
              <w:spacing w:after="0" w:line="240" w:lineRule="auto"/>
              <w:rPr>
                <w:rFonts w:ascii="Times New Roman" w:hAnsi="Times New Roman" w:cs="Times New Roman"/>
                <w:lang w:eastAsia="ru-RU"/>
              </w:rPr>
            </w:pPr>
            <w:r w:rsidRPr="00C87F93">
              <w:rPr>
                <w:rFonts w:ascii="Times New Roman" w:hAnsi="Times New Roman" w:cs="Times New Roman"/>
                <w:lang w:eastAsia="ru-RU"/>
              </w:rPr>
              <w:t>Объем реагента:  ≥ 1000 Кубический сантиметр;^миллилитр</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5D6B88" w:rsidRDefault="00565901" w:rsidP="00FD6B6C">
            <w:pPr>
              <w:spacing w:after="0" w:line="240" w:lineRule="auto"/>
              <w:rPr>
                <w:rFonts w:ascii="Times New Roman" w:hAnsi="Times New Roman" w:cs="Times New Roman"/>
                <w:lang w:eastAsia="ru-RU"/>
              </w:rPr>
            </w:pPr>
            <w:r w:rsidRPr="00C87F93">
              <w:rPr>
                <w:rFonts w:ascii="Times New Roman" w:hAnsi="Times New Roman" w:cs="Times New Roman"/>
                <w:lang w:eastAsia="ru-RU"/>
              </w:rPr>
              <w:t>Отмывочный раствор на основе Трис-буфера, должен содержать сурфактант, рН 7,7, 10х концентрат,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1" w:type="dxa"/>
          </w:tcPr>
          <w:p w:rsidR="00565901" w:rsidRPr="005D6B88" w:rsidRDefault="00565901" w:rsidP="00FD6B6C">
            <w:pPr>
              <w:spacing w:after="0" w:line="240" w:lineRule="auto"/>
              <w:jc w:val="center"/>
              <w:rPr>
                <w:rFonts w:ascii="Times New Roman" w:hAnsi="Times New Roman"/>
                <w:sz w:val="20"/>
                <w:szCs w:val="20"/>
                <w:lang w:eastAsia="ru-RU"/>
              </w:rPr>
            </w:pPr>
            <w:r w:rsidRPr="00C87F93">
              <w:rPr>
                <w:rFonts w:ascii="Times New Roman" w:hAnsi="Times New Roman"/>
                <w:sz w:val="20"/>
                <w:szCs w:val="20"/>
                <w:lang w:eastAsia="ru-RU"/>
              </w:rPr>
              <w:t>21.20.23.110-00005899</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Буферный раствор с фиксированным pH ИВД</w:t>
            </w:r>
          </w:p>
        </w:tc>
        <w:tc>
          <w:tcPr>
            <w:tcW w:w="5783" w:type="dxa"/>
          </w:tcPr>
          <w:p w:rsidR="00565901" w:rsidRDefault="00565901" w:rsidP="00FD6B6C">
            <w:pPr>
              <w:spacing w:after="0" w:line="240" w:lineRule="auto"/>
              <w:rPr>
                <w:rFonts w:ascii="Times New Roman" w:hAnsi="Times New Roman" w:cs="Times New Roman"/>
                <w:lang w:eastAsia="ru-RU"/>
              </w:rPr>
            </w:pPr>
            <w:r w:rsidRPr="003D2F58">
              <w:rPr>
                <w:rFonts w:ascii="Times New Roman" w:hAnsi="Times New Roman" w:cs="Times New Roman"/>
                <w:lang w:eastAsia="ru-RU"/>
              </w:rPr>
              <w:t>Объем реагента: ≥ 1000 Кубический сантиметр;^миллилитр</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C87F93" w:rsidRDefault="00565901" w:rsidP="00FD6B6C">
            <w:pPr>
              <w:spacing w:after="0" w:line="240" w:lineRule="auto"/>
              <w:rPr>
                <w:rFonts w:ascii="Times New Roman" w:hAnsi="Times New Roman" w:cs="Times New Roman"/>
                <w:lang w:eastAsia="ru-RU"/>
              </w:rPr>
            </w:pPr>
            <w:r w:rsidRPr="003D2F58">
              <w:rPr>
                <w:rFonts w:ascii="Times New Roman" w:hAnsi="Times New Roman" w:cs="Times New Roman"/>
                <w:lang w:eastAsia="ru-RU"/>
              </w:rPr>
              <w:t>Раствор для высокотемпературной демаскировки 1, на основе цитратного буфера, должен содержать сурфактант, рН 6, в готовом разведении,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1" w:type="dxa"/>
          </w:tcPr>
          <w:p w:rsidR="00565901" w:rsidRPr="00C87F93" w:rsidRDefault="00565901" w:rsidP="00FD6B6C">
            <w:pPr>
              <w:spacing w:after="0" w:line="240" w:lineRule="auto"/>
              <w:jc w:val="center"/>
              <w:rPr>
                <w:rFonts w:ascii="Times New Roman" w:hAnsi="Times New Roman"/>
                <w:sz w:val="20"/>
                <w:szCs w:val="20"/>
                <w:lang w:eastAsia="ru-RU"/>
              </w:rPr>
            </w:pPr>
            <w:r w:rsidRPr="003D2F58">
              <w:rPr>
                <w:rFonts w:ascii="Times New Roman" w:hAnsi="Times New Roman"/>
                <w:sz w:val="20"/>
                <w:szCs w:val="20"/>
                <w:lang w:eastAsia="ru-RU"/>
              </w:rPr>
              <w:t>21.20.23.110-00005021</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Буферный раствор с фиксированным pH ИВД</w:t>
            </w:r>
          </w:p>
        </w:tc>
        <w:tc>
          <w:tcPr>
            <w:tcW w:w="5783" w:type="dxa"/>
          </w:tcPr>
          <w:p w:rsidR="00565901" w:rsidRDefault="00565901" w:rsidP="00FD6B6C">
            <w:pPr>
              <w:spacing w:after="0" w:line="240" w:lineRule="auto"/>
              <w:rPr>
                <w:rFonts w:ascii="Times New Roman" w:hAnsi="Times New Roman" w:cs="Times New Roman"/>
                <w:lang w:eastAsia="ru-RU"/>
              </w:rPr>
            </w:pPr>
            <w:r w:rsidRPr="003D2F58">
              <w:rPr>
                <w:rFonts w:ascii="Times New Roman" w:hAnsi="Times New Roman" w:cs="Times New Roman"/>
                <w:lang w:eastAsia="ru-RU"/>
              </w:rPr>
              <w:t>Объем реагента: ≥ 1000 Кубический сантиметр;^миллилитр</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3D2F58" w:rsidRDefault="00565901" w:rsidP="00FD6B6C">
            <w:pPr>
              <w:spacing w:after="0" w:line="240" w:lineRule="auto"/>
              <w:rPr>
                <w:rFonts w:ascii="Times New Roman" w:hAnsi="Times New Roman" w:cs="Times New Roman"/>
                <w:lang w:eastAsia="ru-RU"/>
              </w:rPr>
            </w:pPr>
            <w:r w:rsidRPr="003D2F58">
              <w:rPr>
                <w:rFonts w:ascii="Times New Roman" w:hAnsi="Times New Roman" w:cs="Times New Roman"/>
                <w:lang w:eastAsia="ru-RU"/>
              </w:rPr>
              <w:t>Раствор для высокотемпературной демаскировки 2,  на основе EDTA буфера, должен содержать сурфактант, рН 9, в готовом разведении,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упак</w:t>
            </w:r>
          </w:p>
        </w:tc>
        <w:tc>
          <w:tcPr>
            <w:tcW w:w="1571" w:type="dxa"/>
          </w:tcPr>
          <w:p w:rsidR="00565901" w:rsidRPr="003D2F58"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21.20.23.110-00005021</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E0FFD"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sidRPr="00E2513F">
              <w:rPr>
                <w:rFonts w:ascii="Roboto" w:hAnsi="Roboto" w:cs="Arial"/>
                <w:color w:val="334059"/>
                <w:sz w:val="21"/>
                <w:szCs w:val="21"/>
              </w:rPr>
              <w:t>Раствор для депарафинизации</w:t>
            </w:r>
          </w:p>
        </w:tc>
        <w:tc>
          <w:tcPr>
            <w:tcW w:w="5783" w:type="dxa"/>
          </w:tcPr>
          <w:p w:rsidR="00565901" w:rsidRPr="003D2F58"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Раствор для депарафинизации, на основе цитратного буфера, должен содержать растворитель, в готовом разведении, объем не менее 1 л, для использования в иммуностейнере Bond-maX</w:t>
            </w:r>
            <w:r>
              <w:rPr>
                <w:rFonts w:ascii="Times New Roman" w:hAnsi="Times New Roman" w:cs="Times New Roman"/>
                <w:lang w:eastAsia="ru-RU"/>
              </w:rPr>
              <w:t xml:space="preserve">, </w:t>
            </w:r>
            <w:r w:rsidR="006C1296">
              <w:rPr>
                <w:rFonts w:ascii="Times New Roman" w:hAnsi="Times New Roman" w:cs="Times New Roman"/>
                <w:lang w:eastAsia="ru-RU"/>
              </w:rPr>
              <w:t>имеющемся</w:t>
            </w:r>
            <w:r>
              <w:rPr>
                <w:rFonts w:ascii="Times New Roman" w:hAnsi="Times New Roman" w:cs="Times New Roman"/>
                <w:lang w:eastAsia="ru-RU"/>
              </w:rPr>
              <w:t xml:space="preserve"> у заказчика. </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шт</w:t>
            </w:r>
          </w:p>
        </w:tc>
        <w:tc>
          <w:tcPr>
            <w:tcW w:w="1571"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21.20.23.110</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0925B7"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0925B7" w:rsidRDefault="00565901" w:rsidP="00FD6B6C">
            <w:pPr>
              <w:spacing w:after="0" w:line="240" w:lineRule="auto"/>
              <w:jc w:val="center"/>
              <w:rPr>
                <w:rFonts w:ascii="Roboto" w:hAnsi="Roboto" w:cs="Arial"/>
                <w:color w:val="334059"/>
                <w:sz w:val="21"/>
                <w:szCs w:val="21"/>
              </w:rPr>
            </w:pPr>
            <w:r w:rsidRPr="000925B7">
              <w:rPr>
                <w:rFonts w:ascii="Roboto" w:hAnsi="Roboto" w:cs="Arial"/>
                <w:color w:val="334059"/>
                <w:sz w:val="21"/>
                <w:szCs w:val="21"/>
              </w:rPr>
              <w:t>Буферный разбавитель образцов ИВД, для ручного анализа</w:t>
            </w:r>
          </w:p>
        </w:tc>
        <w:tc>
          <w:tcPr>
            <w:tcW w:w="5783" w:type="dxa"/>
          </w:tcPr>
          <w:p w:rsidR="00565901" w:rsidRPr="000925B7" w:rsidRDefault="00565901" w:rsidP="00FD6B6C">
            <w:pPr>
              <w:spacing w:after="0" w:line="240" w:lineRule="auto"/>
              <w:rPr>
                <w:rFonts w:ascii="Times New Roman" w:hAnsi="Times New Roman" w:cs="Times New Roman"/>
                <w:lang w:eastAsia="ru-RU"/>
              </w:rPr>
            </w:pPr>
            <w:r w:rsidRPr="000925B7">
              <w:rPr>
                <w:rFonts w:ascii="Times New Roman" w:hAnsi="Times New Roman" w:cs="Times New Roman"/>
                <w:lang w:eastAsia="ru-RU"/>
              </w:rPr>
              <w:t>Назначение: Для ручной постановки</w:t>
            </w:r>
          </w:p>
          <w:p w:rsidR="00565901" w:rsidRDefault="00565901" w:rsidP="00FD6B6C">
            <w:pPr>
              <w:spacing w:after="0" w:line="240" w:lineRule="auto"/>
              <w:rPr>
                <w:rFonts w:ascii="Times New Roman" w:hAnsi="Times New Roman" w:cs="Times New Roman"/>
                <w:lang w:eastAsia="ru-RU"/>
              </w:rPr>
            </w:pPr>
            <w:r w:rsidRPr="000925B7">
              <w:rPr>
                <w:rFonts w:ascii="Times New Roman" w:hAnsi="Times New Roman" w:cs="Times New Roman"/>
                <w:lang w:eastAsia="ru-RU"/>
              </w:rPr>
              <w:t>Объем реагента: ≥ 500 Кубический сантиметр;^миллилитр</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0925B7">
              <w:rPr>
                <w:rFonts w:ascii="Times New Roman" w:hAnsi="Times New Roman" w:cs="Times New Roman"/>
                <w:lang w:eastAsia="ru-RU"/>
              </w:rPr>
              <w:t>Буфер для разведения антител предназначен для разведения первичных антител</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Pr="000925B7" w:rsidRDefault="00565901" w:rsidP="00FD6B6C">
            <w:pPr>
              <w:spacing w:after="0" w:line="240" w:lineRule="auto"/>
              <w:jc w:val="center"/>
              <w:rPr>
                <w:rFonts w:ascii="Times New Roman" w:hAnsi="Times New Roman" w:cs="Times New Roman"/>
                <w:szCs w:val="26"/>
              </w:rPr>
            </w:pPr>
            <w:r w:rsidRPr="000925B7">
              <w:rPr>
                <w:rFonts w:ascii="Times New Roman" w:hAnsi="Times New Roman" w:cs="Times New Roman"/>
                <w:szCs w:val="26"/>
              </w:rPr>
              <w:t>набор</w:t>
            </w:r>
          </w:p>
        </w:tc>
        <w:tc>
          <w:tcPr>
            <w:tcW w:w="1571" w:type="dxa"/>
          </w:tcPr>
          <w:p w:rsidR="00565901" w:rsidRPr="000925B7" w:rsidRDefault="00565901" w:rsidP="00FD6B6C">
            <w:pPr>
              <w:spacing w:after="0" w:line="240" w:lineRule="auto"/>
              <w:jc w:val="center"/>
              <w:rPr>
                <w:rFonts w:ascii="Times New Roman" w:hAnsi="Times New Roman"/>
                <w:sz w:val="20"/>
                <w:szCs w:val="20"/>
                <w:lang w:eastAsia="ru-RU"/>
              </w:rPr>
            </w:pPr>
            <w:r w:rsidRPr="000925B7">
              <w:rPr>
                <w:rFonts w:ascii="Times New Roman" w:hAnsi="Times New Roman"/>
                <w:sz w:val="20"/>
                <w:szCs w:val="20"/>
                <w:lang w:eastAsia="ru-RU"/>
              </w:rPr>
              <w:t>21.20.23.110-00009794</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E2513F"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 xml:space="preserve">Количество выполняемых тестов </w:t>
            </w:r>
            <w:r>
              <w:rPr>
                <w:rFonts w:ascii="Roboto" w:hAnsi="Roboto"/>
                <w:color w:val="334059"/>
                <w:sz w:val="21"/>
                <w:szCs w:val="21"/>
              </w:rPr>
              <w:t xml:space="preserve">≥ 10 </w:t>
            </w:r>
            <w:r w:rsidRPr="00E2513F">
              <w:rPr>
                <w:rFonts w:ascii="Times New Roman" w:hAnsi="Times New Roman" w:cs="Times New Roman"/>
                <w:lang w:eastAsia="ru-RU"/>
              </w:rPr>
              <w:t xml:space="preserve">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 xml:space="preserve">Реагент должен подходить для работы на гистологических срезах. Смесь ДНК-зондов, содержит зонд, специфичный для дистального участка гена BCL2 (18q21), меченый флуорохромом  PlatinumBright 550, и зонд, специфичный для проксимального участка гена BCL2 (18q21), меченый флуорохромом PlatinumBright 495. Зонды растворены в гибридизационном буфере и готовы к использованию. </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Количество выполняемых тестов ≥</w:t>
            </w:r>
            <w:r>
              <w:rPr>
                <w:rFonts w:ascii="Times New Roman" w:hAnsi="Times New Roman" w:cs="Times New Roman"/>
                <w:lang w:eastAsia="ru-RU"/>
              </w:rPr>
              <w:t xml:space="preserve"> </w:t>
            </w:r>
            <w:r w:rsidRPr="00E2513F">
              <w:rPr>
                <w:rFonts w:ascii="Times New Roman" w:hAnsi="Times New Roman" w:cs="Times New Roman"/>
                <w:lang w:eastAsia="ru-RU"/>
              </w:rPr>
              <w:t xml:space="preserve">10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0505FF">
              <w:rPr>
                <w:rFonts w:ascii="Times New Roman" w:hAnsi="Times New Roman" w:cs="Times New Roman"/>
                <w:lang w:eastAsia="ru-RU"/>
              </w:rPr>
              <w:t xml:space="preserve">Реагент должен подходить для работы на гистологических срезах. Смесь ДНК-зондов, содержит зонд, специфичный для дистального участка гена BCL6 (3q27), меченый флуорохромом PlatinumBright 550, и зонд, специфичный для проксимального участка гена BCL6 (3q27), меченый флуорохромом PlatinumBright 495. Зонды растворены в гибридизационном буфере и готовы к использованию. </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0505FF" w:rsidRDefault="00565901" w:rsidP="00FD6B6C">
            <w:pPr>
              <w:spacing w:after="0" w:line="240" w:lineRule="auto"/>
              <w:jc w:val="center"/>
              <w:rPr>
                <w:rFonts w:ascii="Roboto" w:hAnsi="Roboto" w:cs="Arial"/>
                <w:b/>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Количество выполняемых тестов ≥</w:t>
            </w:r>
            <w:r>
              <w:rPr>
                <w:rFonts w:ascii="Times New Roman" w:hAnsi="Times New Roman" w:cs="Times New Roman"/>
                <w:lang w:eastAsia="ru-RU"/>
              </w:rPr>
              <w:t xml:space="preserve"> </w:t>
            </w:r>
            <w:r w:rsidRPr="00E2513F">
              <w:rPr>
                <w:rFonts w:ascii="Times New Roman" w:hAnsi="Times New Roman" w:cs="Times New Roman"/>
                <w:lang w:eastAsia="ru-RU"/>
              </w:rPr>
              <w:t xml:space="preserve">10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0505FF">
              <w:rPr>
                <w:rFonts w:ascii="Times New Roman" w:hAnsi="Times New Roman" w:cs="Times New Roman"/>
                <w:lang w:eastAsia="ru-RU"/>
              </w:rPr>
              <w:t xml:space="preserve">Реагент должен подходить для работы на гистологических срезах. Смесь ДНК-зондов, содержит зонд, специфичный для участка гена ON ERBB2 (участок 17q12), меченый флуорохромом PlatinumBright 550, и зонд, специфичный для центромерного участка хромосомы 17 (участок D17Z1), меченый флуорохромом PlatinumBright 495. Зонды растворены в гибридизационном буфере и готовы к использованию. </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Количество выполняемых тестов ≥</w:t>
            </w:r>
            <w:r>
              <w:rPr>
                <w:rFonts w:ascii="Times New Roman" w:hAnsi="Times New Roman" w:cs="Times New Roman"/>
                <w:lang w:eastAsia="ru-RU"/>
              </w:rPr>
              <w:t xml:space="preserve"> </w:t>
            </w:r>
            <w:r w:rsidRPr="00E2513F">
              <w:rPr>
                <w:rFonts w:ascii="Times New Roman" w:hAnsi="Times New Roman" w:cs="Times New Roman"/>
                <w:lang w:eastAsia="ru-RU"/>
              </w:rPr>
              <w:t xml:space="preserve">10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B0154F">
              <w:rPr>
                <w:rFonts w:ascii="Times New Roman" w:hAnsi="Times New Roman" w:cs="Times New Roman"/>
                <w:lang w:eastAsia="ru-RU"/>
              </w:rPr>
              <w:t xml:space="preserve">Реагент должен подходить для работы на гистологических срезах. Смесь ДНК-зондов, содержит зонд, специфичный для проксимального участка гена EWSR1 (22q12), меченый флуорохромом PlatinumBright 550, и зонд, специфичный для дистального участка гена EWSR1 (22q12), меченый флуорохромом PlatinumBright 495. Зонды растворены в гибридизационном буфере и готовы к использованию. </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Количество выполняемых тестов ≥</w:t>
            </w:r>
            <w:r>
              <w:rPr>
                <w:rFonts w:ascii="Times New Roman" w:hAnsi="Times New Roman" w:cs="Times New Roman"/>
                <w:lang w:eastAsia="ru-RU"/>
              </w:rPr>
              <w:t xml:space="preserve"> </w:t>
            </w:r>
            <w:r w:rsidRPr="00E2513F">
              <w:rPr>
                <w:rFonts w:ascii="Times New Roman" w:hAnsi="Times New Roman" w:cs="Times New Roman"/>
                <w:lang w:eastAsia="ru-RU"/>
              </w:rPr>
              <w:t xml:space="preserve">10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B0154F">
              <w:rPr>
                <w:rFonts w:ascii="Times New Roman" w:hAnsi="Times New Roman" w:cs="Times New Roman"/>
                <w:lang w:eastAsia="ru-RU"/>
              </w:rPr>
              <w:t>Реагент должен подходить для работы на гистологических срезах. Смесь ДНК-зондов, содержит зонд, специфичный для участка проксимального гену MYC (8q24), меченый флуорохромом PlatinumBright 495, зонд, специфичный для участка гена MYC (8q24), меченый флуорохромом PlatinumBright 415, и зонд, специфичный для участка дистального гена MYC (8q24), меченый флуорохромом PlatinumBright 550. Зонды растворены в гибридизационном буфере и готовы к использованию. Объем</w:t>
            </w:r>
            <w:r>
              <w:rPr>
                <w:rFonts w:ascii="Times New Roman" w:hAnsi="Times New Roman" w:cs="Times New Roman"/>
                <w:lang w:eastAsia="ru-RU"/>
              </w:rPr>
              <w:t xml:space="preserve"> набора</w:t>
            </w:r>
            <w:r w:rsidRPr="00B0154F">
              <w:rPr>
                <w:rFonts w:ascii="Times New Roman" w:hAnsi="Times New Roman" w:cs="Times New Roman"/>
                <w:lang w:eastAsia="ru-RU"/>
              </w:rPr>
              <w:t xml:space="preserve"> не менее 10 тестов</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 xml:space="preserve">Количество выполняемых тестов </w:t>
            </w:r>
            <w:r>
              <w:rPr>
                <w:rFonts w:ascii="Times New Roman" w:hAnsi="Times New Roman" w:cs="Times New Roman"/>
                <w:lang w:eastAsia="ru-RU"/>
              </w:rPr>
              <w:t xml:space="preserve"> </w:t>
            </w:r>
            <w:r w:rsidRPr="00E2513F">
              <w:rPr>
                <w:rFonts w:ascii="Times New Roman" w:hAnsi="Times New Roman" w:cs="Times New Roman"/>
                <w:lang w:eastAsia="ru-RU"/>
              </w:rPr>
              <w:t>≥</w:t>
            </w:r>
            <w:r>
              <w:rPr>
                <w:rFonts w:ascii="Times New Roman" w:hAnsi="Times New Roman" w:cs="Times New Roman"/>
                <w:lang w:eastAsia="ru-RU"/>
              </w:rPr>
              <w:t xml:space="preserve"> </w:t>
            </w:r>
            <w:r w:rsidRPr="00E2513F">
              <w:rPr>
                <w:rFonts w:ascii="Times New Roman" w:hAnsi="Times New Roman" w:cs="Times New Roman"/>
                <w:lang w:eastAsia="ru-RU"/>
              </w:rPr>
              <w:t xml:space="preserve">10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B0154F">
              <w:rPr>
                <w:rFonts w:ascii="Times New Roman" w:hAnsi="Times New Roman" w:cs="Times New Roman"/>
                <w:lang w:eastAsia="ru-RU"/>
              </w:rPr>
              <w:t xml:space="preserve">Реагент должен подходить для работы на гистологических срезах. Смесь ДНК-зондов, содержит зонд, специфичный для участка гена MYCN (участок 2p24), короткого плеча хромосомы 2, меченый флуорохромом PlatinumBright 550, зонд, специфичный для участка гена LAF (участок 2q11), длинного плеча хромосомы 2, меченый флуорохромоми PlatinumBright 495. Зонды растворены в гибридизационном буфере и готовы к использованию. </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Гибридизация нуклеиновых кислот ИВД, набор</w:t>
            </w:r>
          </w:p>
        </w:tc>
        <w:tc>
          <w:tcPr>
            <w:tcW w:w="5783" w:type="dxa"/>
          </w:tcPr>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Количество выполняемых тестов ≥</w:t>
            </w:r>
            <w:r>
              <w:rPr>
                <w:rFonts w:ascii="Times New Roman" w:hAnsi="Times New Roman" w:cs="Times New Roman"/>
                <w:lang w:eastAsia="ru-RU"/>
              </w:rPr>
              <w:t xml:space="preserve"> </w:t>
            </w:r>
            <w:r w:rsidRPr="00E2513F">
              <w:rPr>
                <w:rFonts w:ascii="Times New Roman" w:hAnsi="Times New Roman" w:cs="Times New Roman"/>
                <w:lang w:eastAsia="ru-RU"/>
              </w:rPr>
              <w:t xml:space="preserve">10 штук </w:t>
            </w:r>
          </w:p>
          <w:p w:rsidR="00565901" w:rsidRPr="00E2513F"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Метод - флуоресцентная FISH и хромогенная CISH гибридизация in situ</w:t>
            </w:r>
          </w:p>
          <w:p w:rsidR="00565901" w:rsidRDefault="00565901" w:rsidP="00FD6B6C">
            <w:pPr>
              <w:spacing w:after="0" w:line="240" w:lineRule="auto"/>
              <w:rPr>
                <w:rFonts w:ascii="Times New Roman" w:hAnsi="Times New Roman" w:cs="Times New Roman"/>
                <w:lang w:eastAsia="ru-RU"/>
              </w:rPr>
            </w:pPr>
            <w:r w:rsidRPr="00E2513F">
              <w:rPr>
                <w:rFonts w:ascii="Times New Roman" w:hAnsi="Times New Roman" w:cs="Times New Roman"/>
                <w:lang w:eastAsia="ru-RU"/>
              </w:rPr>
              <w:t>Назначение - для ручной постановки анализа</w:t>
            </w:r>
          </w:p>
          <w:p w:rsidR="00565901" w:rsidRDefault="00565901" w:rsidP="00FD6B6C">
            <w:pPr>
              <w:spacing w:after="0" w:line="240" w:lineRule="auto"/>
              <w:rPr>
                <w:rFonts w:ascii="Times New Roman" w:hAnsi="Times New Roman" w:cs="Times New Roman"/>
                <w:b/>
                <w:u w:val="single"/>
                <w:lang w:eastAsia="ru-RU"/>
              </w:rPr>
            </w:pPr>
            <w:r w:rsidRPr="00901E3F">
              <w:rPr>
                <w:rFonts w:ascii="Times New Roman" w:hAnsi="Times New Roman" w:cs="Times New Roman"/>
                <w:b/>
                <w:u w:val="single"/>
                <w:lang w:eastAsia="ru-RU"/>
              </w:rPr>
              <w:t>Дополнительные характеристики:*</w:t>
            </w:r>
          </w:p>
          <w:p w:rsidR="00565901" w:rsidRPr="00E2513F" w:rsidRDefault="00565901" w:rsidP="00FD6B6C">
            <w:pPr>
              <w:spacing w:after="0" w:line="240" w:lineRule="auto"/>
              <w:rPr>
                <w:rFonts w:ascii="Times New Roman" w:hAnsi="Times New Roman" w:cs="Times New Roman"/>
                <w:lang w:eastAsia="ru-RU"/>
              </w:rPr>
            </w:pPr>
            <w:r w:rsidRPr="00B0154F">
              <w:rPr>
                <w:rFonts w:ascii="Times New Roman" w:hAnsi="Times New Roman" w:cs="Times New Roman"/>
                <w:lang w:eastAsia="ru-RU"/>
              </w:rPr>
              <w:t>Реагент должен подходить для работы на гистологических срезах. Смесь ДНК-зондов, содержит зонд, специфичный для дистального участка гена SYT (участок 18q11), меченый флуорохромом PlatinumBright 550, и зонд, специфичный для проксимального участка гена SYT (участок 18q11), меченый флуорохромом PlatinumBright 495. Зонды растворены в гибридизационном буфере и готовы к использованию.</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E2513F" w:rsidRDefault="00565901" w:rsidP="00FD6B6C">
            <w:pPr>
              <w:spacing w:after="0" w:line="240" w:lineRule="auto"/>
              <w:jc w:val="center"/>
              <w:rPr>
                <w:rFonts w:ascii="Times New Roman" w:hAnsi="Times New Roman"/>
                <w:sz w:val="20"/>
                <w:szCs w:val="20"/>
                <w:highlight w:val="red"/>
                <w:lang w:eastAsia="ru-RU"/>
              </w:rPr>
            </w:pPr>
            <w:r w:rsidRPr="000505FF">
              <w:rPr>
                <w:rFonts w:ascii="Times New Roman" w:hAnsi="Times New Roman"/>
                <w:sz w:val="20"/>
                <w:szCs w:val="20"/>
                <w:lang w:eastAsia="ru-RU"/>
              </w:rPr>
              <w:t>21.20.23.110-00007068</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Мутация V600 в гене ВRAF ИВД, набор, анализ нуклеиновых кислот</w:t>
            </w:r>
          </w:p>
        </w:tc>
        <w:tc>
          <w:tcPr>
            <w:tcW w:w="5783" w:type="dxa"/>
          </w:tcPr>
          <w:p w:rsidR="00565901" w:rsidRDefault="00565901" w:rsidP="00FD6B6C">
            <w:pPr>
              <w:spacing w:after="0" w:line="240" w:lineRule="auto"/>
              <w:rPr>
                <w:rFonts w:ascii="Times New Roman" w:hAnsi="Times New Roman" w:cs="Times New Roman"/>
                <w:lang w:eastAsia="ru-RU"/>
              </w:rPr>
            </w:pPr>
            <w:r w:rsidRPr="00B0154F">
              <w:rPr>
                <w:rFonts w:ascii="Times New Roman" w:hAnsi="Times New Roman" w:cs="Times New Roman"/>
                <w:lang w:eastAsia="ru-RU"/>
              </w:rPr>
              <w:t>Картридж для качественного определения in vitro статуса мутаций V600E, V600E2, V600D и V600K, V600R, V600M гена BRAF методом ПЦР в режиме реального времени</w:t>
            </w:r>
            <w:r>
              <w:rPr>
                <w:rFonts w:ascii="Times New Roman" w:hAnsi="Times New Roman" w:cs="Times New Roman"/>
                <w:lang w:eastAsia="ru-RU"/>
              </w:rPr>
              <w:t>.</w:t>
            </w:r>
          </w:p>
          <w:p w:rsidR="00565901" w:rsidRDefault="00565901" w:rsidP="00FD6B6C">
            <w:pPr>
              <w:spacing w:after="0" w:line="240" w:lineRule="auto"/>
              <w:rPr>
                <w:rFonts w:ascii="Times New Roman" w:hAnsi="Times New Roman" w:cs="Times New Roman"/>
                <w:lang w:eastAsia="ru-RU"/>
              </w:rPr>
            </w:pPr>
            <w:r w:rsidRPr="00B0154F">
              <w:rPr>
                <w:rFonts w:ascii="Times New Roman" w:hAnsi="Times New Roman" w:cs="Times New Roman"/>
                <w:lang w:eastAsia="ru-RU"/>
              </w:rPr>
              <w:t>Картридж предназначен для работы с парафиновыми срезами фиксированной формалином ткани (FFPE)</w:t>
            </w:r>
            <w:r>
              <w:rPr>
                <w:rFonts w:ascii="Times New Roman" w:hAnsi="Times New Roman" w:cs="Times New Roman"/>
                <w:lang w:eastAsia="ru-RU"/>
              </w:rPr>
              <w:t xml:space="preserve">. </w:t>
            </w:r>
            <w:r w:rsidRPr="006A1AEB">
              <w:rPr>
                <w:rFonts w:ascii="Times New Roman" w:hAnsi="Times New Roman" w:cs="Times New Roman"/>
                <w:lang w:eastAsia="ru-RU"/>
              </w:rPr>
              <w:t>Картридж содержит в себе реагенты для выделения геномной ДНК и реагенты для проведения ПЦР в режиме реального времени</w:t>
            </w:r>
            <w:r>
              <w:rPr>
                <w:rFonts w:ascii="Times New Roman" w:hAnsi="Times New Roman" w:cs="Times New Roman"/>
                <w:lang w:eastAsia="ru-RU"/>
              </w:rPr>
              <w:t xml:space="preserve">. </w:t>
            </w:r>
            <w:r w:rsidRPr="006A1AEB">
              <w:rPr>
                <w:rFonts w:ascii="Times New Roman" w:hAnsi="Times New Roman" w:cs="Times New Roman"/>
                <w:lang w:eastAsia="ru-RU"/>
              </w:rPr>
              <w:t>Каждый картридж имеет индивидуальную упаковку, в наборе не менее 6 картриджей</w:t>
            </w:r>
            <w:r>
              <w:rPr>
                <w:rFonts w:ascii="Times New Roman" w:hAnsi="Times New Roman" w:cs="Times New Roman"/>
                <w:lang w:eastAsia="ru-RU"/>
              </w:rPr>
              <w:t xml:space="preserve">. </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Готовые </w:t>
            </w:r>
            <w:r>
              <w:rPr>
                <w:rFonts w:ascii="Times New Roman" w:hAnsi="Times New Roman" w:cs="Times New Roman"/>
                <w:lang w:eastAsia="ru-RU"/>
              </w:rPr>
              <w:t>к применению – наличие;</w:t>
            </w:r>
          </w:p>
          <w:p w:rsidR="00565901" w:rsidRPr="00E2513F"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Картридж подходит для работы на анализаторе </w:t>
            </w:r>
            <w:r>
              <w:rPr>
                <w:rFonts w:ascii="Times New Roman" w:hAnsi="Times New Roman" w:cs="Times New Roman"/>
                <w:lang w:eastAsia="ru-RU"/>
              </w:rPr>
              <w:t xml:space="preserve">Idylla, </w:t>
            </w:r>
            <w:r w:rsidR="006A0ABE">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1" w:type="dxa"/>
          </w:tcPr>
          <w:p w:rsidR="00565901" w:rsidRPr="000505FF" w:rsidRDefault="00565901" w:rsidP="00FD6B6C">
            <w:pPr>
              <w:spacing w:after="0" w:line="240" w:lineRule="auto"/>
              <w:jc w:val="center"/>
              <w:rPr>
                <w:rFonts w:ascii="Times New Roman" w:hAnsi="Times New Roman"/>
                <w:sz w:val="20"/>
                <w:szCs w:val="20"/>
                <w:lang w:eastAsia="ru-RU"/>
              </w:rPr>
            </w:pPr>
            <w:r w:rsidRPr="00B0154F">
              <w:rPr>
                <w:rFonts w:ascii="Times New Roman" w:hAnsi="Times New Roman"/>
                <w:sz w:val="20"/>
                <w:szCs w:val="20"/>
                <w:lang w:eastAsia="ru-RU"/>
              </w:rPr>
              <w:t>21.20.23.110-00005318</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Мутация гена KRAS ИВД, анализ нуклеиновых кислот ИВД</w:t>
            </w:r>
          </w:p>
        </w:tc>
        <w:tc>
          <w:tcPr>
            <w:tcW w:w="5783" w:type="dxa"/>
          </w:tcPr>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Картридж для качественного определения in vitro статуса 21 мутации гена KRAS в кодонах12 и 13 (экзон 2), кодонах 59 и 61 (экзон 3) и кодонах 117 и 146 (экзон 4)  методом ПЦР в режиме реального времени</w:t>
            </w:r>
            <w:r>
              <w:rPr>
                <w:rFonts w:ascii="Times New Roman" w:hAnsi="Times New Roman" w:cs="Times New Roman"/>
                <w:lang w:eastAsia="ru-RU"/>
              </w:rPr>
              <w:t>.</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Картридж предназначен для работы с парафиновыми срезами фиксированной формалином ткани (FFPE)</w:t>
            </w:r>
            <w:r>
              <w:rPr>
                <w:rFonts w:ascii="Times New Roman" w:hAnsi="Times New Roman" w:cs="Times New Roman"/>
                <w:lang w:eastAsia="ru-RU"/>
              </w:rPr>
              <w:t>.</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Картридж содержит в себе реагенты для выделения геномной ДНК и реагенты для проведения ПЦР в режиме реального времени</w:t>
            </w:r>
            <w:r>
              <w:rPr>
                <w:rFonts w:ascii="Times New Roman" w:hAnsi="Times New Roman" w:cs="Times New Roman"/>
                <w:lang w:eastAsia="ru-RU"/>
              </w:rPr>
              <w:t xml:space="preserve">. </w:t>
            </w:r>
            <w:r w:rsidRPr="006A1AEB">
              <w:rPr>
                <w:rFonts w:ascii="Times New Roman" w:hAnsi="Times New Roman" w:cs="Times New Roman"/>
                <w:lang w:eastAsia="ru-RU"/>
              </w:rPr>
              <w:t>Каждый картридж имеет индивидуальную упаковку, в наборе не менее 6 картриджей</w:t>
            </w:r>
            <w:r>
              <w:rPr>
                <w:rFonts w:ascii="Times New Roman" w:hAnsi="Times New Roman" w:cs="Times New Roman"/>
                <w:lang w:eastAsia="ru-RU"/>
              </w:rPr>
              <w:t xml:space="preserve">. </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Готовые </w:t>
            </w:r>
            <w:r>
              <w:rPr>
                <w:rFonts w:ascii="Times New Roman" w:hAnsi="Times New Roman" w:cs="Times New Roman"/>
                <w:lang w:eastAsia="ru-RU"/>
              </w:rPr>
              <w:t>к применению – наличие;</w:t>
            </w:r>
          </w:p>
          <w:p w:rsidR="00565901" w:rsidRPr="00B0154F"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Картридж подходит для работы на анализаторе </w:t>
            </w:r>
            <w:r>
              <w:rPr>
                <w:rFonts w:ascii="Times New Roman" w:hAnsi="Times New Roman" w:cs="Times New Roman"/>
                <w:lang w:eastAsia="ru-RU"/>
              </w:rPr>
              <w:t xml:space="preserve">Idylla, </w:t>
            </w:r>
            <w:r w:rsidR="006A0ABE">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набор</w:t>
            </w:r>
          </w:p>
        </w:tc>
        <w:tc>
          <w:tcPr>
            <w:tcW w:w="1571" w:type="dxa"/>
          </w:tcPr>
          <w:p w:rsidR="00565901" w:rsidRPr="00B0154F" w:rsidRDefault="00565901" w:rsidP="00FD6B6C">
            <w:pPr>
              <w:spacing w:after="0" w:line="240" w:lineRule="auto"/>
              <w:jc w:val="center"/>
              <w:rPr>
                <w:rFonts w:ascii="Times New Roman" w:hAnsi="Times New Roman"/>
                <w:sz w:val="20"/>
                <w:szCs w:val="20"/>
                <w:lang w:eastAsia="ru-RU"/>
              </w:rPr>
            </w:pPr>
            <w:r w:rsidRPr="006A1AEB">
              <w:rPr>
                <w:rFonts w:ascii="Times New Roman" w:hAnsi="Times New Roman"/>
                <w:sz w:val="20"/>
                <w:szCs w:val="20"/>
                <w:lang w:eastAsia="ru-RU"/>
              </w:rPr>
              <w:t>21.20.23.110-00005091</w:t>
            </w:r>
            <w:r>
              <w:rPr>
                <w:rFonts w:ascii="Times New Roman" w:hAnsi="Times New Roman"/>
                <w:sz w:val="20"/>
                <w:szCs w:val="20"/>
                <w:lang w:eastAsia="ru-RU"/>
              </w:rPr>
              <w:t>**</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E2513F"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Default="00565901" w:rsidP="00FD6B6C">
            <w:pPr>
              <w:spacing w:after="0" w:line="240" w:lineRule="auto"/>
              <w:jc w:val="center"/>
              <w:rPr>
                <w:rFonts w:ascii="Roboto" w:hAnsi="Roboto" w:cs="Arial"/>
                <w:color w:val="334059"/>
                <w:sz w:val="21"/>
                <w:szCs w:val="21"/>
              </w:rPr>
            </w:pPr>
            <w:r>
              <w:rPr>
                <w:rFonts w:ascii="Roboto" w:hAnsi="Roboto" w:cs="Arial"/>
                <w:color w:val="334059"/>
                <w:sz w:val="21"/>
                <w:szCs w:val="21"/>
              </w:rPr>
              <w:t xml:space="preserve">Картридж для определения соматических мутаций </w:t>
            </w:r>
          </w:p>
        </w:tc>
        <w:tc>
          <w:tcPr>
            <w:tcW w:w="5783" w:type="dxa"/>
          </w:tcPr>
          <w:p w:rsidR="00565901" w:rsidRDefault="00565901" w:rsidP="00FD6B6C">
            <w:pPr>
              <w:spacing w:after="0" w:line="240" w:lineRule="auto"/>
              <w:rPr>
                <w:rFonts w:ascii="Times New Roman" w:hAnsi="Times New Roman" w:cs="Times New Roman"/>
                <w:lang w:eastAsia="ru-RU"/>
              </w:rPr>
            </w:pPr>
            <w:r w:rsidRPr="008C59C9">
              <w:rPr>
                <w:rFonts w:ascii="Times New Roman" w:hAnsi="Times New Roman" w:cs="Times New Roman"/>
                <w:lang w:eastAsia="ru-RU"/>
              </w:rPr>
              <w:t>Картридж для качественного определения in vitro статуса 25 мутаций: 18 мутаций гена NRAS - 8 в кодонах 12 и13 (экзон 2), 6 в кодонах 59 и 61 (экзон 3), 4 в кодонах 117 и 146 (экзон 4), 5 мутаций гена BRAF в кодоне 600 (экзон 15), 2 мутации гена EGFR в кодоне 492 (экзон 12)  методом ПЦР в режиме реального времени</w:t>
            </w:r>
            <w:r>
              <w:rPr>
                <w:rFonts w:ascii="Times New Roman" w:hAnsi="Times New Roman" w:cs="Times New Roman"/>
                <w:lang w:eastAsia="ru-RU"/>
              </w:rPr>
              <w:t xml:space="preserve">. </w:t>
            </w:r>
          </w:p>
          <w:p w:rsidR="00565901" w:rsidRDefault="00565901" w:rsidP="00FD6B6C">
            <w:pPr>
              <w:spacing w:after="0" w:line="240" w:lineRule="auto"/>
              <w:rPr>
                <w:rFonts w:ascii="Times New Roman" w:hAnsi="Times New Roman" w:cs="Times New Roman"/>
                <w:lang w:eastAsia="ru-RU"/>
              </w:rPr>
            </w:pPr>
            <w:r w:rsidRPr="008C59C9">
              <w:rPr>
                <w:rFonts w:ascii="Times New Roman" w:hAnsi="Times New Roman" w:cs="Times New Roman"/>
                <w:lang w:eastAsia="ru-RU"/>
              </w:rPr>
              <w:t>Картридж предназначен для работы с парафиновыми срезами фиксированной формалином ткани (FFPE)</w:t>
            </w:r>
            <w:r>
              <w:rPr>
                <w:rFonts w:ascii="Times New Roman" w:hAnsi="Times New Roman" w:cs="Times New Roman"/>
                <w:lang w:eastAsia="ru-RU"/>
              </w:rPr>
              <w:t>.</w:t>
            </w:r>
          </w:p>
          <w:p w:rsidR="00565901" w:rsidRDefault="00565901" w:rsidP="00FD6B6C">
            <w:pPr>
              <w:spacing w:after="0" w:line="240" w:lineRule="auto"/>
              <w:rPr>
                <w:rFonts w:ascii="Times New Roman" w:hAnsi="Times New Roman" w:cs="Times New Roman"/>
                <w:lang w:eastAsia="ru-RU"/>
              </w:rPr>
            </w:pPr>
            <w:r w:rsidRPr="008C59C9">
              <w:rPr>
                <w:rFonts w:ascii="Times New Roman" w:hAnsi="Times New Roman" w:cs="Times New Roman"/>
                <w:lang w:eastAsia="ru-RU"/>
              </w:rPr>
              <w:t>Картридж содержит в себе реагенты для выделения геномной ДНК и реагенты для проведения ПЦР в режиме реального времени</w:t>
            </w:r>
            <w:r>
              <w:rPr>
                <w:rFonts w:ascii="Times New Roman" w:hAnsi="Times New Roman" w:cs="Times New Roman"/>
                <w:lang w:eastAsia="ru-RU"/>
              </w:rPr>
              <w:t xml:space="preserve">. </w:t>
            </w:r>
            <w:r w:rsidRPr="008C59C9">
              <w:rPr>
                <w:rFonts w:ascii="Times New Roman" w:hAnsi="Times New Roman" w:cs="Times New Roman"/>
                <w:lang w:eastAsia="ru-RU"/>
              </w:rPr>
              <w:t>Каждый картридж имеет индивидуальную упаковку, в наборе не менее 6 картриджей</w:t>
            </w:r>
            <w:r>
              <w:rPr>
                <w:rFonts w:ascii="Times New Roman" w:hAnsi="Times New Roman" w:cs="Times New Roman"/>
                <w:lang w:eastAsia="ru-RU"/>
              </w:rPr>
              <w:t xml:space="preserve">. </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Готовые </w:t>
            </w:r>
            <w:r>
              <w:rPr>
                <w:rFonts w:ascii="Times New Roman" w:hAnsi="Times New Roman" w:cs="Times New Roman"/>
                <w:lang w:eastAsia="ru-RU"/>
              </w:rPr>
              <w:t>к применению – наличие;</w:t>
            </w:r>
          </w:p>
          <w:p w:rsidR="00565901" w:rsidRPr="006A1AEB"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Картридж подходит для работы на анализаторе </w:t>
            </w:r>
            <w:r>
              <w:rPr>
                <w:rFonts w:ascii="Times New Roman" w:hAnsi="Times New Roman" w:cs="Times New Roman"/>
                <w:lang w:eastAsia="ru-RU"/>
              </w:rPr>
              <w:t xml:space="preserve">Idylla, </w:t>
            </w:r>
            <w:r w:rsidR="006A0ABE">
              <w:rPr>
                <w:rFonts w:ascii="Times New Roman" w:hAnsi="Times New Roman" w:cs="Times New Roman"/>
                <w:lang w:eastAsia="ru-RU"/>
              </w:rPr>
              <w:t>имеющемся</w:t>
            </w:r>
            <w:r>
              <w:rPr>
                <w:rFonts w:ascii="Times New Roman" w:hAnsi="Times New Roman" w:cs="Times New Roman"/>
                <w:lang w:eastAsia="ru-RU"/>
              </w:rPr>
              <w:t xml:space="preserve"> у Заказчика.</w:t>
            </w:r>
          </w:p>
        </w:tc>
        <w:tc>
          <w:tcPr>
            <w:tcW w:w="692" w:type="dxa"/>
          </w:tcPr>
          <w:p w:rsidR="00565901" w:rsidRDefault="00565901" w:rsidP="00FD6B6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029" w:type="dxa"/>
          </w:tcPr>
          <w:p w:rsidR="00565901" w:rsidRDefault="00565901" w:rsidP="00FD6B6C">
            <w:pPr>
              <w:spacing w:after="0" w:line="240" w:lineRule="auto"/>
              <w:jc w:val="center"/>
              <w:rPr>
                <w:rFonts w:ascii="Times New Roman" w:hAnsi="Times New Roman" w:cs="Times New Roman"/>
                <w:szCs w:val="26"/>
              </w:rPr>
            </w:pPr>
            <w:r>
              <w:rPr>
                <w:rFonts w:ascii="Times New Roman" w:hAnsi="Times New Roman" w:cs="Times New Roman"/>
                <w:szCs w:val="26"/>
              </w:rPr>
              <w:t xml:space="preserve">набор </w:t>
            </w:r>
          </w:p>
        </w:tc>
        <w:tc>
          <w:tcPr>
            <w:tcW w:w="1571" w:type="dxa"/>
          </w:tcPr>
          <w:p w:rsidR="00565901" w:rsidRPr="006A1AEB" w:rsidRDefault="00565901" w:rsidP="00FD6B6C">
            <w:pPr>
              <w:spacing w:after="0" w:line="240" w:lineRule="auto"/>
              <w:jc w:val="center"/>
              <w:rPr>
                <w:rFonts w:ascii="Times New Roman" w:hAnsi="Times New Roman"/>
                <w:sz w:val="20"/>
                <w:szCs w:val="20"/>
                <w:lang w:eastAsia="ru-RU"/>
              </w:rPr>
            </w:pPr>
            <w:r w:rsidRPr="006A1AEB">
              <w:rPr>
                <w:rFonts w:ascii="Times New Roman" w:hAnsi="Times New Roman"/>
                <w:sz w:val="20"/>
                <w:szCs w:val="20"/>
                <w:lang w:eastAsia="ru-RU"/>
              </w:rPr>
              <w:t>21.20.23.110</w:t>
            </w:r>
          </w:p>
        </w:tc>
        <w:tc>
          <w:tcPr>
            <w:tcW w:w="1540"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0E0FFD" w:rsidRDefault="00565901" w:rsidP="00FD6B6C">
            <w:pPr>
              <w:spacing w:after="0" w:line="240" w:lineRule="auto"/>
              <w:jc w:val="center"/>
              <w:rPr>
                <w:rFonts w:ascii="Times New Roman" w:hAnsi="Times New Roman"/>
                <w:lang w:eastAsia="ru-RU"/>
              </w:rPr>
            </w:pPr>
          </w:p>
        </w:tc>
      </w:tr>
      <w:tr w:rsidR="00565901" w:rsidRPr="000E0FFD" w:rsidTr="00565901">
        <w:trPr>
          <w:trHeight w:val="20"/>
          <w:jc w:val="center"/>
        </w:trPr>
        <w:tc>
          <w:tcPr>
            <w:tcW w:w="639" w:type="dxa"/>
          </w:tcPr>
          <w:p w:rsidR="00565901" w:rsidRPr="00CA349A"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EF3678" w:rsidRDefault="00565901" w:rsidP="00FD6B6C">
            <w:pPr>
              <w:spacing w:after="0" w:line="240" w:lineRule="auto"/>
              <w:rPr>
                <w:rFonts w:ascii="Times New Roman" w:hAnsi="Times New Roman" w:cs="Times New Roman"/>
                <w:lang w:eastAsia="ru-RU"/>
              </w:rPr>
            </w:pPr>
            <w:r w:rsidRPr="00EF3678">
              <w:rPr>
                <w:rFonts w:ascii="Times New Roman" w:hAnsi="Times New Roman" w:cs="Times New Roman"/>
                <w:lang w:eastAsia="ru-RU"/>
              </w:rPr>
              <w:t>Рецептор эпидермального фактора роста генная мутация/экспрессия мРНК ИВД, набор, анализ нуклеиновых кислот</w:t>
            </w:r>
          </w:p>
        </w:tc>
        <w:tc>
          <w:tcPr>
            <w:tcW w:w="5783" w:type="dxa"/>
          </w:tcPr>
          <w:p w:rsidR="00565901" w:rsidRPr="00EF3678" w:rsidRDefault="00565901" w:rsidP="00FD6B6C">
            <w:pPr>
              <w:spacing w:after="0" w:line="240" w:lineRule="auto"/>
              <w:rPr>
                <w:rFonts w:ascii="Times New Roman" w:hAnsi="Times New Roman" w:cs="Times New Roman"/>
                <w:lang w:eastAsia="ru-RU"/>
              </w:rPr>
            </w:pPr>
            <w:r w:rsidRPr="00EF3678">
              <w:rPr>
                <w:rFonts w:ascii="Times New Roman" w:hAnsi="Times New Roman" w:cs="Times New Roman"/>
                <w:lang w:eastAsia="ru-RU"/>
              </w:rPr>
              <w:t xml:space="preserve">Количество выполняемых тестов ≥ 12 штук </w:t>
            </w:r>
          </w:p>
          <w:p w:rsidR="00565901" w:rsidRPr="00EF3678" w:rsidRDefault="00565901" w:rsidP="00FD6B6C">
            <w:pPr>
              <w:spacing w:after="0" w:line="240" w:lineRule="auto"/>
              <w:rPr>
                <w:rFonts w:ascii="Times New Roman" w:hAnsi="Times New Roman" w:cs="Times New Roman"/>
                <w:b/>
                <w:u w:val="single"/>
                <w:lang w:eastAsia="ru-RU"/>
              </w:rPr>
            </w:pPr>
            <w:r w:rsidRPr="00EF3678">
              <w:rPr>
                <w:rFonts w:ascii="Times New Roman" w:hAnsi="Times New Roman" w:cs="Times New Roman"/>
                <w:b/>
                <w:u w:val="single"/>
                <w:lang w:eastAsia="ru-RU"/>
              </w:rPr>
              <w:t>Дополнительные характеристики:*</w:t>
            </w:r>
          </w:p>
          <w:p w:rsidR="00565901" w:rsidRPr="00CA349A" w:rsidRDefault="00565901" w:rsidP="00FD6B6C">
            <w:pPr>
              <w:spacing w:after="0" w:line="240" w:lineRule="auto"/>
              <w:rPr>
                <w:rFonts w:ascii="Times New Roman" w:hAnsi="Times New Roman" w:cs="Times New Roman"/>
                <w:lang w:eastAsia="ru-RU"/>
              </w:rPr>
            </w:pPr>
            <w:r w:rsidRPr="00CA349A">
              <w:rPr>
                <w:rFonts w:ascii="Times New Roman" w:hAnsi="Times New Roman" w:cs="Times New Roman"/>
                <w:lang w:eastAsia="ru-RU"/>
              </w:rPr>
              <w:t>Картридж для качественного определения in vitro статуса 51 мутации гена EGFR в экзонах 18, 19, 20 и 21 методом ПЦР в режиме реального времени.</w:t>
            </w:r>
          </w:p>
          <w:p w:rsidR="00565901" w:rsidRPr="00CA349A" w:rsidRDefault="00565901" w:rsidP="00FD6B6C">
            <w:pPr>
              <w:spacing w:after="0" w:line="240" w:lineRule="auto"/>
              <w:rPr>
                <w:rFonts w:ascii="Times New Roman" w:hAnsi="Times New Roman" w:cs="Times New Roman"/>
                <w:lang w:eastAsia="ru-RU"/>
              </w:rPr>
            </w:pPr>
            <w:r w:rsidRPr="00CA349A">
              <w:rPr>
                <w:rFonts w:ascii="Times New Roman" w:hAnsi="Times New Roman" w:cs="Times New Roman"/>
                <w:lang w:eastAsia="ru-RU"/>
              </w:rPr>
              <w:t>Картридж предназначен для работы с парафиновыми срезами фиксированной формалином ткани (FFPE).</w:t>
            </w:r>
          </w:p>
          <w:p w:rsidR="00565901" w:rsidRPr="00CA349A" w:rsidRDefault="00565901" w:rsidP="00FD6B6C">
            <w:pPr>
              <w:spacing w:after="0" w:line="240" w:lineRule="auto"/>
              <w:rPr>
                <w:rFonts w:ascii="Times New Roman" w:hAnsi="Times New Roman" w:cs="Times New Roman"/>
                <w:lang w:eastAsia="ru-RU"/>
              </w:rPr>
            </w:pPr>
            <w:r w:rsidRPr="00CA349A">
              <w:rPr>
                <w:rFonts w:ascii="Times New Roman" w:hAnsi="Times New Roman" w:cs="Times New Roman"/>
                <w:lang w:eastAsia="ru-RU"/>
              </w:rPr>
              <w:t>Картридж содержит в себе реагенты для выделения геномной ДНК и реагенты для проведения ПЦР в режиме реального времени.</w:t>
            </w:r>
          </w:p>
          <w:p w:rsidR="00565901" w:rsidRPr="00CA349A" w:rsidRDefault="00565901" w:rsidP="00FD6B6C">
            <w:pPr>
              <w:spacing w:after="0" w:line="240" w:lineRule="auto"/>
              <w:rPr>
                <w:rFonts w:ascii="Times New Roman" w:hAnsi="Times New Roman" w:cs="Times New Roman"/>
                <w:lang w:eastAsia="ru-RU"/>
              </w:rPr>
            </w:pPr>
            <w:r w:rsidRPr="00CA349A">
              <w:rPr>
                <w:rFonts w:ascii="Times New Roman" w:hAnsi="Times New Roman" w:cs="Times New Roman"/>
                <w:lang w:eastAsia="ru-RU"/>
              </w:rPr>
              <w:t>Каждый картридж имеет индивидуальную упаковку, в наборе не менее 6 картриджей.</w:t>
            </w:r>
          </w:p>
          <w:p w:rsidR="00565901" w:rsidRPr="00CA349A" w:rsidRDefault="00565901" w:rsidP="00FD6B6C">
            <w:pPr>
              <w:spacing w:after="0" w:line="240" w:lineRule="auto"/>
              <w:rPr>
                <w:rFonts w:ascii="Times New Roman" w:hAnsi="Times New Roman" w:cs="Times New Roman"/>
                <w:lang w:eastAsia="ru-RU"/>
              </w:rPr>
            </w:pPr>
            <w:r w:rsidRPr="00CA349A">
              <w:rPr>
                <w:rFonts w:ascii="Times New Roman" w:hAnsi="Times New Roman" w:cs="Times New Roman"/>
                <w:lang w:eastAsia="ru-RU"/>
              </w:rPr>
              <w:t>Готовые к применению – наличие;</w:t>
            </w:r>
          </w:p>
          <w:p w:rsidR="00565901" w:rsidRPr="00CA349A" w:rsidRDefault="00565901" w:rsidP="00D16D3D">
            <w:pPr>
              <w:spacing w:after="0" w:line="240" w:lineRule="auto"/>
              <w:rPr>
                <w:rFonts w:ascii="Times New Roman" w:hAnsi="Times New Roman" w:cs="Times New Roman"/>
                <w:lang w:eastAsia="ru-RU"/>
              </w:rPr>
            </w:pPr>
            <w:r w:rsidRPr="00CA349A">
              <w:rPr>
                <w:rFonts w:ascii="Times New Roman" w:hAnsi="Times New Roman" w:cs="Times New Roman"/>
                <w:lang w:eastAsia="ru-RU"/>
              </w:rPr>
              <w:t xml:space="preserve">Картридж подходит для работы на анализаторе Idylla, </w:t>
            </w:r>
            <w:r>
              <w:rPr>
                <w:rFonts w:ascii="Times New Roman" w:hAnsi="Times New Roman" w:cs="Times New Roman"/>
                <w:lang w:eastAsia="ru-RU"/>
              </w:rPr>
              <w:t>имеющ</w:t>
            </w:r>
            <w:r w:rsidR="00D16D3D">
              <w:rPr>
                <w:rFonts w:ascii="Times New Roman" w:hAnsi="Times New Roman" w:cs="Times New Roman"/>
                <w:lang w:eastAsia="ru-RU"/>
              </w:rPr>
              <w:t>ем</w:t>
            </w:r>
            <w:r>
              <w:rPr>
                <w:rFonts w:ascii="Times New Roman" w:hAnsi="Times New Roman" w:cs="Times New Roman"/>
                <w:lang w:eastAsia="ru-RU"/>
              </w:rPr>
              <w:t>ся у Заказчика.</w:t>
            </w:r>
          </w:p>
        </w:tc>
        <w:tc>
          <w:tcPr>
            <w:tcW w:w="692" w:type="dxa"/>
          </w:tcPr>
          <w:p w:rsidR="00565901" w:rsidRPr="00CA349A" w:rsidRDefault="00565901" w:rsidP="00FD6B6C">
            <w:pPr>
              <w:spacing w:after="0" w:line="240" w:lineRule="auto"/>
              <w:jc w:val="center"/>
              <w:rPr>
                <w:rFonts w:ascii="Times New Roman" w:hAnsi="Times New Roman"/>
                <w:sz w:val="20"/>
                <w:szCs w:val="20"/>
                <w:lang w:eastAsia="ru-RU"/>
              </w:rPr>
            </w:pPr>
            <w:r w:rsidRPr="00CA349A">
              <w:rPr>
                <w:rFonts w:ascii="Times New Roman" w:hAnsi="Times New Roman"/>
                <w:sz w:val="20"/>
                <w:szCs w:val="20"/>
                <w:lang w:eastAsia="ru-RU"/>
              </w:rPr>
              <w:t>1</w:t>
            </w:r>
          </w:p>
        </w:tc>
        <w:tc>
          <w:tcPr>
            <w:tcW w:w="1029" w:type="dxa"/>
          </w:tcPr>
          <w:p w:rsidR="00565901" w:rsidRPr="00CA349A" w:rsidRDefault="00565901" w:rsidP="00FD6B6C">
            <w:pPr>
              <w:spacing w:after="0" w:line="240" w:lineRule="auto"/>
              <w:jc w:val="center"/>
              <w:rPr>
                <w:rFonts w:ascii="Times New Roman" w:hAnsi="Times New Roman" w:cs="Times New Roman"/>
                <w:szCs w:val="26"/>
              </w:rPr>
            </w:pPr>
            <w:r w:rsidRPr="00CA349A">
              <w:rPr>
                <w:rFonts w:ascii="Times New Roman" w:hAnsi="Times New Roman" w:cs="Times New Roman"/>
                <w:szCs w:val="26"/>
              </w:rPr>
              <w:t xml:space="preserve">набор </w:t>
            </w:r>
          </w:p>
        </w:tc>
        <w:tc>
          <w:tcPr>
            <w:tcW w:w="1571" w:type="dxa"/>
          </w:tcPr>
          <w:p w:rsidR="00565901" w:rsidRPr="00CA349A" w:rsidRDefault="00565901" w:rsidP="00FD6B6C">
            <w:pPr>
              <w:spacing w:after="0" w:line="240" w:lineRule="auto"/>
              <w:jc w:val="center"/>
              <w:rPr>
                <w:rFonts w:ascii="Times New Roman" w:hAnsi="Times New Roman"/>
                <w:sz w:val="20"/>
                <w:szCs w:val="20"/>
                <w:lang w:eastAsia="ru-RU"/>
              </w:rPr>
            </w:pPr>
            <w:r w:rsidRPr="00CA349A">
              <w:rPr>
                <w:rFonts w:ascii="Times New Roman" w:hAnsi="Times New Roman"/>
                <w:sz w:val="20"/>
                <w:szCs w:val="20"/>
                <w:lang w:eastAsia="ru-RU"/>
              </w:rPr>
              <w:t>21.20.23.110-00006739</w:t>
            </w:r>
          </w:p>
        </w:tc>
        <w:tc>
          <w:tcPr>
            <w:tcW w:w="1540" w:type="dxa"/>
            <w:shd w:val="clear" w:color="auto" w:fill="FFFFCC"/>
          </w:tcPr>
          <w:p w:rsidR="00565901" w:rsidRPr="00CA349A"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CA349A" w:rsidRDefault="00565901" w:rsidP="00FD6B6C">
            <w:pPr>
              <w:spacing w:after="0" w:line="240" w:lineRule="auto"/>
              <w:jc w:val="center"/>
              <w:rPr>
                <w:rFonts w:ascii="Times New Roman" w:hAnsi="Times New Roman"/>
                <w:lang w:eastAsia="ru-RU"/>
              </w:rPr>
            </w:pPr>
          </w:p>
        </w:tc>
        <w:tc>
          <w:tcPr>
            <w:tcW w:w="1133" w:type="dxa"/>
            <w:shd w:val="clear" w:color="auto" w:fill="FFFFCC"/>
          </w:tcPr>
          <w:p w:rsidR="00565901" w:rsidRPr="00CA349A" w:rsidRDefault="00565901" w:rsidP="00FD6B6C">
            <w:pPr>
              <w:spacing w:after="0" w:line="240" w:lineRule="auto"/>
              <w:jc w:val="center"/>
              <w:rPr>
                <w:rFonts w:ascii="Times New Roman" w:hAnsi="Times New Roman"/>
                <w:lang w:eastAsia="ru-RU"/>
              </w:rPr>
            </w:pPr>
          </w:p>
        </w:tc>
        <w:tc>
          <w:tcPr>
            <w:tcW w:w="1177" w:type="dxa"/>
            <w:shd w:val="clear" w:color="auto" w:fill="FFFFCC"/>
          </w:tcPr>
          <w:p w:rsidR="00565901" w:rsidRPr="008C59C9" w:rsidRDefault="00565901" w:rsidP="00FD6B6C">
            <w:pPr>
              <w:spacing w:after="0" w:line="240" w:lineRule="auto"/>
              <w:jc w:val="center"/>
              <w:rPr>
                <w:rFonts w:ascii="Times New Roman" w:hAnsi="Times New Roman"/>
                <w:highlight w:val="red"/>
                <w:lang w:eastAsia="ru-RU"/>
              </w:rPr>
            </w:pPr>
          </w:p>
        </w:tc>
      </w:tr>
      <w:tr w:rsidR="00565901" w:rsidRPr="000E0FFD" w:rsidTr="00565901">
        <w:trPr>
          <w:trHeight w:val="20"/>
          <w:jc w:val="center"/>
        </w:trPr>
        <w:tc>
          <w:tcPr>
            <w:tcW w:w="639" w:type="dxa"/>
          </w:tcPr>
          <w:p w:rsidR="00565901" w:rsidRPr="008C59C9" w:rsidRDefault="00565901" w:rsidP="00FD6B6C">
            <w:pPr>
              <w:pStyle w:val="a7"/>
              <w:numPr>
                <w:ilvl w:val="0"/>
                <w:numId w:val="20"/>
              </w:numPr>
              <w:spacing w:after="0" w:line="240" w:lineRule="auto"/>
              <w:ind w:left="139" w:hanging="283"/>
              <w:jc w:val="center"/>
              <w:rPr>
                <w:rFonts w:ascii="Times New Roman" w:hAnsi="Times New Roman"/>
                <w:lang w:eastAsia="ru-RU"/>
              </w:rPr>
            </w:pPr>
          </w:p>
        </w:tc>
        <w:tc>
          <w:tcPr>
            <w:tcW w:w="1640" w:type="dxa"/>
          </w:tcPr>
          <w:p w:rsidR="00565901" w:rsidRPr="00565901" w:rsidRDefault="00565901" w:rsidP="00FD6B6C">
            <w:pPr>
              <w:spacing w:after="0" w:line="240" w:lineRule="auto"/>
              <w:jc w:val="center"/>
              <w:rPr>
                <w:rFonts w:ascii="Times New Roman" w:hAnsi="Times New Roman" w:cs="Times New Roman"/>
                <w:lang w:eastAsia="ru-RU"/>
              </w:rPr>
            </w:pPr>
            <w:r w:rsidRPr="00565901">
              <w:rPr>
                <w:rFonts w:ascii="Times New Roman" w:hAnsi="Times New Roman" w:cs="Times New Roman"/>
                <w:lang w:eastAsia="ru-RU"/>
              </w:rPr>
              <w:t xml:space="preserve">Картридж для определения статуса микросателлитной нестабильности </w:t>
            </w:r>
          </w:p>
        </w:tc>
        <w:tc>
          <w:tcPr>
            <w:tcW w:w="5783" w:type="dxa"/>
          </w:tcPr>
          <w:p w:rsidR="00565901" w:rsidRDefault="00565901" w:rsidP="00FD6B6C">
            <w:pPr>
              <w:spacing w:after="0" w:line="240" w:lineRule="auto"/>
              <w:rPr>
                <w:rFonts w:ascii="Times New Roman" w:hAnsi="Times New Roman" w:cs="Times New Roman"/>
                <w:lang w:eastAsia="ru-RU"/>
              </w:rPr>
            </w:pPr>
            <w:r w:rsidRPr="00BC012D">
              <w:rPr>
                <w:rFonts w:ascii="Times New Roman" w:hAnsi="Times New Roman" w:cs="Times New Roman"/>
                <w:lang w:eastAsia="ru-RU"/>
              </w:rPr>
              <w:t>Картридж для определения in vitro 7 биомаркеров микросателлитной нестабильности (MSI) методом анализа кривых плавления с высоким разрешением (HRM-анализ)</w:t>
            </w:r>
            <w:r>
              <w:rPr>
                <w:rFonts w:ascii="Times New Roman" w:hAnsi="Times New Roman" w:cs="Times New Roman"/>
                <w:lang w:eastAsia="ru-RU"/>
              </w:rPr>
              <w:t xml:space="preserve">. </w:t>
            </w:r>
            <w:r w:rsidRPr="00BC012D">
              <w:rPr>
                <w:rFonts w:ascii="Times New Roman" w:hAnsi="Times New Roman" w:cs="Times New Roman"/>
                <w:lang w:eastAsia="ru-RU"/>
              </w:rPr>
              <w:t>Картридж предназначен для работы с парафиновыми срезами фиксированной формалином ткани (FFPE)</w:t>
            </w:r>
            <w:r>
              <w:rPr>
                <w:rFonts w:ascii="Times New Roman" w:hAnsi="Times New Roman" w:cs="Times New Roman"/>
                <w:lang w:eastAsia="ru-RU"/>
              </w:rPr>
              <w:t xml:space="preserve">. </w:t>
            </w:r>
            <w:r w:rsidRPr="00BC012D">
              <w:rPr>
                <w:rFonts w:ascii="Times New Roman" w:hAnsi="Times New Roman" w:cs="Times New Roman"/>
                <w:lang w:eastAsia="ru-RU"/>
              </w:rPr>
              <w:t>Картридж содержит в себе реагенты для выделения геномной ДНК и реагенты для проведения анализа кривых плавления с высоким разрешением (HRM-анализ)</w:t>
            </w:r>
            <w:r>
              <w:rPr>
                <w:rFonts w:ascii="Times New Roman" w:hAnsi="Times New Roman" w:cs="Times New Roman"/>
                <w:lang w:eastAsia="ru-RU"/>
              </w:rPr>
              <w:t xml:space="preserve">. </w:t>
            </w:r>
          </w:p>
          <w:p w:rsidR="00565901" w:rsidRDefault="00565901" w:rsidP="00FD6B6C">
            <w:pPr>
              <w:spacing w:after="0" w:line="240" w:lineRule="auto"/>
              <w:rPr>
                <w:rFonts w:ascii="Times New Roman" w:hAnsi="Times New Roman" w:cs="Times New Roman"/>
                <w:lang w:eastAsia="ru-RU"/>
              </w:rPr>
            </w:pPr>
            <w:r w:rsidRPr="00BC012D">
              <w:rPr>
                <w:rFonts w:ascii="Times New Roman" w:hAnsi="Times New Roman" w:cs="Times New Roman"/>
                <w:lang w:eastAsia="ru-RU"/>
              </w:rPr>
              <w:t>Каждый картридж имеет индивидуальную упаковку, в наборе не менее 6 картриджей</w:t>
            </w:r>
            <w:r>
              <w:rPr>
                <w:rFonts w:ascii="Times New Roman" w:hAnsi="Times New Roman" w:cs="Times New Roman"/>
                <w:lang w:eastAsia="ru-RU"/>
              </w:rPr>
              <w:t>.</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Готовые </w:t>
            </w:r>
            <w:r>
              <w:rPr>
                <w:rFonts w:ascii="Times New Roman" w:hAnsi="Times New Roman" w:cs="Times New Roman"/>
                <w:lang w:eastAsia="ru-RU"/>
              </w:rPr>
              <w:t>к применению – наличие;</w:t>
            </w:r>
          </w:p>
          <w:p w:rsidR="00565901" w:rsidRDefault="00565901" w:rsidP="00FD6B6C">
            <w:pPr>
              <w:spacing w:after="0" w:line="240" w:lineRule="auto"/>
              <w:rPr>
                <w:rFonts w:ascii="Times New Roman" w:hAnsi="Times New Roman" w:cs="Times New Roman"/>
                <w:lang w:eastAsia="ru-RU"/>
              </w:rPr>
            </w:pPr>
            <w:r w:rsidRPr="006A1AEB">
              <w:rPr>
                <w:rFonts w:ascii="Times New Roman" w:hAnsi="Times New Roman" w:cs="Times New Roman"/>
                <w:lang w:eastAsia="ru-RU"/>
              </w:rPr>
              <w:t xml:space="preserve">Картридж подходит для работы на анализаторе </w:t>
            </w:r>
            <w:r>
              <w:rPr>
                <w:rFonts w:ascii="Times New Roman" w:hAnsi="Times New Roman" w:cs="Times New Roman"/>
                <w:lang w:eastAsia="ru-RU"/>
              </w:rPr>
              <w:t>Idylla, имеющ</w:t>
            </w:r>
            <w:r w:rsidR="00F2208A">
              <w:rPr>
                <w:rFonts w:ascii="Times New Roman" w:hAnsi="Times New Roman" w:cs="Times New Roman"/>
                <w:lang w:eastAsia="ru-RU"/>
              </w:rPr>
              <w:t>ем</w:t>
            </w:r>
            <w:r>
              <w:rPr>
                <w:rFonts w:ascii="Times New Roman" w:hAnsi="Times New Roman" w:cs="Times New Roman"/>
                <w:lang w:eastAsia="ru-RU"/>
              </w:rPr>
              <w:t>ся у Заказчика.</w:t>
            </w:r>
          </w:p>
          <w:p w:rsidR="00565901" w:rsidRPr="008C59C9" w:rsidRDefault="00565901" w:rsidP="00FD6B6C">
            <w:pPr>
              <w:spacing w:after="0" w:line="240" w:lineRule="auto"/>
              <w:rPr>
                <w:rFonts w:ascii="Times New Roman" w:hAnsi="Times New Roman" w:cs="Times New Roman"/>
                <w:highlight w:val="red"/>
                <w:lang w:eastAsia="ru-RU"/>
              </w:rPr>
            </w:pPr>
          </w:p>
        </w:tc>
        <w:tc>
          <w:tcPr>
            <w:tcW w:w="692" w:type="dxa"/>
          </w:tcPr>
          <w:p w:rsidR="00565901" w:rsidRPr="00BC012D" w:rsidRDefault="00565901" w:rsidP="00FD6B6C">
            <w:pPr>
              <w:spacing w:after="0" w:line="240" w:lineRule="auto"/>
              <w:jc w:val="center"/>
              <w:rPr>
                <w:rFonts w:ascii="Times New Roman" w:hAnsi="Times New Roman"/>
                <w:sz w:val="20"/>
                <w:szCs w:val="20"/>
                <w:lang w:eastAsia="ru-RU"/>
              </w:rPr>
            </w:pPr>
            <w:r w:rsidRPr="00BC012D">
              <w:rPr>
                <w:rFonts w:ascii="Times New Roman" w:hAnsi="Times New Roman"/>
                <w:sz w:val="20"/>
                <w:szCs w:val="20"/>
                <w:lang w:eastAsia="ru-RU"/>
              </w:rPr>
              <w:t>1</w:t>
            </w:r>
          </w:p>
        </w:tc>
        <w:tc>
          <w:tcPr>
            <w:tcW w:w="1029" w:type="dxa"/>
          </w:tcPr>
          <w:p w:rsidR="00565901" w:rsidRPr="00BC012D" w:rsidRDefault="00565901" w:rsidP="00FD6B6C">
            <w:pPr>
              <w:spacing w:after="0" w:line="240" w:lineRule="auto"/>
              <w:jc w:val="center"/>
              <w:rPr>
                <w:rFonts w:ascii="Times New Roman" w:hAnsi="Times New Roman" w:cs="Times New Roman"/>
                <w:szCs w:val="26"/>
              </w:rPr>
            </w:pPr>
            <w:r w:rsidRPr="00BC012D">
              <w:rPr>
                <w:rFonts w:ascii="Times New Roman" w:hAnsi="Times New Roman" w:cs="Times New Roman"/>
                <w:szCs w:val="26"/>
              </w:rPr>
              <w:t xml:space="preserve">набор </w:t>
            </w:r>
          </w:p>
        </w:tc>
        <w:tc>
          <w:tcPr>
            <w:tcW w:w="1571" w:type="dxa"/>
          </w:tcPr>
          <w:p w:rsidR="00565901" w:rsidRPr="00BC012D" w:rsidRDefault="00565901" w:rsidP="00FD6B6C">
            <w:pPr>
              <w:spacing w:after="0" w:line="240" w:lineRule="auto"/>
              <w:jc w:val="center"/>
              <w:rPr>
                <w:rFonts w:ascii="Times New Roman" w:hAnsi="Times New Roman"/>
                <w:sz w:val="20"/>
                <w:szCs w:val="20"/>
                <w:lang w:eastAsia="ru-RU"/>
              </w:rPr>
            </w:pPr>
            <w:r w:rsidRPr="00BC012D">
              <w:rPr>
                <w:rFonts w:ascii="Times New Roman" w:hAnsi="Times New Roman"/>
                <w:sz w:val="20"/>
                <w:szCs w:val="20"/>
                <w:lang w:eastAsia="ru-RU"/>
              </w:rPr>
              <w:t>21.20.23.110</w:t>
            </w:r>
          </w:p>
        </w:tc>
        <w:tc>
          <w:tcPr>
            <w:tcW w:w="1540" w:type="dxa"/>
            <w:shd w:val="clear" w:color="auto" w:fill="FFFFCC"/>
          </w:tcPr>
          <w:p w:rsidR="00565901" w:rsidRPr="00BC012D" w:rsidRDefault="00565901" w:rsidP="00FD6B6C">
            <w:pPr>
              <w:spacing w:after="0" w:line="240" w:lineRule="auto"/>
              <w:jc w:val="center"/>
              <w:rPr>
                <w:rFonts w:ascii="Times New Roman" w:hAnsi="Times New Roman"/>
                <w:lang w:eastAsia="ru-RU"/>
              </w:rPr>
            </w:pPr>
          </w:p>
        </w:tc>
        <w:tc>
          <w:tcPr>
            <w:tcW w:w="745" w:type="dxa"/>
            <w:shd w:val="clear" w:color="auto" w:fill="FFFFCC"/>
          </w:tcPr>
          <w:p w:rsidR="00565901" w:rsidRPr="008C59C9" w:rsidRDefault="00565901" w:rsidP="00FD6B6C">
            <w:pPr>
              <w:spacing w:after="0" w:line="240" w:lineRule="auto"/>
              <w:jc w:val="center"/>
              <w:rPr>
                <w:rFonts w:ascii="Times New Roman" w:hAnsi="Times New Roman"/>
                <w:highlight w:val="red"/>
                <w:lang w:eastAsia="ru-RU"/>
              </w:rPr>
            </w:pPr>
          </w:p>
        </w:tc>
        <w:tc>
          <w:tcPr>
            <w:tcW w:w="1133" w:type="dxa"/>
            <w:shd w:val="clear" w:color="auto" w:fill="FFFFCC"/>
          </w:tcPr>
          <w:p w:rsidR="00565901" w:rsidRPr="008C59C9" w:rsidRDefault="00565901" w:rsidP="00FD6B6C">
            <w:pPr>
              <w:spacing w:after="0" w:line="240" w:lineRule="auto"/>
              <w:jc w:val="center"/>
              <w:rPr>
                <w:rFonts w:ascii="Times New Roman" w:hAnsi="Times New Roman"/>
                <w:highlight w:val="red"/>
                <w:lang w:eastAsia="ru-RU"/>
              </w:rPr>
            </w:pPr>
          </w:p>
        </w:tc>
        <w:tc>
          <w:tcPr>
            <w:tcW w:w="1177" w:type="dxa"/>
            <w:shd w:val="clear" w:color="auto" w:fill="FFFFCC"/>
          </w:tcPr>
          <w:p w:rsidR="00565901" w:rsidRPr="008C59C9" w:rsidRDefault="00565901" w:rsidP="00FD6B6C">
            <w:pPr>
              <w:spacing w:after="0" w:line="240" w:lineRule="auto"/>
              <w:jc w:val="center"/>
              <w:rPr>
                <w:rFonts w:ascii="Times New Roman" w:hAnsi="Times New Roman"/>
                <w:highlight w:val="red"/>
                <w:lang w:eastAsia="ru-RU"/>
              </w:rPr>
            </w:pPr>
          </w:p>
        </w:tc>
      </w:tr>
    </w:tbl>
    <w:p w:rsidR="00565901" w:rsidRPr="00ED4C48" w:rsidRDefault="00565901" w:rsidP="00565901">
      <w:pPr>
        <w:spacing w:after="0" w:line="240" w:lineRule="auto"/>
        <w:ind w:firstLine="708"/>
        <w:rPr>
          <w:rFonts w:ascii="Times New Roman" w:hAnsi="Times New Roman" w:cs="Times New Roman"/>
          <w:b/>
          <w:lang w:eastAsia="ru-RU"/>
        </w:rPr>
      </w:pPr>
      <w:bookmarkStart w:id="23" w:name="_Ref518475891"/>
      <w:r w:rsidRPr="00ED4C48">
        <w:rPr>
          <w:rFonts w:ascii="Times New Roman" w:hAnsi="Times New Roman" w:cs="Times New Roman"/>
          <w:b/>
          <w:lang w:eastAsia="ru-RU"/>
        </w:rPr>
        <w:t>*Дополнительные характеристики определены Заказчиком в соответствии с его потребностями, с учетом специфики деятельности</w:t>
      </w:r>
      <w:r w:rsidR="00D16D3D">
        <w:rPr>
          <w:rFonts w:ascii="Times New Roman" w:hAnsi="Times New Roman" w:cs="Times New Roman"/>
          <w:b/>
          <w:lang w:eastAsia="ru-RU"/>
        </w:rPr>
        <w:t xml:space="preserve"> (наличие конкретного медицинского оборудования у Заказчика</w:t>
      </w:r>
      <w:r w:rsidR="006A0ABE">
        <w:rPr>
          <w:rFonts w:ascii="Times New Roman" w:hAnsi="Times New Roman" w:cs="Times New Roman"/>
          <w:b/>
          <w:lang w:eastAsia="ru-RU"/>
        </w:rPr>
        <w:t>, для которого приобретается продукция</w:t>
      </w:r>
      <w:r w:rsidR="00D16D3D">
        <w:rPr>
          <w:rFonts w:ascii="Times New Roman" w:hAnsi="Times New Roman" w:cs="Times New Roman"/>
          <w:b/>
          <w:lang w:eastAsia="ru-RU"/>
        </w:rPr>
        <w:t>)</w:t>
      </w:r>
      <w:r w:rsidRPr="00ED4C48">
        <w:rPr>
          <w:rFonts w:ascii="Times New Roman" w:hAnsi="Times New Roman" w:cs="Times New Roman"/>
          <w:b/>
          <w:lang w:eastAsia="ru-RU"/>
        </w:rPr>
        <w:t>, для обеспечения оказания эффективной медицинской помощи;</w:t>
      </w:r>
    </w:p>
    <w:p w:rsidR="00565901" w:rsidRPr="00ED4C48" w:rsidRDefault="00565901" w:rsidP="00565901">
      <w:pPr>
        <w:spacing w:after="0" w:line="240" w:lineRule="auto"/>
        <w:ind w:firstLine="708"/>
        <w:rPr>
          <w:rFonts w:ascii="Times New Roman" w:hAnsi="Times New Roman" w:cs="Times New Roman"/>
          <w:b/>
          <w:lang w:eastAsia="ru-RU"/>
        </w:rPr>
      </w:pPr>
      <w:r w:rsidRPr="00ED4C48">
        <w:rPr>
          <w:rFonts w:ascii="Times New Roman" w:hAnsi="Times New Roman" w:cs="Times New Roman"/>
          <w:b/>
          <w:lang w:eastAsia="ru-RU"/>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p w:rsidR="00170252" w:rsidRDefault="00170252" w:rsidP="000820E3">
      <w:pPr>
        <w:rPr>
          <w:rFonts w:ascii="Times New Roman" w:hAnsi="Times New Roman" w:cs="Times New Roman"/>
          <w:b/>
          <w:sz w:val="28"/>
          <w:szCs w:val="28"/>
        </w:rPr>
      </w:pPr>
    </w:p>
    <w:sectPr w:rsidR="00170252" w:rsidSect="00565901">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34" w:rsidRDefault="007B4934">
      <w:pPr>
        <w:spacing w:after="0" w:line="240" w:lineRule="auto"/>
      </w:pPr>
      <w:r>
        <w:separator/>
      </w:r>
    </w:p>
  </w:endnote>
  <w:endnote w:type="continuationSeparator" w:id="0">
    <w:p w:rsidR="007B4934" w:rsidRDefault="007B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95F9C" w:rsidRDefault="00295F9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95F9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95F9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95F9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95F9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34" w:rsidRDefault="007B4934">
      <w:pPr>
        <w:spacing w:after="0" w:line="240" w:lineRule="auto"/>
      </w:pPr>
      <w:r>
        <w:separator/>
      </w:r>
    </w:p>
  </w:footnote>
  <w:footnote w:type="continuationSeparator" w:id="0">
    <w:p w:rsidR="007B4934" w:rsidRDefault="007B493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95F9C" w:rsidRDefault="00295F9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95F9C" w:rsidRDefault="00295F9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95F9C" w:rsidRDefault="00295F9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95F9C"/>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5901"/>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A0ABE"/>
    <w:rsid w:val="006B0C1A"/>
    <w:rsid w:val="006B558D"/>
    <w:rsid w:val="006C1296"/>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4934"/>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6D3D"/>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208A"/>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926FF"/>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8B32-776C-4030-98AB-B4B02999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2021-04-13T15:12:00Z</dcterms:created>
  <dcterms:modified xsi:type="dcterms:W3CDTF">2021-04-13T15:12:00Z</dcterms:modified>
</cp:coreProperties>
</file>