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433F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5C0DB0" w:rsidRDefault="003D1995" w:rsidP="005C0DB0">
            <w:pPr>
              <w:ind w:right="-1"/>
              <w:rPr>
                <w:rFonts w:ascii="Times New Roman" w:hAnsi="Times New Roman" w:cs="Times New Roman"/>
                <w:b/>
                <w:sz w:val="24"/>
                <w:szCs w:val="24"/>
                <w:highlight w:val="lightGray"/>
              </w:rPr>
            </w:pPr>
            <w:r w:rsidRPr="005C0DB0">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5C0DB0">
              <w:rPr>
                <w:rFonts w:ascii="Times New Roman" w:hAnsi="Times New Roman" w:cs="Times New Roman"/>
                <w:b/>
                <w:sz w:val="24"/>
                <w:szCs w:val="24"/>
                <w:highlight w:val="lightGray"/>
              </w:rPr>
              <w:instrText xml:space="preserve"> FORMTEXT </w:instrText>
            </w:r>
            <w:r w:rsidRPr="005C0DB0">
              <w:rPr>
                <w:rFonts w:ascii="Times New Roman" w:hAnsi="Times New Roman" w:cs="Times New Roman"/>
                <w:b/>
                <w:sz w:val="24"/>
                <w:szCs w:val="24"/>
                <w:highlight w:val="lightGray"/>
              </w:rPr>
            </w:r>
            <w:r w:rsidRPr="005C0DB0">
              <w:rPr>
                <w:rFonts w:ascii="Times New Roman" w:hAnsi="Times New Roman" w:cs="Times New Roman"/>
                <w:b/>
                <w:sz w:val="24"/>
                <w:szCs w:val="24"/>
                <w:highlight w:val="lightGray"/>
              </w:rPr>
              <w:fldChar w:fldCharType="separate"/>
            </w:r>
            <w:r w:rsidRPr="005C0DB0">
              <w:rPr>
                <w:rFonts w:ascii="Times New Roman" w:hAnsi="Times New Roman" w:cs="Times New Roman"/>
                <w:b/>
                <w:sz w:val="24"/>
                <w:szCs w:val="24"/>
                <w:highlight w:val="lightGray"/>
              </w:rPr>
              <w:t>Оказание услуг по техническому обслуживанию защищенного соединения защищенной сети передачи данных ЕГИСЗ</w:t>
            </w:r>
            <w:r w:rsidRPr="005C0DB0">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СПБ, п. Песочный, ул. Ленинградская, дом 68</w:t>
            </w:r>
            <w:r w:rsidRPr="005C0DB0">
              <w:rPr>
                <w:rFonts w:ascii="Times New Roman" w:hAnsi="Times New Roman" w:cs="Times New Roman"/>
                <w:noProof/>
                <w:sz w:val="24"/>
                <w:szCs w:val="24"/>
                <w:highlight w:val="lightGray"/>
              </w:rPr>
              <w:fldChar w:fldCharType="end"/>
            </w:r>
            <w:bookmarkEnd w:id="5"/>
            <w:r w:rsidR="005C0DB0" w:rsidRPr="005C0DB0">
              <w:rPr>
                <w:rFonts w:ascii="Times New Roman" w:hAnsi="Times New Roman" w:cs="Times New Roman"/>
                <w:noProof/>
                <w:sz w:val="24"/>
                <w:szCs w:val="24"/>
                <w:highlight w:val="lightGray"/>
              </w:rPr>
              <w:t>, литера А</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С момента заключения Контаркта</w:t>
            </w:r>
            <w:r w:rsidRPr="005C0DB0">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31.12.2026</w:t>
            </w:r>
            <w:r w:rsidRPr="005C0DB0">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Работы по заявкам выполняются в рабочие часы (с 9-00 до 18-00 по местному времени Исполнителя), в рабочие дни</w:t>
            </w:r>
            <w:r w:rsidRPr="005C0DB0">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УПД, Акты оказанных услуг в ЭДО</w:t>
            </w:r>
            <w:r w:rsidRPr="005C0DB0">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5C0DB0" w:rsidRDefault="002F29AE"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Не предусмотрено</w:t>
            </w:r>
            <w:r w:rsidRPr="005C0DB0">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Указаны в пункте 13</w:t>
            </w:r>
            <w:r w:rsidRPr="005C0DB0">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5C0DB0" w:rsidRDefault="00C14573" w:rsidP="005C0DB0">
            <w:pPr>
              <w:ind w:right="-1"/>
              <w:rPr>
                <w:rFonts w:ascii="Times New Roman" w:hAnsi="Times New Roman" w:cs="Times New Roman"/>
                <w:noProof/>
                <w:sz w:val="24"/>
                <w:szCs w:val="24"/>
                <w:highlight w:val="lightGray"/>
              </w:rPr>
            </w:pPr>
            <w:r w:rsidRPr="005C0DB0">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5C0DB0">
              <w:rPr>
                <w:rFonts w:ascii="Times New Roman" w:hAnsi="Times New Roman" w:cs="Times New Roman"/>
                <w:noProof/>
                <w:sz w:val="24"/>
                <w:szCs w:val="24"/>
                <w:highlight w:val="lightGray"/>
              </w:rPr>
              <w:instrText xml:space="preserve"> FORMTEXT </w:instrText>
            </w:r>
            <w:r w:rsidRPr="005C0DB0">
              <w:rPr>
                <w:rFonts w:ascii="Times New Roman" w:hAnsi="Times New Roman" w:cs="Times New Roman"/>
                <w:noProof/>
                <w:sz w:val="24"/>
                <w:szCs w:val="24"/>
                <w:highlight w:val="lightGray"/>
              </w:rPr>
            </w:r>
            <w:r w:rsidRPr="005C0DB0">
              <w:rPr>
                <w:rFonts w:ascii="Times New Roman" w:hAnsi="Times New Roman" w:cs="Times New Roman"/>
                <w:noProof/>
                <w:sz w:val="24"/>
                <w:szCs w:val="24"/>
                <w:highlight w:val="lightGray"/>
              </w:rPr>
              <w:fldChar w:fldCharType="separate"/>
            </w:r>
            <w:r w:rsidRPr="005C0DB0">
              <w:rPr>
                <w:rFonts w:ascii="Times New Roman" w:hAnsi="Times New Roman" w:cs="Times New Roman"/>
                <w:noProof/>
                <w:sz w:val="24"/>
                <w:szCs w:val="24"/>
                <w:highlight w:val="lightGray"/>
              </w:rPr>
              <w:t>Указаны в пункте 13</w:t>
            </w:r>
            <w:r w:rsidRPr="005C0DB0">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5C0DB0">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C0DB0" w:rsidRPr="005C0DB0" w:rsidRDefault="005C0DB0" w:rsidP="005C0DB0">
      <w:pPr>
        <w:pStyle w:val="13"/>
        <w:tabs>
          <w:tab w:val="clear" w:pos="1068"/>
        </w:tabs>
        <w:spacing w:before="0" w:after="0" w:line="240" w:lineRule="auto"/>
        <w:ind w:firstLine="0"/>
        <w:contextualSpacing/>
        <w:jc w:val="center"/>
        <w:rPr>
          <w:b/>
          <w:sz w:val="22"/>
          <w:szCs w:val="22"/>
        </w:rPr>
      </w:pPr>
      <w:bookmarkStart w:id="21" w:name="hp_TableofContents"/>
      <w:bookmarkStart w:id="22" w:name="_Toc336598502"/>
      <w:r w:rsidRPr="005C0DB0">
        <w:rPr>
          <w:b/>
          <w:sz w:val="22"/>
          <w:szCs w:val="22"/>
        </w:rPr>
        <w:t>СПЕЦИФИКАЦИЯ</w:t>
      </w: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932"/>
        <w:gridCol w:w="993"/>
        <w:gridCol w:w="850"/>
        <w:gridCol w:w="1559"/>
        <w:gridCol w:w="1276"/>
        <w:gridCol w:w="1276"/>
      </w:tblGrid>
      <w:tr w:rsidR="00C12348" w:rsidRPr="005C0DB0" w:rsidTr="00C12348">
        <w:trPr>
          <w:trHeight w:val="543"/>
        </w:trPr>
        <w:tc>
          <w:tcPr>
            <w:tcW w:w="426" w:type="dxa"/>
            <w:hideMark/>
          </w:tcPr>
          <w:p w:rsidR="005C0DB0" w:rsidRPr="005C0DB0" w:rsidRDefault="005C0DB0" w:rsidP="00194C94">
            <w:pPr>
              <w:spacing w:after="0" w:line="240" w:lineRule="auto"/>
              <w:jc w:val="center"/>
              <w:rPr>
                <w:rFonts w:ascii="Times New Roman" w:hAnsi="Times New Roman" w:cs="Times New Roman"/>
                <w:b/>
                <w:bCs/>
              </w:rPr>
            </w:pPr>
            <w:r w:rsidRPr="005C0DB0">
              <w:rPr>
                <w:rFonts w:ascii="Times New Roman" w:hAnsi="Times New Roman" w:cs="Times New Roman"/>
                <w:b/>
                <w:bCs/>
              </w:rPr>
              <w:t>№</w:t>
            </w:r>
          </w:p>
        </w:tc>
        <w:tc>
          <w:tcPr>
            <w:tcW w:w="4932" w:type="dxa"/>
            <w:hideMark/>
          </w:tcPr>
          <w:p w:rsidR="005C0DB0" w:rsidRPr="005C0DB0" w:rsidRDefault="005C0DB0" w:rsidP="00194C94">
            <w:pPr>
              <w:spacing w:after="0" w:line="240" w:lineRule="auto"/>
              <w:jc w:val="center"/>
              <w:rPr>
                <w:rFonts w:ascii="Times New Roman" w:hAnsi="Times New Roman" w:cs="Times New Roman"/>
                <w:b/>
                <w:bCs/>
              </w:rPr>
            </w:pPr>
            <w:r w:rsidRPr="005C0DB0">
              <w:rPr>
                <w:rFonts w:ascii="Times New Roman" w:hAnsi="Times New Roman" w:cs="Times New Roman"/>
                <w:b/>
                <w:bCs/>
              </w:rPr>
              <w:t xml:space="preserve">Наименование </w:t>
            </w:r>
          </w:p>
        </w:tc>
        <w:tc>
          <w:tcPr>
            <w:tcW w:w="993" w:type="dxa"/>
          </w:tcPr>
          <w:p w:rsidR="005C0DB0" w:rsidRPr="005C0DB0" w:rsidRDefault="005C0DB0" w:rsidP="00194C94">
            <w:pPr>
              <w:spacing w:after="0" w:line="240" w:lineRule="auto"/>
              <w:jc w:val="center"/>
              <w:rPr>
                <w:rFonts w:ascii="Times New Roman" w:hAnsi="Times New Roman" w:cs="Times New Roman"/>
                <w:b/>
                <w:bCs/>
              </w:rPr>
            </w:pPr>
            <w:r w:rsidRPr="005C0DB0">
              <w:rPr>
                <w:rFonts w:ascii="Times New Roman" w:hAnsi="Times New Roman" w:cs="Times New Roman"/>
                <w:b/>
                <w:bCs/>
              </w:rPr>
              <w:t>Ед. изм.</w:t>
            </w:r>
          </w:p>
        </w:tc>
        <w:tc>
          <w:tcPr>
            <w:tcW w:w="850" w:type="dxa"/>
          </w:tcPr>
          <w:p w:rsidR="005C0DB0" w:rsidRPr="005C0DB0" w:rsidRDefault="005C0DB0" w:rsidP="00194C94">
            <w:pPr>
              <w:spacing w:after="0" w:line="240" w:lineRule="auto"/>
              <w:jc w:val="center"/>
              <w:rPr>
                <w:rFonts w:ascii="Times New Roman" w:hAnsi="Times New Roman" w:cs="Times New Roman"/>
                <w:b/>
                <w:bCs/>
              </w:rPr>
            </w:pPr>
            <w:r w:rsidRPr="005C0DB0">
              <w:rPr>
                <w:rFonts w:ascii="Times New Roman" w:hAnsi="Times New Roman" w:cs="Times New Roman"/>
                <w:b/>
                <w:bCs/>
              </w:rPr>
              <w:t xml:space="preserve">Кол-во </w:t>
            </w:r>
          </w:p>
        </w:tc>
        <w:tc>
          <w:tcPr>
            <w:tcW w:w="1559" w:type="dxa"/>
          </w:tcPr>
          <w:p w:rsidR="005C0DB0" w:rsidRPr="005C0DB0" w:rsidRDefault="005C0DB0" w:rsidP="00194C94">
            <w:pPr>
              <w:spacing w:after="0" w:line="240" w:lineRule="auto"/>
              <w:jc w:val="center"/>
              <w:rPr>
                <w:rFonts w:ascii="Times New Roman" w:hAnsi="Times New Roman" w:cs="Times New Roman"/>
                <w:b/>
                <w:bCs/>
              </w:rPr>
            </w:pPr>
            <w:r w:rsidRPr="005C0DB0">
              <w:rPr>
                <w:rFonts w:ascii="Times New Roman" w:hAnsi="Times New Roman" w:cs="Times New Roman"/>
                <w:b/>
                <w:bCs/>
              </w:rPr>
              <w:t>Код ОКПД 2</w:t>
            </w:r>
          </w:p>
        </w:tc>
        <w:tc>
          <w:tcPr>
            <w:tcW w:w="1276" w:type="dxa"/>
            <w:shd w:val="clear" w:color="auto" w:fill="FFFF00"/>
          </w:tcPr>
          <w:p w:rsidR="005C0DB0" w:rsidRPr="005C0DB0" w:rsidRDefault="005C0DB0" w:rsidP="00194C94">
            <w:pPr>
              <w:spacing w:after="0" w:line="240" w:lineRule="auto"/>
              <w:jc w:val="center"/>
              <w:rPr>
                <w:rFonts w:ascii="Times New Roman" w:hAnsi="Times New Roman" w:cs="Times New Roman"/>
                <w:b/>
                <w:bCs/>
              </w:rPr>
            </w:pPr>
            <w:r w:rsidRPr="005C0DB0">
              <w:rPr>
                <w:rFonts w:ascii="Times New Roman" w:hAnsi="Times New Roman" w:cs="Times New Roman"/>
                <w:b/>
              </w:rPr>
              <w:t>Цена за ед. (руб.)</w:t>
            </w:r>
          </w:p>
        </w:tc>
        <w:tc>
          <w:tcPr>
            <w:tcW w:w="1276" w:type="dxa"/>
            <w:shd w:val="clear" w:color="auto" w:fill="FFFF00"/>
          </w:tcPr>
          <w:p w:rsidR="005C0DB0" w:rsidRPr="005C0DB0" w:rsidRDefault="005C0DB0" w:rsidP="00194C94">
            <w:pPr>
              <w:spacing w:after="0" w:line="240" w:lineRule="auto"/>
              <w:jc w:val="center"/>
              <w:rPr>
                <w:rFonts w:ascii="Times New Roman" w:hAnsi="Times New Roman" w:cs="Times New Roman"/>
                <w:b/>
                <w:bCs/>
              </w:rPr>
            </w:pPr>
            <w:r w:rsidRPr="005C0DB0">
              <w:rPr>
                <w:rFonts w:ascii="Times New Roman" w:hAnsi="Times New Roman" w:cs="Times New Roman"/>
                <w:b/>
              </w:rPr>
              <w:t>Сумма (руб.)</w:t>
            </w:r>
          </w:p>
        </w:tc>
      </w:tr>
      <w:tr w:rsidR="00C12348" w:rsidRPr="005C0DB0" w:rsidTr="00C12348">
        <w:trPr>
          <w:trHeight w:val="830"/>
        </w:trPr>
        <w:tc>
          <w:tcPr>
            <w:tcW w:w="426" w:type="dxa"/>
          </w:tcPr>
          <w:p w:rsidR="005C0DB0" w:rsidRPr="005C0DB0" w:rsidRDefault="005C0DB0" w:rsidP="00194C94">
            <w:pPr>
              <w:spacing w:after="0" w:line="240" w:lineRule="auto"/>
              <w:jc w:val="center"/>
              <w:rPr>
                <w:rFonts w:ascii="Times New Roman" w:hAnsi="Times New Roman" w:cs="Times New Roman"/>
              </w:rPr>
            </w:pPr>
            <w:r w:rsidRPr="005C0DB0">
              <w:rPr>
                <w:rFonts w:ascii="Times New Roman" w:hAnsi="Times New Roman" w:cs="Times New Roman"/>
              </w:rPr>
              <w:t>1</w:t>
            </w:r>
          </w:p>
        </w:tc>
        <w:tc>
          <w:tcPr>
            <w:tcW w:w="4932" w:type="dxa"/>
            <w:tcBorders>
              <w:left w:val="single" w:sz="2" w:space="0" w:color="000000"/>
            </w:tcBorders>
          </w:tcPr>
          <w:p w:rsidR="005C0DB0" w:rsidRPr="005C0DB0" w:rsidRDefault="005C0DB0" w:rsidP="00194C94">
            <w:pPr>
              <w:widowControl w:val="0"/>
              <w:spacing w:after="0" w:line="240" w:lineRule="auto"/>
              <w:rPr>
                <w:rFonts w:ascii="Times New Roman" w:hAnsi="Times New Roman" w:cs="Times New Roman"/>
              </w:rPr>
            </w:pPr>
            <w:r w:rsidRPr="005C0DB0">
              <w:rPr>
                <w:rFonts w:ascii="Times New Roman" w:hAnsi="Times New Roman" w:cs="Times New Roman"/>
              </w:rPr>
              <w:t>Оказание услуг по техническому обслуживанию защищенного соединения защищенной сети передачи данных единой государственной информационной системы в сфере здравоохранения</w:t>
            </w:r>
          </w:p>
        </w:tc>
        <w:tc>
          <w:tcPr>
            <w:tcW w:w="993" w:type="dxa"/>
          </w:tcPr>
          <w:p w:rsidR="005C0DB0" w:rsidRPr="005C0DB0" w:rsidRDefault="005C0DB0" w:rsidP="00194C94">
            <w:pPr>
              <w:spacing w:after="0" w:line="240" w:lineRule="auto"/>
              <w:jc w:val="center"/>
              <w:rPr>
                <w:rFonts w:ascii="Times New Roman" w:hAnsi="Times New Roman" w:cs="Times New Roman"/>
              </w:rPr>
            </w:pPr>
            <w:r w:rsidRPr="005C0DB0">
              <w:rPr>
                <w:rFonts w:ascii="Times New Roman" w:hAnsi="Times New Roman" w:cs="Times New Roman"/>
              </w:rPr>
              <w:t>Месяц</w:t>
            </w:r>
          </w:p>
        </w:tc>
        <w:tc>
          <w:tcPr>
            <w:tcW w:w="850" w:type="dxa"/>
          </w:tcPr>
          <w:p w:rsidR="005C0DB0" w:rsidRPr="005C0DB0" w:rsidRDefault="005C0DB0" w:rsidP="00194C94">
            <w:pPr>
              <w:jc w:val="center"/>
              <w:rPr>
                <w:rFonts w:ascii="Times New Roman" w:hAnsi="Times New Roman" w:cs="Times New Roman"/>
              </w:rPr>
            </w:pPr>
            <w:r w:rsidRPr="005C0DB0">
              <w:rPr>
                <w:rFonts w:ascii="Times New Roman" w:hAnsi="Times New Roman" w:cs="Times New Roman"/>
              </w:rPr>
              <w:t>11</w:t>
            </w:r>
          </w:p>
        </w:tc>
        <w:tc>
          <w:tcPr>
            <w:tcW w:w="1559" w:type="dxa"/>
          </w:tcPr>
          <w:p w:rsidR="005C0DB0" w:rsidRPr="005C0DB0" w:rsidRDefault="005C0DB0" w:rsidP="00194C94">
            <w:pPr>
              <w:spacing w:after="0" w:line="240" w:lineRule="auto"/>
              <w:jc w:val="center"/>
              <w:rPr>
                <w:rFonts w:ascii="Times New Roman" w:hAnsi="Times New Roman" w:cs="Times New Roman"/>
              </w:rPr>
            </w:pPr>
            <w:r w:rsidRPr="005C0DB0">
              <w:rPr>
                <w:rFonts w:ascii="Times New Roman" w:hAnsi="Times New Roman" w:cs="Times New Roman"/>
              </w:rPr>
              <w:t>62.03.12.120</w:t>
            </w:r>
          </w:p>
        </w:tc>
        <w:tc>
          <w:tcPr>
            <w:tcW w:w="1276" w:type="dxa"/>
            <w:shd w:val="clear" w:color="auto" w:fill="FFFF00"/>
          </w:tcPr>
          <w:p w:rsidR="005C0DB0" w:rsidRPr="005C0DB0" w:rsidRDefault="005C0DB0" w:rsidP="00194C94">
            <w:pPr>
              <w:spacing w:after="0" w:line="240" w:lineRule="auto"/>
              <w:jc w:val="center"/>
              <w:rPr>
                <w:rFonts w:ascii="Times New Roman" w:hAnsi="Times New Roman" w:cs="Times New Roman"/>
              </w:rPr>
            </w:pPr>
          </w:p>
        </w:tc>
        <w:tc>
          <w:tcPr>
            <w:tcW w:w="1276" w:type="dxa"/>
            <w:shd w:val="clear" w:color="auto" w:fill="FFFF00"/>
          </w:tcPr>
          <w:p w:rsidR="005C0DB0" w:rsidRPr="005C0DB0" w:rsidRDefault="005C0DB0" w:rsidP="00194C94">
            <w:pPr>
              <w:spacing w:after="0" w:line="240" w:lineRule="auto"/>
              <w:jc w:val="center"/>
              <w:rPr>
                <w:rFonts w:ascii="Times New Roman" w:hAnsi="Times New Roman" w:cs="Times New Roman"/>
              </w:rPr>
            </w:pPr>
          </w:p>
        </w:tc>
      </w:tr>
    </w:tbl>
    <w:p w:rsidR="005C0DB0" w:rsidRPr="005C0DB0" w:rsidRDefault="005C0DB0" w:rsidP="005C0DB0">
      <w:pPr>
        <w:pStyle w:val="13"/>
        <w:tabs>
          <w:tab w:val="clear" w:pos="1068"/>
        </w:tabs>
        <w:spacing w:before="0" w:after="0" w:line="240" w:lineRule="auto"/>
        <w:ind w:firstLine="0"/>
        <w:contextualSpacing/>
        <w:jc w:val="center"/>
        <w:rPr>
          <w:b/>
          <w:sz w:val="22"/>
          <w:szCs w:val="22"/>
        </w:rPr>
      </w:pPr>
    </w:p>
    <w:p w:rsidR="005C0DB0" w:rsidRPr="005C0DB0" w:rsidRDefault="005C0DB0" w:rsidP="00C12348">
      <w:pPr>
        <w:pStyle w:val="13"/>
        <w:tabs>
          <w:tab w:val="clear" w:pos="1068"/>
        </w:tabs>
        <w:spacing w:before="0" w:after="0" w:line="240" w:lineRule="auto"/>
        <w:ind w:left="-142" w:firstLine="0"/>
        <w:contextualSpacing/>
        <w:jc w:val="center"/>
        <w:rPr>
          <w:b/>
          <w:sz w:val="22"/>
          <w:szCs w:val="22"/>
        </w:rPr>
      </w:pPr>
      <w:r w:rsidRPr="005C0DB0">
        <w:rPr>
          <w:b/>
          <w:sz w:val="22"/>
          <w:szCs w:val="22"/>
        </w:rPr>
        <w:t>ТЕХНИЧЕСКОЕ ЗАДАНИЕ</w:t>
      </w:r>
    </w:p>
    <w:p w:rsidR="005C0DB0" w:rsidRPr="005C0DB0" w:rsidRDefault="005C0DB0" w:rsidP="00C12348">
      <w:pPr>
        <w:pStyle w:val="13"/>
        <w:tabs>
          <w:tab w:val="clear" w:pos="1068"/>
        </w:tabs>
        <w:spacing w:before="0" w:after="0" w:line="240" w:lineRule="auto"/>
        <w:ind w:left="-142" w:firstLine="0"/>
        <w:contextualSpacing/>
        <w:jc w:val="center"/>
        <w:rPr>
          <w:b/>
          <w:sz w:val="22"/>
          <w:szCs w:val="22"/>
        </w:rPr>
      </w:pPr>
      <w:r w:rsidRPr="005C0DB0">
        <w:rPr>
          <w:sz w:val="22"/>
          <w:szCs w:val="22"/>
        </w:rPr>
        <w:t>Оказание услуг по техническому обслуживанию защищенного соединения защищенной сети передачи данных единой государственной информационной системы в сфере здравоохранения</w:t>
      </w:r>
    </w:p>
    <w:p w:rsidR="005C0DB0" w:rsidRPr="005C0DB0" w:rsidRDefault="005C0DB0" w:rsidP="005C0DB0">
      <w:pPr>
        <w:pStyle w:val="13"/>
        <w:tabs>
          <w:tab w:val="clear" w:pos="1068"/>
        </w:tabs>
        <w:spacing w:before="0" w:after="0" w:line="240" w:lineRule="auto"/>
        <w:ind w:left="-142" w:firstLine="0"/>
        <w:contextualSpacing/>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7409"/>
      </w:tblGrid>
      <w:tr w:rsidR="005C0DB0" w:rsidRPr="005C0DB0" w:rsidTr="00194C94">
        <w:tc>
          <w:tcPr>
            <w:tcW w:w="1672"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sz w:val="22"/>
                <w:szCs w:val="22"/>
              </w:rPr>
            </w:pPr>
            <w:r w:rsidRPr="005C0DB0">
              <w:rPr>
                <w:rFonts w:ascii="Times New Roman" w:hAnsi="Times New Roman" w:cs="Times New Roman"/>
                <w:b/>
                <w:sz w:val="22"/>
                <w:szCs w:val="22"/>
              </w:rPr>
              <w:t>Термин или сокращение</w:t>
            </w:r>
          </w:p>
        </w:tc>
        <w:tc>
          <w:tcPr>
            <w:tcW w:w="3328"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sz w:val="22"/>
                <w:szCs w:val="22"/>
              </w:rPr>
            </w:pPr>
            <w:r w:rsidRPr="005C0DB0">
              <w:rPr>
                <w:rFonts w:ascii="Times New Roman" w:hAnsi="Times New Roman" w:cs="Times New Roman"/>
                <w:b/>
                <w:sz w:val="22"/>
                <w:szCs w:val="22"/>
              </w:rPr>
              <w:t>Определение</w:t>
            </w:r>
          </w:p>
        </w:tc>
      </w:tr>
      <w:tr w:rsidR="005C0DB0" w:rsidRPr="005C0DB0" w:rsidTr="00194C94">
        <w:tc>
          <w:tcPr>
            <w:tcW w:w="1672"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sz w:val="22"/>
                <w:szCs w:val="22"/>
              </w:rPr>
            </w:pPr>
            <w:r w:rsidRPr="005C0DB0">
              <w:rPr>
                <w:rFonts w:ascii="Times New Roman" w:hAnsi="Times New Roman" w:cs="Times New Roman"/>
                <w:b/>
                <w:sz w:val="22"/>
                <w:szCs w:val="22"/>
              </w:rPr>
              <w:t>ЦТП</w:t>
            </w:r>
          </w:p>
        </w:tc>
        <w:tc>
          <w:tcPr>
            <w:tcW w:w="3328"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sz w:val="22"/>
                <w:szCs w:val="22"/>
              </w:rPr>
            </w:pPr>
            <w:r w:rsidRPr="005C0DB0">
              <w:rPr>
                <w:rFonts w:ascii="Times New Roman" w:hAnsi="Times New Roman" w:cs="Times New Roman"/>
                <w:sz w:val="22"/>
                <w:szCs w:val="22"/>
              </w:rPr>
              <w:t>Центр технической поддержки Исполнителя</w:t>
            </w:r>
          </w:p>
        </w:tc>
      </w:tr>
      <w:tr w:rsidR="005C0DB0" w:rsidRPr="005C0DB0" w:rsidTr="00194C94">
        <w:tc>
          <w:tcPr>
            <w:tcW w:w="1672"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b/>
                <w:sz w:val="22"/>
                <w:szCs w:val="22"/>
              </w:rPr>
            </w:pPr>
            <w:r w:rsidRPr="005C0DB0">
              <w:rPr>
                <w:rFonts w:ascii="Times New Roman" w:hAnsi="Times New Roman" w:cs="Times New Roman"/>
                <w:b/>
                <w:sz w:val="22"/>
                <w:szCs w:val="22"/>
              </w:rPr>
              <w:t>Запрос</w:t>
            </w:r>
          </w:p>
        </w:tc>
        <w:tc>
          <w:tcPr>
            <w:tcW w:w="3328"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sz w:val="22"/>
                <w:szCs w:val="22"/>
              </w:rPr>
            </w:pPr>
            <w:r w:rsidRPr="005C0DB0">
              <w:rPr>
                <w:rFonts w:ascii="Times New Roman" w:hAnsi="Times New Roman" w:cs="Times New Roman"/>
                <w:sz w:val="22"/>
                <w:szCs w:val="22"/>
              </w:rPr>
              <w:t>Оформленная в соответствии с определенным порядком заявка Заказчика на предоставление Услуг</w:t>
            </w:r>
          </w:p>
        </w:tc>
      </w:tr>
    </w:tbl>
    <w:p w:rsidR="005C0DB0" w:rsidRPr="005C0DB0" w:rsidRDefault="005C0DB0" w:rsidP="005C0DB0">
      <w:pPr>
        <w:spacing w:after="0" w:line="240" w:lineRule="auto"/>
        <w:rPr>
          <w:rFonts w:ascii="Times New Roman" w:hAnsi="Times New Roman" w:cs="Times New Roman"/>
        </w:rPr>
      </w:pPr>
    </w:p>
    <w:p w:rsidR="005C0DB0" w:rsidRPr="005C0DB0" w:rsidRDefault="005C0DB0" w:rsidP="005C0DB0">
      <w:pPr>
        <w:pStyle w:val="1"/>
        <w:keepNext/>
        <w:widowControl/>
        <w:numPr>
          <w:ilvl w:val="0"/>
          <w:numId w:val="23"/>
        </w:numPr>
        <w:tabs>
          <w:tab w:val="num" w:pos="426"/>
        </w:tabs>
        <w:spacing w:line="240" w:lineRule="auto"/>
        <w:ind w:left="0" w:firstLine="0"/>
        <w:jc w:val="center"/>
        <w:textAlignment w:val="auto"/>
        <w:rPr>
          <w:b/>
          <w:sz w:val="22"/>
          <w:szCs w:val="22"/>
          <w:lang w:val="ru-RU"/>
        </w:rPr>
      </w:pPr>
      <w:r w:rsidRPr="005C0DB0">
        <w:rPr>
          <w:b/>
          <w:sz w:val="22"/>
          <w:szCs w:val="22"/>
          <w:lang w:val="ru-RU"/>
        </w:rPr>
        <w:t>Порядок оформления Запроса</w:t>
      </w:r>
    </w:p>
    <w:p w:rsidR="005C0DB0" w:rsidRPr="005C0DB0" w:rsidRDefault="005C0DB0" w:rsidP="005C0DB0">
      <w:pPr>
        <w:pStyle w:val="af9"/>
        <w:numPr>
          <w:ilvl w:val="1"/>
          <w:numId w:val="24"/>
        </w:numPr>
        <w:tabs>
          <w:tab w:val="left" w:pos="426"/>
        </w:tabs>
        <w:spacing w:after="0" w:line="240" w:lineRule="auto"/>
        <w:ind w:left="0" w:firstLine="0"/>
        <w:rPr>
          <w:rFonts w:ascii="Times New Roman" w:hAnsi="Times New Roman"/>
          <w:sz w:val="22"/>
          <w:szCs w:val="22"/>
        </w:rPr>
      </w:pPr>
      <w:r w:rsidRPr="005C0DB0">
        <w:rPr>
          <w:rFonts w:ascii="Times New Roman" w:hAnsi="Times New Roman"/>
          <w:sz w:val="22"/>
          <w:szCs w:val="22"/>
        </w:rPr>
        <w:t xml:space="preserve">Предоставление Услуг Заказчику осуществляется по Запросу Заказчика. </w:t>
      </w:r>
    </w:p>
    <w:p w:rsidR="005C0DB0" w:rsidRPr="005C0DB0" w:rsidRDefault="005C0DB0" w:rsidP="005C0DB0">
      <w:pPr>
        <w:pStyle w:val="af9"/>
        <w:numPr>
          <w:ilvl w:val="1"/>
          <w:numId w:val="24"/>
        </w:numPr>
        <w:tabs>
          <w:tab w:val="left" w:pos="426"/>
        </w:tabs>
        <w:spacing w:after="0" w:line="240" w:lineRule="auto"/>
        <w:ind w:left="0" w:firstLine="0"/>
        <w:rPr>
          <w:rFonts w:ascii="Times New Roman" w:hAnsi="Times New Roman"/>
          <w:sz w:val="22"/>
          <w:szCs w:val="22"/>
        </w:rPr>
      </w:pPr>
      <w:r w:rsidRPr="005C0DB0">
        <w:rPr>
          <w:rFonts w:ascii="Times New Roman" w:hAnsi="Times New Roman"/>
          <w:sz w:val="22"/>
          <w:szCs w:val="22"/>
        </w:rPr>
        <w:t xml:space="preserve">Запрос направляется в Центр технической поддержки Исполнителя по электронной почте </w:t>
      </w:r>
      <w:hyperlink r:id="rId18" w:history="1">
        <w:r w:rsidRPr="005C0DB0">
          <w:rPr>
            <w:rStyle w:val="ae"/>
            <w:rFonts w:ascii="Times New Roman" w:hAnsi="Times New Roman"/>
            <w:b/>
            <w:sz w:val="22"/>
            <w:szCs w:val="22"/>
            <w:lang w:val="en-US"/>
          </w:rPr>
          <w:t>soc</w:t>
        </w:r>
        <w:r w:rsidRPr="005C0DB0">
          <w:rPr>
            <w:rStyle w:val="ae"/>
            <w:rFonts w:ascii="Times New Roman" w:hAnsi="Times New Roman"/>
            <w:b/>
            <w:sz w:val="22"/>
            <w:szCs w:val="22"/>
          </w:rPr>
          <w:t>@</w:t>
        </w:r>
        <w:r w:rsidRPr="005C0DB0">
          <w:rPr>
            <w:rStyle w:val="ae"/>
            <w:rFonts w:ascii="Times New Roman" w:hAnsi="Times New Roman"/>
            <w:b/>
            <w:sz w:val="22"/>
            <w:szCs w:val="22"/>
            <w:lang w:val="en-US"/>
          </w:rPr>
          <w:t>rt</w:t>
        </w:r>
        <w:r w:rsidRPr="005C0DB0">
          <w:rPr>
            <w:rStyle w:val="ae"/>
            <w:rFonts w:ascii="Times New Roman" w:hAnsi="Times New Roman"/>
            <w:b/>
            <w:sz w:val="22"/>
            <w:szCs w:val="22"/>
          </w:rPr>
          <w:t>.</w:t>
        </w:r>
        <w:r w:rsidRPr="005C0DB0">
          <w:rPr>
            <w:rStyle w:val="ae"/>
            <w:rFonts w:ascii="Times New Roman" w:hAnsi="Times New Roman"/>
            <w:b/>
            <w:sz w:val="22"/>
            <w:szCs w:val="22"/>
            <w:lang w:val="en-US"/>
          </w:rPr>
          <w:t>ru</w:t>
        </w:r>
      </w:hyperlink>
      <w:r w:rsidRPr="005C0DB0">
        <w:rPr>
          <w:rFonts w:ascii="Times New Roman" w:hAnsi="Times New Roman"/>
          <w:sz w:val="22"/>
          <w:szCs w:val="22"/>
        </w:rPr>
        <w:t>.</w:t>
      </w:r>
    </w:p>
    <w:p w:rsidR="005C0DB0" w:rsidRPr="005C0DB0" w:rsidRDefault="005C0DB0" w:rsidP="005C0DB0">
      <w:pPr>
        <w:pStyle w:val="af9"/>
        <w:numPr>
          <w:ilvl w:val="1"/>
          <w:numId w:val="24"/>
        </w:numPr>
        <w:tabs>
          <w:tab w:val="left" w:pos="426"/>
        </w:tabs>
        <w:spacing w:after="0" w:line="240" w:lineRule="auto"/>
        <w:ind w:left="0" w:firstLine="0"/>
        <w:rPr>
          <w:rFonts w:ascii="Times New Roman" w:hAnsi="Times New Roman"/>
          <w:sz w:val="22"/>
          <w:szCs w:val="22"/>
        </w:rPr>
      </w:pPr>
      <w:r w:rsidRPr="005C0DB0">
        <w:rPr>
          <w:rFonts w:ascii="Times New Roman" w:hAnsi="Times New Roman"/>
          <w:sz w:val="22"/>
          <w:szCs w:val="22"/>
        </w:rPr>
        <w:t xml:space="preserve"> Запрос должен содержать следующие сведения:</w:t>
      </w:r>
    </w:p>
    <w:p w:rsidR="005C0DB0" w:rsidRPr="005C0DB0" w:rsidRDefault="005C0DB0" w:rsidP="005C0DB0">
      <w:pPr>
        <w:pStyle w:val="Normal-N"/>
        <w:numPr>
          <w:ilvl w:val="0"/>
          <w:numId w:val="25"/>
        </w:numPr>
        <w:tabs>
          <w:tab w:val="clear" w:pos="1080"/>
          <w:tab w:val="left" w:pos="1418"/>
        </w:tabs>
        <w:spacing w:after="0"/>
        <w:ind w:left="0" w:firstLine="142"/>
        <w:jc w:val="both"/>
        <w:textAlignment w:val="auto"/>
        <w:rPr>
          <w:rFonts w:ascii="Times New Roman" w:hAnsi="Times New Roman" w:cs="Times New Roman"/>
        </w:rPr>
      </w:pPr>
      <w:r w:rsidRPr="005C0DB0">
        <w:rPr>
          <w:rFonts w:ascii="Times New Roman" w:hAnsi="Times New Roman" w:cs="Times New Roman"/>
        </w:rPr>
        <w:t xml:space="preserve">Номер Договора; </w:t>
      </w:r>
    </w:p>
    <w:p w:rsidR="005C0DB0" w:rsidRPr="005C0DB0" w:rsidRDefault="005C0DB0" w:rsidP="005C0DB0">
      <w:pPr>
        <w:pStyle w:val="Normal-N"/>
        <w:numPr>
          <w:ilvl w:val="0"/>
          <w:numId w:val="25"/>
        </w:numPr>
        <w:tabs>
          <w:tab w:val="clear" w:pos="1080"/>
          <w:tab w:val="left" w:pos="1418"/>
        </w:tabs>
        <w:spacing w:after="0"/>
        <w:ind w:left="0" w:firstLine="142"/>
        <w:jc w:val="both"/>
        <w:textAlignment w:val="auto"/>
        <w:rPr>
          <w:rFonts w:ascii="Times New Roman" w:hAnsi="Times New Roman" w:cs="Times New Roman"/>
        </w:rPr>
      </w:pPr>
      <w:r w:rsidRPr="005C0DB0">
        <w:rPr>
          <w:rFonts w:ascii="Times New Roman" w:hAnsi="Times New Roman" w:cs="Times New Roman"/>
        </w:rPr>
        <w:t>координаты представителя Заказчика;</w:t>
      </w:r>
    </w:p>
    <w:p w:rsidR="005C0DB0" w:rsidRPr="005C0DB0" w:rsidRDefault="005C0DB0" w:rsidP="005C0DB0">
      <w:pPr>
        <w:pStyle w:val="Normal-N"/>
        <w:numPr>
          <w:ilvl w:val="0"/>
          <w:numId w:val="26"/>
        </w:numPr>
        <w:tabs>
          <w:tab w:val="clear" w:pos="1080"/>
          <w:tab w:val="left" w:pos="1418"/>
        </w:tabs>
        <w:spacing w:after="0"/>
        <w:ind w:left="0" w:firstLine="142"/>
        <w:jc w:val="both"/>
        <w:textAlignment w:val="auto"/>
        <w:rPr>
          <w:rFonts w:ascii="Times New Roman" w:hAnsi="Times New Roman" w:cs="Times New Roman"/>
        </w:rPr>
      </w:pPr>
      <w:r w:rsidRPr="005C0DB0">
        <w:rPr>
          <w:rFonts w:ascii="Times New Roman" w:hAnsi="Times New Roman" w:cs="Times New Roman"/>
        </w:rPr>
        <w:t>тип, серийный номер Оборудования, аппаратного обеспечения;</w:t>
      </w:r>
    </w:p>
    <w:p w:rsidR="005C0DB0" w:rsidRPr="005C0DB0" w:rsidRDefault="005C0DB0" w:rsidP="005C0DB0">
      <w:pPr>
        <w:pStyle w:val="Normal-N"/>
        <w:numPr>
          <w:ilvl w:val="0"/>
          <w:numId w:val="26"/>
        </w:numPr>
        <w:tabs>
          <w:tab w:val="clear" w:pos="1080"/>
          <w:tab w:val="left" w:pos="1418"/>
        </w:tabs>
        <w:spacing w:after="0"/>
        <w:ind w:left="0" w:firstLine="142"/>
        <w:jc w:val="both"/>
        <w:textAlignment w:val="auto"/>
        <w:rPr>
          <w:rFonts w:ascii="Times New Roman" w:hAnsi="Times New Roman" w:cs="Times New Roman"/>
        </w:rPr>
      </w:pPr>
      <w:r w:rsidRPr="005C0DB0">
        <w:rPr>
          <w:rFonts w:ascii="Times New Roman" w:hAnsi="Times New Roman" w:cs="Times New Roman"/>
        </w:rPr>
        <w:t>подробное описание неисправности.</w:t>
      </w:r>
    </w:p>
    <w:p w:rsidR="005C0DB0" w:rsidRPr="005C0DB0" w:rsidRDefault="005C0DB0" w:rsidP="005C0DB0">
      <w:pPr>
        <w:pStyle w:val="af9"/>
        <w:tabs>
          <w:tab w:val="left" w:pos="426"/>
        </w:tabs>
        <w:spacing w:after="0" w:line="240" w:lineRule="auto"/>
        <w:ind w:firstLine="0"/>
        <w:rPr>
          <w:rFonts w:ascii="Times New Roman" w:hAnsi="Times New Roman"/>
          <w:sz w:val="22"/>
          <w:szCs w:val="22"/>
        </w:rPr>
      </w:pPr>
      <w:r w:rsidRPr="005C0DB0">
        <w:rPr>
          <w:rFonts w:ascii="Times New Roman" w:hAnsi="Times New Roman"/>
          <w:sz w:val="22"/>
          <w:szCs w:val="22"/>
        </w:rPr>
        <w:t>1.4</w:t>
      </w:r>
      <w:r w:rsidRPr="005C0DB0">
        <w:rPr>
          <w:rFonts w:ascii="Times New Roman" w:hAnsi="Times New Roman"/>
          <w:sz w:val="22"/>
          <w:szCs w:val="22"/>
        </w:rPr>
        <w:tab/>
        <w:t>При соответствующем оформлении Запроса Исполнитель регистрирует Запрос и в течение 1 (одного) рабочего часа, устанавливает приоритет Запроса, сообщает Заказчику номер Запроса по электронной почте или по телефону. После регистрации Запроса от Заказчика Запрос считается принятым, Исполнитель приступает к его выполнению в соответствии с приобретенными видами Услуг.</w:t>
      </w:r>
    </w:p>
    <w:p w:rsidR="005C0DB0" w:rsidRPr="005C0DB0" w:rsidRDefault="005C0DB0" w:rsidP="005C0DB0">
      <w:pPr>
        <w:pStyle w:val="af9"/>
        <w:spacing w:after="0" w:line="240" w:lineRule="auto"/>
        <w:ind w:firstLine="0"/>
        <w:rPr>
          <w:rFonts w:ascii="Times New Roman" w:hAnsi="Times New Roman"/>
          <w:sz w:val="22"/>
          <w:szCs w:val="22"/>
        </w:rPr>
      </w:pPr>
    </w:p>
    <w:p w:rsidR="005C0DB0" w:rsidRPr="005C0DB0" w:rsidRDefault="005C0DB0" w:rsidP="005C0DB0">
      <w:pPr>
        <w:pStyle w:val="1"/>
        <w:keepNext/>
        <w:widowControl/>
        <w:numPr>
          <w:ilvl w:val="0"/>
          <w:numId w:val="23"/>
        </w:numPr>
        <w:tabs>
          <w:tab w:val="num" w:pos="426"/>
        </w:tabs>
        <w:spacing w:line="240" w:lineRule="auto"/>
        <w:ind w:left="0" w:firstLine="0"/>
        <w:jc w:val="center"/>
        <w:textAlignment w:val="auto"/>
        <w:rPr>
          <w:b/>
          <w:sz w:val="22"/>
          <w:szCs w:val="22"/>
          <w:lang w:val="ru-RU"/>
        </w:rPr>
      </w:pPr>
      <w:r w:rsidRPr="005C0DB0">
        <w:rPr>
          <w:b/>
          <w:sz w:val="22"/>
          <w:szCs w:val="22"/>
          <w:lang w:val="ru-RU"/>
        </w:rPr>
        <w:t>Описание Услуг</w:t>
      </w:r>
    </w:p>
    <w:p w:rsidR="005C0DB0" w:rsidRPr="005C0DB0" w:rsidRDefault="005C0DB0" w:rsidP="005C0DB0">
      <w:pPr>
        <w:pStyle w:val="2"/>
        <w:numPr>
          <w:ilvl w:val="0"/>
          <w:numId w:val="0"/>
        </w:numPr>
        <w:tabs>
          <w:tab w:val="left" w:pos="708"/>
        </w:tabs>
        <w:spacing w:line="240" w:lineRule="auto"/>
        <w:ind w:left="709" w:hanging="709"/>
        <w:rPr>
          <w:b/>
          <w:snapToGrid w:val="0"/>
          <w:sz w:val="22"/>
          <w:szCs w:val="22"/>
          <w:lang w:val="x-none"/>
        </w:rPr>
      </w:pPr>
      <w:r w:rsidRPr="005C0DB0">
        <w:rPr>
          <w:b/>
          <w:snapToGrid w:val="0"/>
          <w:sz w:val="22"/>
          <w:szCs w:val="22"/>
          <w:lang w:val="ru-RU"/>
        </w:rPr>
        <w:t xml:space="preserve">2.1.     Технический консалтинг </w:t>
      </w:r>
    </w:p>
    <w:p w:rsidR="005C0DB0" w:rsidRPr="005C0DB0" w:rsidRDefault="005C0DB0" w:rsidP="005C0DB0">
      <w:pPr>
        <w:spacing w:after="0" w:line="240" w:lineRule="auto"/>
        <w:ind w:firstLine="567"/>
        <w:rPr>
          <w:rFonts w:ascii="Times New Roman" w:hAnsi="Times New Roman" w:cs="Times New Roman"/>
          <w:snapToGrid w:val="0"/>
          <w:lang w:eastAsia="ru-RU"/>
        </w:rPr>
      </w:pPr>
      <w:r w:rsidRPr="005C0DB0">
        <w:rPr>
          <w:rFonts w:ascii="Times New Roman" w:hAnsi="Times New Roman" w:cs="Times New Roman"/>
          <w:snapToGrid w:val="0"/>
          <w:lang w:eastAsia="ru-RU"/>
        </w:rPr>
        <w:t xml:space="preserve"> В рамках действия Услуги Исполнителем обеспечивается:</w:t>
      </w:r>
    </w:p>
    <w:p w:rsidR="005C0DB0" w:rsidRPr="005C0DB0" w:rsidRDefault="005C0DB0" w:rsidP="005C0DB0">
      <w:pPr>
        <w:pStyle w:val="3"/>
        <w:numPr>
          <w:ilvl w:val="2"/>
          <w:numId w:val="23"/>
        </w:numPr>
        <w:spacing w:line="240" w:lineRule="auto"/>
        <w:ind w:left="0" w:firstLine="0"/>
        <w:textAlignment w:val="auto"/>
        <w:rPr>
          <w:snapToGrid w:val="0"/>
          <w:sz w:val="22"/>
          <w:szCs w:val="22"/>
          <w:lang w:val="ru-RU" w:eastAsia="ru-RU"/>
        </w:rPr>
      </w:pPr>
      <w:r w:rsidRPr="005C0DB0">
        <w:rPr>
          <w:snapToGrid w:val="0"/>
          <w:sz w:val="22"/>
          <w:szCs w:val="22"/>
          <w:lang w:val="ru-RU" w:eastAsia="ru-RU"/>
        </w:rPr>
        <w:t>Регистрация запросов от уполномоченных лиц технических с</w:t>
      </w:r>
      <w:r w:rsidR="006210B5">
        <w:rPr>
          <w:snapToGrid w:val="0"/>
          <w:sz w:val="22"/>
          <w:szCs w:val="22"/>
          <w:lang w:val="ru-RU" w:eastAsia="ru-RU"/>
        </w:rPr>
        <w:t>лужб Заказчика 24 часа в сутки</w:t>
      </w:r>
      <w:r w:rsidRPr="005C0DB0">
        <w:rPr>
          <w:snapToGrid w:val="0"/>
          <w:sz w:val="22"/>
          <w:szCs w:val="22"/>
          <w:lang w:val="ru-RU" w:eastAsia="ru-RU"/>
        </w:rPr>
        <w:t>, включая выходные и праздничные дни.</w:t>
      </w:r>
    </w:p>
    <w:p w:rsidR="005C0DB0" w:rsidRPr="005C0DB0" w:rsidRDefault="005C0DB0" w:rsidP="005C0DB0">
      <w:pPr>
        <w:pStyle w:val="3"/>
        <w:numPr>
          <w:ilvl w:val="2"/>
          <w:numId w:val="23"/>
        </w:numPr>
        <w:spacing w:line="240" w:lineRule="auto"/>
        <w:ind w:left="0" w:firstLine="0"/>
        <w:textAlignment w:val="auto"/>
        <w:rPr>
          <w:snapToGrid w:val="0"/>
          <w:sz w:val="22"/>
          <w:szCs w:val="22"/>
          <w:lang w:val="ru-RU" w:eastAsia="ru-RU"/>
        </w:rPr>
      </w:pPr>
      <w:r w:rsidRPr="005C0DB0">
        <w:rPr>
          <w:snapToGrid w:val="0"/>
          <w:sz w:val="22"/>
          <w:szCs w:val="22"/>
          <w:lang w:val="ru-RU" w:eastAsia="ru-RU"/>
        </w:rPr>
        <w:t>Работы по заявкам выполняются в рабочие часы (с 9-00 до 18-00 по местному времени Исполнителя), в рабочие дни (согласно законодательству Российской Федерации).</w:t>
      </w:r>
    </w:p>
    <w:p w:rsidR="005C0DB0" w:rsidRPr="005C0DB0" w:rsidRDefault="005C0DB0" w:rsidP="005C0DB0">
      <w:pPr>
        <w:pStyle w:val="3"/>
        <w:numPr>
          <w:ilvl w:val="2"/>
          <w:numId w:val="23"/>
        </w:numPr>
        <w:spacing w:line="240" w:lineRule="auto"/>
        <w:ind w:left="0" w:firstLine="0"/>
        <w:textAlignment w:val="auto"/>
        <w:rPr>
          <w:snapToGrid w:val="0"/>
          <w:sz w:val="22"/>
          <w:szCs w:val="22"/>
          <w:lang w:val="ru-RU" w:eastAsia="ru-RU"/>
        </w:rPr>
      </w:pPr>
      <w:r w:rsidRPr="005C0DB0">
        <w:rPr>
          <w:snapToGrid w:val="0"/>
          <w:sz w:val="22"/>
          <w:szCs w:val="22"/>
          <w:lang w:val="ru-RU" w:eastAsia="ru-RU"/>
        </w:rPr>
        <w:t>Консультации при возникновении у специалистов Заказчика затруднений при использовании Оборудования. Помощь и технические консультации оказываются как при первичной инсталляции, так и при эксплуатации.</w:t>
      </w:r>
    </w:p>
    <w:p w:rsidR="005C0DB0" w:rsidRPr="005C0DB0" w:rsidRDefault="005C0DB0" w:rsidP="005C0DB0">
      <w:pPr>
        <w:pStyle w:val="3"/>
        <w:numPr>
          <w:ilvl w:val="2"/>
          <w:numId w:val="23"/>
        </w:numPr>
        <w:tabs>
          <w:tab w:val="num" w:pos="142"/>
        </w:tabs>
        <w:spacing w:line="240" w:lineRule="auto"/>
        <w:ind w:left="0" w:firstLine="0"/>
        <w:textAlignment w:val="auto"/>
        <w:rPr>
          <w:snapToGrid w:val="0"/>
          <w:sz w:val="22"/>
          <w:szCs w:val="22"/>
          <w:lang w:val="ru-RU" w:eastAsia="ru-RU"/>
        </w:rPr>
      </w:pPr>
      <w:r w:rsidRPr="005C0DB0">
        <w:rPr>
          <w:snapToGrid w:val="0"/>
          <w:sz w:val="22"/>
          <w:szCs w:val="22"/>
          <w:lang w:val="ru-RU" w:eastAsia="ru-RU"/>
        </w:rPr>
        <w:t>Поддержка ключевой и справочной информации в актуальном состоянии, просмотр журналов событий, проактивная работа по поддержанию в работоспособном состоянии защищенного канала, обеспечиваемого Оборудованием.</w:t>
      </w:r>
    </w:p>
    <w:p w:rsidR="005C0DB0" w:rsidRPr="005C0DB0" w:rsidRDefault="005C0DB0" w:rsidP="005C0DB0">
      <w:pPr>
        <w:pStyle w:val="3"/>
        <w:numPr>
          <w:ilvl w:val="2"/>
          <w:numId w:val="23"/>
        </w:numPr>
        <w:spacing w:line="240" w:lineRule="auto"/>
        <w:ind w:left="0" w:firstLine="0"/>
        <w:textAlignment w:val="auto"/>
        <w:rPr>
          <w:snapToGrid w:val="0"/>
          <w:sz w:val="22"/>
          <w:szCs w:val="22"/>
          <w:lang w:val="ru-RU" w:eastAsia="ru-RU"/>
        </w:rPr>
      </w:pPr>
      <w:r w:rsidRPr="005C0DB0">
        <w:rPr>
          <w:snapToGrid w:val="0"/>
          <w:sz w:val="22"/>
          <w:szCs w:val="22"/>
          <w:lang w:val="ru-RU" w:eastAsia="ru-RU"/>
        </w:rPr>
        <w:t>Внесение необходимых изменений в конфигурацию криптооборудования в случае изменений со стороны Заказчика.</w:t>
      </w:r>
    </w:p>
    <w:p w:rsidR="005C0DB0" w:rsidRPr="005C0DB0" w:rsidRDefault="005C0DB0" w:rsidP="005C0DB0">
      <w:pPr>
        <w:pStyle w:val="3"/>
        <w:numPr>
          <w:ilvl w:val="2"/>
          <w:numId w:val="23"/>
        </w:numPr>
        <w:tabs>
          <w:tab w:val="num" w:pos="142"/>
        </w:tabs>
        <w:spacing w:line="240" w:lineRule="auto"/>
        <w:ind w:left="0" w:firstLine="0"/>
        <w:textAlignment w:val="auto"/>
        <w:rPr>
          <w:snapToGrid w:val="0"/>
          <w:sz w:val="22"/>
          <w:szCs w:val="22"/>
          <w:lang w:val="ru-RU" w:eastAsia="ru-RU"/>
        </w:rPr>
      </w:pPr>
      <w:r w:rsidRPr="005C0DB0">
        <w:rPr>
          <w:snapToGrid w:val="0"/>
          <w:sz w:val="22"/>
          <w:szCs w:val="22"/>
          <w:lang w:val="ru-RU" w:eastAsia="ru-RU"/>
        </w:rPr>
        <w:t>Предоставление Заказчику инструкций по проведению диагностики при подозрении на неисправность Оборудования.</w:t>
      </w:r>
    </w:p>
    <w:p w:rsidR="005C0DB0" w:rsidRPr="005C0DB0" w:rsidRDefault="005C0DB0" w:rsidP="005C0DB0">
      <w:pPr>
        <w:pStyle w:val="3"/>
        <w:numPr>
          <w:ilvl w:val="2"/>
          <w:numId w:val="23"/>
        </w:numPr>
        <w:spacing w:line="240" w:lineRule="auto"/>
        <w:ind w:left="0" w:firstLine="0"/>
        <w:textAlignment w:val="auto"/>
        <w:rPr>
          <w:snapToGrid w:val="0"/>
          <w:sz w:val="22"/>
          <w:szCs w:val="22"/>
          <w:lang w:val="ru-RU" w:eastAsia="ru-RU"/>
        </w:rPr>
      </w:pPr>
      <w:r w:rsidRPr="005C0DB0">
        <w:rPr>
          <w:snapToGrid w:val="0"/>
          <w:sz w:val="22"/>
          <w:szCs w:val="22"/>
          <w:lang w:val="ru-RU" w:eastAsia="ru-RU"/>
        </w:rPr>
        <w:t>Проведение работ по поиску и локализации причин возникновения некорректной работы Оборудования и/или аппаратного обеспечения.</w:t>
      </w:r>
    </w:p>
    <w:p w:rsidR="005C0DB0" w:rsidRPr="005C0DB0" w:rsidRDefault="005C0DB0" w:rsidP="005C0DB0">
      <w:pPr>
        <w:pStyle w:val="3"/>
        <w:numPr>
          <w:ilvl w:val="2"/>
          <w:numId w:val="23"/>
        </w:numPr>
        <w:spacing w:line="240" w:lineRule="auto"/>
        <w:ind w:left="0" w:firstLine="0"/>
        <w:textAlignment w:val="auto"/>
        <w:rPr>
          <w:snapToGrid w:val="0"/>
          <w:sz w:val="22"/>
          <w:szCs w:val="22"/>
          <w:lang w:val="ru-RU" w:eastAsia="ru-RU"/>
        </w:rPr>
      </w:pPr>
      <w:r w:rsidRPr="005C0DB0">
        <w:rPr>
          <w:snapToGrid w:val="0"/>
          <w:sz w:val="22"/>
          <w:szCs w:val="22"/>
          <w:lang w:val="ru-RU" w:eastAsia="ru-RU"/>
        </w:rPr>
        <w:t>Исполнение Услуг до полного устранения проблемы или до момента, когда Стороны совместно вынесут решение о нецелесообразности дальнейшей работы над проблемой.</w:t>
      </w:r>
    </w:p>
    <w:p w:rsidR="005C0DB0" w:rsidRPr="005C0DB0" w:rsidRDefault="005C0DB0" w:rsidP="005C0DB0">
      <w:pPr>
        <w:pStyle w:val="3"/>
        <w:numPr>
          <w:ilvl w:val="2"/>
          <w:numId w:val="23"/>
        </w:numPr>
        <w:spacing w:line="240" w:lineRule="auto"/>
        <w:ind w:left="0" w:firstLine="0"/>
        <w:textAlignment w:val="auto"/>
        <w:rPr>
          <w:snapToGrid w:val="0"/>
          <w:sz w:val="22"/>
          <w:szCs w:val="22"/>
          <w:lang w:val="ru-RU" w:eastAsia="ru-RU"/>
        </w:rPr>
      </w:pPr>
      <w:r w:rsidRPr="005C0DB0">
        <w:rPr>
          <w:snapToGrid w:val="0"/>
          <w:sz w:val="22"/>
          <w:szCs w:val="22"/>
          <w:lang w:val="ru-RU" w:eastAsia="ru-RU"/>
        </w:rPr>
        <w:t>Услуги оказываются при помощи средств удаленного доступа.</w:t>
      </w:r>
    </w:p>
    <w:p w:rsidR="005C0DB0" w:rsidRPr="005C0DB0" w:rsidRDefault="005C0DB0" w:rsidP="005C0DB0">
      <w:pPr>
        <w:pStyle w:val="3"/>
        <w:numPr>
          <w:ilvl w:val="2"/>
          <w:numId w:val="23"/>
        </w:numPr>
        <w:spacing w:line="240" w:lineRule="auto"/>
        <w:ind w:left="0" w:firstLine="0"/>
        <w:textAlignment w:val="auto"/>
        <w:rPr>
          <w:snapToGrid w:val="0"/>
          <w:sz w:val="22"/>
          <w:szCs w:val="22"/>
          <w:lang w:val="ru-RU" w:eastAsia="ru-RU"/>
        </w:rPr>
      </w:pPr>
      <w:r w:rsidRPr="005C0DB0">
        <w:rPr>
          <w:snapToGrid w:val="0"/>
          <w:sz w:val="22"/>
          <w:szCs w:val="22"/>
          <w:lang w:val="ru-RU"/>
        </w:rPr>
        <w:t>Мониторинг работоспособности защищенного канала связи (в случае наличия соответствующей лицензии в спецификации Оборудования Заказчика).</w:t>
      </w:r>
    </w:p>
    <w:p w:rsidR="005C0DB0" w:rsidRPr="005C0DB0" w:rsidRDefault="005C0DB0" w:rsidP="005C0DB0">
      <w:pPr>
        <w:pStyle w:val="1"/>
        <w:numPr>
          <w:ilvl w:val="0"/>
          <w:numId w:val="0"/>
        </w:numPr>
        <w:spacing w:line="240" w:lineRule="auto"/>
        <w:ind w:left="766" w:hanging="56"/>
        <w:textAlignment w:val="auto"/>
        <w:rPr>
          <w:snapToGrid w:val="0"/>
          <w:sz w:val="22"/>
          <w:szCs w:val="22"/>
          <w:lang w:val="ru-RU" w:eastAsia="ru-RU"/>
        </w:rPr>
      </w:pPr>
    </w:p>
    <w:p w:rsidR="005C0DB0" w:rsidRPr="005C0DB0" w:rsidRDefault="005C0DB0" w:rsidP="005C0DB0">
      <w:pPr>
        <w:pStyle w:val="1"/>
        <w:numPr>
          <w:ilvl w:val="0"/>
          <w:numId w:val="0"/>
        </w:numPr>
        <w:spacing w:line="240" w:lineRule="auto"/>
        <w:ind w:left="766" w:hanging="56"/>
        <w:textAlignment w:val="auto"/>
        <w:rPr>
          <w:snapToGrid w:val="0"/>
          <w:sz w:val="22"/>
          <w:szCs w:val="22"/>
          <w:lang w:val="ru-RU" w:eastAsia="ru-RU"/>
        </w:rPr>
      </w:pPr>
    </w:p>
    <w:p w:rsidR="005C0DB0" w:rsidRPr="005C0DB0" w:rsidRDefault="005C0DB0" w:rsidP="005C0DB0">
      <w:pPr>
        <w:pStyle w:val="1"/>
        <w:numPr>
          <w:ilvl w:val="0"/>
          <w:numId w:val="0"/>
        </w:numPr>
        <w:spacing w:line="240" w:lineRule="auto"/>
        <w:ind w:left="766" w:hanging="56"/>
        <w:textAlignment w:val="auto"/>
        <w:rPr>
          <w:snapToGrid w:val="0"/>
          <w:sz w:val="22"/>
          <w:szCs w:val="22"/>
          <w:lang w:val="ru-RU" w:eastAsia="ru-RU"/>
        </w:rPr>
      </w:pPr>
    </w:p>
    <w:p w:rsidR="005C0DB0" w:rsidRPr="005C0DB0" w:rsidRDefault="005C0DB0" w:rsidP="005C0DB0">
      <w:pPr>
        <w:pStyle w:val="3"/>
        <w:numPr>
          <w:ilvl w:val="0"/>
          <w:numId w:val="0"/>
        </w:numPr>
        <w:tabs>
          <w:tab w:val="left" w:pos="708"/>
        </w:tabs>
        <w:spacing w:line="240" w:lineRule="auto"/>
        <w:rPr>
          <w:snapToGrid w:val="0"/>
          <w:sz w:val="22"/>
          <w:szCs w:val="22"/>
          <w:lang w:val="ru-RU" w:eastAsia="ru-RU"/>
        </w:rPr>
      </w:pPr>
    </w:p>
    <w:p w:rsidR="005C0DB0" w:rsidRPr="005C0DB0" w:rsidRDefault="005C0DB0" w:rsidP="005C0DB0">
      <w:pPr>
        <w:pStyle w:val="1"/>
        <w:keepNext/>
        <w:widowControl/>
        <w:numPr>
          <w:ilvl w:val="0"/>
          <w:numId w:val="23"/>
        </w:numPr>
        <w:spacing w:line="240" w:lineRule="auto"/>
        <w:ind w:left="0" w:firstLine="0"/>
        <w:jc w:val="center"/>
        <w:textAlignment w:val="auto"/>
        <w:rPr>
          <w:b/>
          <w:sz w:val="22"/>
          <w:szCs w:val="22"/>
          <w:lang w:val="ru-RU" w:eastAsia="x-none"/>
        </w:rPr>
      </w:pPr>
      <w:bookmarkStart w:id="23" w:name="_Toc324535859"/>
      <w:bookmarkStart w:id="24" w:name="_Toc324535933"/>
      <w:bookmarkStart w:id="25" w:name="_Toc324536266"/>
      <w:bookmarkStart w:id="26" w:name="_Toc324541222"/>
      <w:bookmarkStart w:id="27" w:name="_Toc324543643"/>
      <w:bookmarkStart w:id="28" w:name="_Toc324543715"/>
      <w:bookmarkStart w:id="29" w:name="_Toc324535860"/>
      <w:bookmarkStart w:id="30" w:name="_Toc324535934"/>
      <w:bookmarkStart w:id="31" w:name="_Toc324536267"/>
      <w:bookmarkStart w:id="32" w:name="_Toc324541223"/>
      <w:bookmarkStart w:id="33" w:name="_Toc324543644"/>
      <w:bookmarkStart w:id="34" w:name="_Toc324543716"/>
      <w:bookmarkStart w:id="35" w:name="_Toc324535861"/>
      <w:bookmarkStart w:id="36" w:name="_Toc324535935"/>
      <w:bookmarkStart w:id="37" w:name="_Toc324536268"/>
      <w:bookmarkStart w:id="38" w:name="_Toc324541224"/>
      <w:bookmarkStart w:id="39" w:name="_Toc324543645"/>
      <w:bookmarkStart w:id="40" w:name="_Toc324543717"/>
      <w:bookmarkStart w:id="41" w:name="_Toc324535867"/>
      <w:bookmarkStart w:id="42" w:name="_Toc324535941"/>
      <w:bookmarkStart w:id="43" w:name="_Toc324536274"/>
      <w:bookmarkStart w:id="44" w:name="_Toc324541230"/>
      <w:bookmarkStart w:id="45" w:name="_Toc324543651"/>
      <w:bookmarkStart w:id="46" w:name="_Toc324543723"/>
      <w:bookmarkStart w:id="47" w:name="_Toc324535882"/>
      <w:bookmarkStart w:id="48" w:name="_Toc324535956"/>
      <w:bookmarkStart w:id="49" w:name="_Toc324536289"/>
      <w:bookmarkStart w:id="50" w:name="_Toc324541245"/>
      <w:bookmarkStart w:id="51" w:name="_Toc324543666"/>
      <w:bookmarkStart w:id="52" w:name="_Toc324543738"/>
      <w:bookmarkStart w:id="53" w:name="_Toc324535883"/>
      <w:bookmarkStart w:id="54" w:name="_Toc324535957"/>
      <w:bookmarkStart w:id="55" w:name="_Toc324536290"/>
      <w:bookmarkStart w:id="56" w:name="_Toc324541246"/>
      <w:bookmarkStart w:id="57" w:name="_Toc324543667"/>
      <w:bookmarkStart w:id="58" w:name="_Toc324543739"/>
      <w:bookmarkStart w:id="59" w:name="_Toc325125655"/>
      <w:bookmarkStart w:id="60" w:name="_Toc325125695"/>
      <w:bookmarkStart w:id="61" w:name="_Toc325125656"/>
      <w:bookmarkStart w:id="62" w:name="_Toc325125696"/>
      <w:bookmarkStart w:id="63" w:name="_Toc325125657"/>
      <w:bookmarkStart w:id="64" w:name="_Toc325125697"/>
      <w:bookmarkStart w:id="65" w:name="_Toc325125658"/>
      <w:bookmarkStart w:id="66" w:name="_Toc325125698"/>
      <w:bookmarkStart w:id="67" w:name="_Toc325125659"/>
      <w:bookmarkStart w:id="68" w:name="_Toc325125699"/>
      <w:bookmarkStart w:id="69" w:name="_Toc324535885"/>
      <w:bookmarkStart w:id="70" w:name="_Toc324535959"/>
      <w:bookmarkStart w:id="71" w:name="_Toc324536292"/>
      <w:bookmarkStart w:id="72" w:name="_Toc324541248"/>
      <w:bookmarkStart w:id="73" w:name="_Toc324543669"/>
      <w:bookmarkStart w:id="74" w:name="_Toc324543741"/>
      <w:bookmarkStart w:id="75" w:name="_Toc324535886"/>
      <w:bookmarkStart w:id="76" w:name="_Toc324535960"/>
      <w:bookmarkStart w:id="77" w:name="_Toc324536293"/>
      <w:bookmarkStart w:id="78" w:name="_Toc324541249"/>
      <w:bookmarkStart w:id="79" w:name="_Toc324543670"/>
      <w:bookmarkStart w:id="80" w:name="_Toc324543742"/>
      <w:bookmarkStart w:id="81" w:name="_Toc324535887"/>
      <w:bookmarkStart w:id="82" w:name="_Toc324535961"/>
      <w:bookmarkStart w:id="83" w:name="_Toc324536294"/>
      <w:bookmarkStart w:id="84" w:name="_Toc324541250"/>
      <w:bookmarkStart w:id="85" w:name="_Toc324543671"/>
      <w:bookmarkStart w:id="86" w:name="_Toc324543743"/>
      <w:bookmarkStart w:id="87" w:name="_Toc324535893"/>
      <w:bookmarkStart w:id="88" w:name="_Toc324535967"/>
      <w:bookmarkStart w:id="89" w:name="_Toc324536300"/>
      <w:bookmarkStart w:id="90" w:name="_Toc324541256"/>
      <w:bookmarkStart w:id="91" w:name="_Toc324543677"/>
      <w:bookmarkStart w:id="92" w:name="_Toc324543749"/>
      <w:bookmarkStart w:id="93" w:name="_Toc324535898"/>
      <w:bookmarkStart w:id="94" w:name="_Toc324535972"/>
      <w:bookmarkStart w:id="95" w:name="_Toc324536305"/>
      <w:bookmarkStart w:id="96" w:name="_Toc324541261"/>
      <w:bookmarkStart w:id="97" w:name="_Toc324543682"/>
      <w:bookmarkStart w:id="98" w:name="_Toc32454375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5C0DB0">
        <w:rPr>
          <w:b/>
          <w:sz w:val="22"/>
          <w:szCs w:val="22"/>
          <w:lang w:val="ru-RU"/>
        </w:rPr>
        <w:t xml:space="preserve">Базовые параметры предоставления Услуги технического </w:t>
      </w:r>
      <w:r w:rsidRPr="005C0DB0">
        <w:rPr>
          <w:b/>
          <w:sz w:val="22"/>
          <w:szCs w:val="22"/>
          <w:lang w:val="ru-RU"/>
        </w:rPr>
        <w:br/>
        <w:t>обслуживания криптооборудования</w:t>
      </w:r>
    </w:p>
    <w:p w:rsidR="005C0DB0" w:rsidRPr="005C0DB0" w:rsidRDefault="005C0DB0" w:rsidP="005C0DB0">
      <w:pPr>
        <w:pStyle w:val="BodyText21"/>
        <w:pBdr>
          <w:top w:val="none" w:sz="0" w:space="0" w:color="auto"/>
          <w:left w:val="none" w:sz="0" w:space="0" w:color="auto"/>
          <w:bottom w:val="none" w:sz="0" w:space="0" w:color="auto"/>
          <w:right w:val="none" w:sz="0" w:space="0" w:color="auto"/>
        </w:pBdr>
        <w:tabs>
          <w:tab w:val="left" w:pos="708"/>
        </w:tabs>
        <w:ind w:firstLine="567"/>
        <w:rPr>
          <w:rFonts w:ascii="Times New Roman" w:hAnsi="Times New Roman" w:cs="Times New Roman"/>
          <w:sz w:val="22"/>
          <w:szCs w:val="22"/>
        </w:rPr>
      </w:pPr>
      <w:r w:rsidRPr="005C0DB0">
        <w:rPr>
          <w:rFonts w:ascii="Times New Roman" w:hAnsi="Times New Roman" w:cs="Times New Roman"/>
          <w:sz w:val="22"/>
          <w:szCs w:val="22"/>
        </w:rPr>
        <w:t>Базовые параметры предоставления Услуги определяют уровень доступности Услуги.</w:t>
      </w:r>
    </w:p>
    <w:p w:rsidR="005C0DB0" w:rsidRPr="005C0DB0" w:rsidRDefault="005C0DB0" w:rsidP="005C0DB0">
      <w:pPr>
        <w:pStyle w:val="afb"/>
        <w:spacing w:before="0" w:after="0"/>
        <w:ind w:left="0" w:firstLine="567"/>
        <w:rPr>
          <w:rFonts w:ascii="Times New Roman" w:hAnsi="Times New Roman" w:cs="Times New Roman"/>
          <w:b w:val="0"/>
          <w:sz w:val="22"/>
          <w:szCs w:val="22"/>
        </w:rPr>
      </w:pPr>
      <w:r w:rsidRPr="005C0DB0">
        <w:rPr>
          <w:rFonts w:ascii="Times New Roman" w:hAnsi="Times New Roman" w:cs="Times New Roman"/>
          <w:b w:val="0"/>
          <w:sz w:val="22"/>
          <w:szCs w:val="22"/>
        </w:rPr>
        <w:t xml:space="preserve">Таблица 1. Базовые параметры предоставления технического обслуживания крипто-оборудования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5566"/>
      </w:tblGrid>
      <w:tr w:rsidR="005C0DB0" w:rsidRPr="005C0DB0" w:rsidTr="00194C94">
        <w:trPr>
          <w:trHeight w:val="340"/>
        </w:trPr>
        <w:tc>
          <w:tcPr>
            <w:tcW w:w="2500"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b/>
              </w:rPr>
            </w:pPr>
            <w:r w:rsidRPr="005C0DB0">
              <w:rPr>
                <w:rFonts w:ascii="Times New Roman" w:hAnsi="Times New Roman" w:cs="Times New Roman"/>
                <w:b/>
              </w:rPr>
              <w:t>Временной режим доступности защищенной сети</w:t>
            </w:r>
          </w:p>
        </w:tc>
        <w:tc>
          <w:tcPr>
            <w:tcW w:w="2500"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rPr>
            </w:pPr>
            <w:r w:rsidRPr="005C0DB0">
              <w:rPr>
                <w:rFonts w:ascii="Times New Roman" w:hAnsi="Times New Roman" w:cs="Times New Roman"/>
              </w:rPr>
              <w:t>круглосуточно (24х7)</w:t>
            </w:r>
          </w:p>
        </w:tc>
      </w:tr>
      <w:tr w:rsidR="005C0DB0" w:rsidRPr="005C0DB0" w:rsidTr="00194C94">
        <w:trPr>
          <w:trHeight w:val="340"/>
        </w:trPr>
        <w:tc>
          <w:tcPr>
            <w:tcW w:w="2500"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spacing w:after="0" w:line="240" w:lineRule="auto"/>
              <w:rPr>
                <w:rFonts w:ascii="Times New Roman" w:hAnsi="Times New Roman" w:cs="Times New Roman"/>
                <w:b/>
              </w:rPr>
            </w:pPr>
            <w:r w:rsidRPr="005C0DB0">
              <w:rPr>
                <w:rFonts w:ascii="Times New Roman" w:hAnsi="Times New Roman" w:cs="Times New Roman"/>
                <w:b/>
              </w:rPr>
              <w:t>Временной режим регистрации запросов</w:t>
            </w:r>
          </w:p>
        </w:tc>
        <w:tc>
          <w:tcPr>
            <w:tcW w:w="2500"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rPr>
            </w:pPr>
            <w:r w:rsidRPr="005C0DB0">
              <w:rPr>
                <w:rFonts w:ascii="Times New Roman" w:hAnsi="Times New Roman" w:cs="Times New Roman"/>
              </w:rPr>
              <w:t>круглосуточно (24х7)</w:t>
            </w:r>
          </w:p>
        </w:tc>
      </w:tr>
      <w:tr w:rsidR="005C0DB0" w:rsidRPr="005C0DB0" w:rsidTr="00194C94">
        <w:trPr>
          <w:trHeight w:val="340"/>
        </w:trPr>
        <w:tc>
          <w:tcPr>
            <w:tcW w:w="2500"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spacing w:after="0" w:line="240" w:lineRule="auto"/>
              <w:rPr>
                <w:rFonts w:ascii="Times New Roman" w:hAnsi="Times New Roman" w:cs="Times New Roman"/>
                <w:b/>
              </w:rPr>
            </w:pPr>
            <w:r w:rsidRPr="005C0DB0">
              <w:rPr>
                <w:rFonts w:ascii="Times New Roman" w:hAnsi="Times New Roman" w:cs="Times New Roman"/>
                <w:b/>
              </w:rPr>
              <w:t>Временной режим решения запросов критичного приоритета</w:t>
            </w:r>
          </w:p>
        </w:tc>
        <w:tc>
          <w:tcPr>
            <w:tcW w:w="2500"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rPr>
            </w:pPr>
            <w:r w:rsidRPr="005C0DB0">
              <w:rPr>
                <w:rFonts w:ascii="Times New Roman" w:hAnsi="Times New Roman" w:cs="Times New Roman"/>
              </w:rPr>
              <w:t>круглосуточно (24х7)</w:t>
            </w:r>
          </w:p>
        </w:tc>
      </w:tr>
      <w:tr w:rsidR="005C0DB0" w:rsidRPr="005C0DB0" w:rsidTr="00194C94">
        <w:trPr>
          <w:trHeight w:val="340"/>
        </w:trPr>
        <w:tc>
          <w:tcPr>
            <w:tcW w:w="2500"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spacing w:after="0" w:line="240" w:lineRule="auto"/>
              <w:rPr>
                <w:rFonts w:ascii="Times New Roman" w:hAnsi="Times New Roman" w:cs="Times New Roman"/>
                <w:b/>
              </w:rPr>
            </w:pPr>
            <w:r w:rsidRPr="005C0DB0">
              <w:rPr>
                <w:rFonts w:ascii="Times New Roman" w:hAnsi="Times New Roman" w:cs="Times New Roman"/>
                <w:b/>
              </w:rPr>
              <w:t>Временной режим решения и обработки запросов других степеней</w:t>
            </w:r>
          </w:p>
        </w:tc>
        <w:tc>
          <w:tcPr>
            <w:tcW w:w="2500"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rPr>
            </w:pPr>
            <w:r w:rsidRPr="005C0DB0">
              <w:rPr>
                <w:rFonts w:ascii="Times New Roman" w:hAnsi="Times New Roman" w:cs="Times New Roman"/>
              </w:rPr>
              <w:t>с 9:00 до 18:00 часов (время Московское) ежедневно по рабочим дням</w:t>
            </w:r>
          </w:p>
        </w:tc>
      </w:tr>
      <w:tr w:rsidR="005C0DB0" w:rsidRPr="005C0DB0" w:rsidTr="00194C94">
        <w:trPr>
          <w:trHeight w:val="340"/>
        </w:trPr>
        <w:tc>
          <w:tcPr>
            <w:tcW w:w="2500"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spacing w:after="0" w:line="240" w:lineRule="auto"/>
              <w:rPr>
                <w:rFonts w:ascii="Times New Roman" w:hAnsi="Times New Roman" w:cs="Times New Roman"/>
                <w:b/>
              </w:rPr>
            </w:pPr>
            <w:r w:rsidRPr="005C0DB0">
              <w:rPr>
                <w:rFonts w:ascii="Times New Roman" w:hAnsi="Times New Roman" w:cs="Times New Roman"/>
                <w:b/>
              </w:rPr>
              <w:t>Временной интервал проведения регламентных работ на Оборудовании криптошлюзов</w:t>
            </w:r>
          </w:p>
        </w:tc>
        <w:tc>
          <w:tcPr>
            <w:tcW w:w="2500"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rPr>
            </w:pPr>
            <w:r w:rsidRPr="005C0DB0">
              <w:rPr>
                <w:rFonts w:ascii="Times New Roman" w:hAnsi="Times New Roman" w:cs="Times New Roman"/>
              </w:rPr>
              <w:t>Для проведения плановых работ выделяется технологическое окно с 19:00 до 08:00 следующего дня (местное время Заказчика) с уведомлением о проведении работ и риске недоступности за один рабочий день до начала работ.</w:t>
            </w:r>
          </w:p>
        </w:tc>
      </w:tr>
      <w:tr w:rsidR="005C0DB0" w:rsidRPr="005C0DB0" w:rsidTr="00194C94">
        <w:trPr>
          <w:trHeight w:val="340"/>
        </w:trPr>
        <w:tc>
          <w:tcPr>
            <w:tcW w:w="2500"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spacing w:after="0" w:line="240" w:lineRule="auto"/>
              <w:rPr>
                <w:rFonts w:ascii="Times New Roman" w:hAnsi="Times New Roman" w:cs="Times New Roman"/>
                <w:b/>
              </w:rPr>
            </w:pPr>
            <w:r w:rsidRPr="005C0DB0">
              <w:rPr>
                <w:rFonts w:ascii="Times New Roman" w:hAnsi="Times New Roman" w:cs="Times New Roman"/>
                <w:b/>
              </w:rPr>
              <w:t>Минимальное время предупреждения о регламентных работах</w:t>
            </w:r>
          </w:p>
        </w:tc>
        <w:tc>
          <w:tcPr>
            <w:tcW w:w="2500"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rPr>
            </w:pPr>
            <w:r w:rsidRPr="005C0DB0">
              <w:rPr>
                <w:rFonts w:ascii="Times New Roman" w:hAnsi="Times New Roman" w:cs="Times New Roman"/>
              </w:rPr>
              <w:t>1 рабочий день</w:t>
            </w:r>
          </w:p>
        </w:tc>
      </w:tr>
      <w:tr w:rsidR="005C0DB0" w:rsidRPr="005C0DB0" w:rsidTr="00194C94">
        <w:trPr>
          <w:trHeight w:val="340"/>
        </w:trPr>
        <w:tc>
          <w:tcPr>
            <w:tcW w:w="2500"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spacing w:after="0" w:line="240" w:lineRule="auto"/>
              <w:rPr>
                <w:rFonts w:ascii="Times New Roman" w:hAnsi="Times New Roman" w:cs="Times New Roman"/>
                <w:b/>
                <w:caps/>
              </w:rPr>
            </w:pPr>
            <w:r w:rsidRPr="005C0DB0">
              <w:rPr>
                <w:rFonts w:ascii="Times New Roman" w:hAnsi="Times New Roman" w:cs="Times New Roman"/>
                <w:b/>
              </w:rPr>
              <w:t xml:space="preserve">Минимальное время предупреждения о неотложных ремонтных работах </w:t>
            </w:r>
          </w:p>
        </w:tc>
        <w:tc>
          <w:tcPr>
            <w:tcW w:w="2500"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1-21"/>
              <w:numPr>
                <w:ilvl w:val="0"/>
                <w:numId w:val="0"/>
              </w:numPr>
              <w:spacing w:before="0" w:after="0"/>
              <w:rPr>
                <w:rFonts w:ascii="Times New Roman" w:hAnsi="Times New Roman"/>
                <w:sz w:val="22"/>
                <w:szCs w:val="22"/>
                <w:lang w:val="ru-RU" w:bidi="hi-IN"/>
              </w:rPr>
            </w:pPr>
            <w:r w:rsidRPr="005C0DB0">
              <w:rPr>
                <w:rFonts w:ascii="Times New Roman" w:hAnsi="Times New Roman"/>
                <w:sz w:val="22"/>
                <w:szCs w:val="22"/>
                <w:lang w:val="ru-RU"/>
              </w:rPr>
              <w:t>2 астрономических часа</w:t>
            </w:r>
          </w:p>
        </w:tc>
      </w:tr>
    </w:tbl>
    <w:p w:rsidR="005C0DB0" w:rsidRPr="005C0DB0" w:rsidRDefault="005C0DB0" w:rsidP="005C0DB0">
      <w:pPr>
        <w:spacing w:after="0" w:line="240" w:lineRule="auto"/>
        <w:rPr>
          <w:rFonts w:ascii="Times New Roman" w:hAnsi="Times New Roman" w:cs="Times New Roman"/>
          <w:b/>
          <w:snapToGrid w:val="0"/>
          <w:lang w:eastAsia="ru-RU"/>
        </w:rPr>
      </w:pPr>
    </w:p>
    <w:p w:rsidR="005C0DB0" w:rsidRPr="005C0DB0" w:rsidRDefault="005C0DB0" w:rsidP="005C0DB0">
      <w:pPr>
        <w:pStyle w:val="2"/>
        <w:numPr>
          <w:ilvl w:val="1"/>
          <w:numId w:val="23"/>
        </w:numPr>
        <w:spacing w:line="240" w:lineRule="auto"/>
        <w:ind w:left="0" w:firstLine="0"/>
        <w:textAlignment w:val="auto"/>
        <w:rPr>
          <w:b/>
          <w:sz w:val="22"/>
          <w:szCs w:val="22"/>
          <w:lang w:val="ru-RU" w:eastAsia="x-none"/>
        </w:rPr>
      </w:pPr>
      <w:r w:rsidRPr="005C0DB0">
        <w:rPr>
          <w:b/>
          <w:sz w:val="22"/>
          <w:szCs w:val="22"/>
          <w:lang w:val="ru-RU"/>
        </w:rPr>
        <w:t>Параметры исполнения стандартных запросов</w:t>
      </w:r>
    </w:p>
    <w:p w:rsidR="005C0DB0" w:rsidRPr="005C0DB0" w:rsidRDefault="005C0DB0" w:rsidP="005C0DB0">
      <w:pPr>
        <w:pStyle w:val="BodyText21"/>
        <w:pBdr>
          <w:top w:val="none" w:sz="0" w:space="0" w:color="auto"/>
          <w:left w:val="none" w:sz="0" w:space="0" w:color="auto"/>
          <w:bottom w:val="none" w:sz="0" w:space="0" w:color="auto"/>
          <w:right w:val="none" w:sz="0" w:space="0" w:color="auto"/>
        </w:pBdr>
        <w:tabs>
          <w:tab w:val="left" w:pos="708"/>
        </w:tabs>
        <w:ind w:firstLine="567"/>
        <w:rPr>
          <w:rFonts w:ascii="Times New Roman" w:hAnsi="Times New Roman" w:cs="Times New Roman"/>
          <w:sz w:val="22"/>
          <w:szCs w:val="22"/>
        </w:rPr>
      </w:pPr>
      <w:r w:rsidRPr="005C0DB0">
        <w:rPr>
          <w:rFonts w:ascii="Times New Roman" w:hAnsi="Times New Roman" w:cs="Times New Roman"/>
          <w:sz w:val="22"/>
          <w:szCs w:val="22"/>
        </w:rPr>
        <w:t>В случае если Запрос требует согласования ответственными сотрудниками Заказчика или Исполнителя, время проведения такого согласования не учитывается в суммарном времени выполнения Запроса.</w:t>
      </w:r>
    </w:p>
    <w:p w:rsidR="005C0DB0" w:rsidRPr="005C0DB0" w:rsidRDefault="005C0DB0" w:rsidP="005C0DB0">
      <w:pPr>
        <w:pStyle w:val="BodyText21"/>
        <w:numPr>
          <w:ilvl w:val="0"/>
          <w:numId w:val="27"/>
        </w:numPr>
        <w:pBdr>
          <w:top w:val="none" w:sz="0" w:space="0" w:color="auto"/>
          <w:left w:val="none" w:sz="0" w:space="0" w:color="auto"/>
          <w:bottom w:val="none" w:sz="0" w:space="0" w:color="auto"/>
          <w:right w:val="none" w:sz="0" w:space="0" w:color="auto"/>
        </w:pBdr>
        <w:tabs>
          <w:tab w:val="clear" w:pos="3402"/>
          <w:tab w:val="left" w:pos="284"/>
        </w:tabs>
        <w:ind w:left="0" w:firstLine="0"/>
        <w:textAlignment w:val="auto"/>
        <w:rPr>
          <w:rFonts w:ascii="Times New Roman" w:hAnsi="Times New Roman" w:cs="Times New Roman"/>
          <w:sz w:val="22"/>
          <w:szCs w:val="22"/>
        </w:rPr>
      </w:pPr>
      <w:r w:rsidRPr="005C0DB0">
        <w:rPr>
          <w:rFonts w:ascii="Times New Roman" w:hAnsi="Times New Roman" w:cs="Times New Roman"/>
          <w:sz w:val="22"/>
          <w:szCs w:val="22"/>
        </w:rPr>
        <w:t>Определение критичности запросов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054"/>
        <w:gridCol w:w="7545"/>
      </w:tblGrid>
      <w:tr w:rsidR="005C0DB0" w:rsidRPr="005C0DB0" w:rsidTr="00194C94">
        <w:tc>
          <w:tcPr>
            <w:tcW w:w="239"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b/>
                <w:sz w:val="22"/>
                <w:szCs w:val="22"/>
              </w:rPr>
            </w:pPr>
            <w:r w:rsidRPr="005C0DB0">
              <w:rPr>
                <w:rFonts w:ascii="Times New Roman" w:hAnsi="Times New Roman" w:cs="Times New Roman"/>
                <w:b/>
                <w:sz w:val="22"/>
                <w:szCs w:val="22"/>
              </w:rPr>
              <w:t>№</w:t>
            </w:r>
          </w:p>
        </w:tc>
        <w:tc>
          <w:tcPr>
            <w:tcW w:w="1372"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b/>
                <w:sz w:val="22"/>
                <w:szCs w:val="22"/>
              </w:rPr>
            </w:pPr>
            <w:r w:rsidRPr="005C0DB0">
              <w:rPr>
                <w:rFonts w:ascii="Times New Roman" w:hAnsi="Times New Roman" w:cs="Times New Roman"/>
                <w:b/>
                <w:sz w:val="22"/>
                <w:szCs w:val="22"/>
              </w:rPr>
              <w:t>Критичность запроса</w:t>
            </w:r>
          </w:p>
        </w:tc>
        <w:tc>
          <w:tcPr>
            <w:tcW w:w="3388" w:type="pct"/>
            <w:tcBorders>
              <w:top w:val="single" w:sz="4" w:space="0" w:color="auto"/>
              <w:left w:val="single" w:sz="4" w:space="0" w:color="auto"/>
              <w:bottom w:val="single" w:sz="4" w:space="0" w:color="auto"/>
              <w:right w:val="single" w:sz="4" w:space="0" w:color="auto"/>
            </w:tcBorders>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b/>
                <w:sz w:val="22"/>
                <w:szCs w:val="22"/>
              </w:rPr>
            </w:pPr>
            <w:r w:rsidRPr="005C0DB0">
              <w:rPr>
                <w:rFonts w:ascii="Times New Roman" w:hAnsi="Times New Roman" w:cs="Times New Roman"/>
                <w:b/>
                <w:sz w:val="22"/>
                <w:szCs w:val="22"/>
              </w:rPr>
              <w:t>Описание</w:t>
            </w:r>
          </w:p>
        </w:tc>
      </w:tr>
      <w:tr w:rsidR="005C0DB0" w:rsidRPr="005C0DB0" w:rsidTr="00194C94">
        <w:tc>
          <w:tcPr>
            <w:tcW w:w="239"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sz w:val="22"/>
                <w:szCs w:val="22"/>
              </w:rPr>
            </w:pPr>
            <w:r w:rsidRPr="005C0DB0">
              <w:rPr>
                <w:rFonts w:ascii="Times New Roman" w:hAnsi="Times New Roman" w:cs="Times New Roman"/>
                <w:sz w:val="22"/>
                <w:szCs w:val="22"/>
              </w:rPr>
              <w:t>1</w:t>
            </w:r>
          </w:p>
        </w:tc>
        <w:tc>
          <w:tcPr>
            <w:tcW w:w="1372"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sz w:val="22"/>
                <w:szCs w:val="22"/>
              </w:rPr>
            </w:pPr>
            <w:r w:rsidRPr="005C0DB0">
              <w:rPr>
                <w:rFonts w:ascii="Times New Roman" w:hAnsi="Times New Roman" w:cs="Times New Roman"/>
                <w:sz w:val="22"/>
                <w:szCs w:val="22"/>
              </w:rPr>
              <w:t>Критичный</w:t>
            </w:r>
          </w:p>
        </w:tc>
        <w:tc>
          <w:tcPr>
            <w:tcW w:w="3388"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sz w:val="22"/>
                <w:szCs w:val="22"/>
              </w:rPr>
            </w:pPr>
            <w:r w:rsidRPr="005C0DB0">
              <w:rPr>
                <w:rFonts w:ascii="Times New Roman" w:hAnsi="Times New Roman" w:cs="Times New Roman"/>
                <w:sz w:val="22"/>
                <w:szCs w:val="22"/>
              </w:rPr>
              <w:t xml:space="preserve">Полное прерывание работы кластера горячего резервирования продолжительностью более 15 минут. </w:t>
            </w:r>
          </w:p>
        </w:tc>
      </w:tr>
      <w:tr w:rsidR="005C0DB0" w:rsidRPr="005C0DB0" w:rsidTr="00194C94">
        <w:tc>
          <w:tcPr>
            <w:tcW w:w="239"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sz w:val="22"/>
                <w:szCs w:val="22"/>
              </w:rPr>
            </w:pPr>
            <w:r w:rsidRPr="005C0DB0">
              <w:rPr>
                <w:rFonts w:ascii="Times New Roman" w:hAnsi="Times New Roman" w:cs="Times New Roman"/>
                <w:sz w:val="22"/>
                <w:szCs w:val="22"/>
              </w:rPr>
              <w:t>2</w:t>
            </w:r>
          </w:p>
        </w:tc>
        <w:tc>
          <w:tcPr>
            <w:tcW w:w="1372"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sz w:val="22"/>
                <w:szCs w:val="22"/>
              </w:rPr>
            </w:pPr>
            <w:r w:rsidRPr="005C0DB0">
              <w:rPr>
                <w:rFonts w:ascii="Times New Roman" w:hAnsi="Times New Roman" w:cs="Times New Roman"/>
                <w:sz w:val="22"/>
                <w:szCs w:val="22"/>
              </w:rPr>
              <w:t>Высокий</w:t>
            </w:r>
          </w:p>
        </w:tc>
        <w:tc>
          <w:tcPr>
            <w:tcW w:w="3388"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sz w:val="22"/>
                <w:szCs w:val="22"/>
              </w:rPr>
            </w:pPr>
            <w:r w:rsidRPr="005C0DB0">
              <w:rPr>
                <w:rFonts w:ascii="Times New Roman" w:hAnsi="Times New Roman" w:cs="Times New Roman"/>
                <w:sz w:val="22"/>
                <w:szCs w:val="22"/>
              </w:rPr>
              <w:t>Полное прерывание работы одиночного ПАКа продолжительностью более 15 минут, периодически возникающие прерывания в штатной работе криптошлюза или кластера горячего резервирования продолжительностью не более 15 минут, возникающие с периодичностью не более 1 раза в 1 час</w:t>
            </w:r>
          </w:p>
        </w:tc>
      </w:tr>
      <w:tr w:rsidR="005C0DB0" w:rsidRPr="005C0DB0" w:rsidTr="00194C94">
        <w:tc>
          <w:tcPr>
            <w:tcW w:w="239"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sz w:val="22"/>
                <w:szCs w:val="22"/>
              </w:rPr>
            </w:pPr>
            <w:r w:rsidRPr="005C0DB0">
              <w:rPr>
                <w:rFonts w:ascii="Times New Roman" w:hAnsi="Times New Roman" w:cs="Times New Roman"/>
                <w:sz w:val="22"/>
                <w:szCs w:val="22"/>
              </w:rPr>
              <w:t>3</w:t>
            </w:r>
          </w:p>
        </w:tc>
        <w:tc>
          <w:tcPr>
            <w:tcW w:w="1372"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sz w:val="22"/>
                <w:szCs w:val="22"/>
              </w:rPr>
            </w:pPr>
            <w:r w:rsidRPr="005C0DB0">
              <w:rPr>
                <w:rFonts w:ascii="Times New Roman" w:hAnsi="Times New Roman" w:cs="Times New Roman"/>
                <w:sz w:val="22"/>
                <w:szCs w:val="22"/>
              </w:rPr>
              <w:t>Стандартный</w:t>
            </w:r>
          </w:p>
        </w:tc>
        <w:tc>
          <w:tcPr>
            <w:tcW w:w="3388"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sz w:val="22"/>
                <w:szCs w:val="22"/>
              </w:rPr>
            </w:pPr>
            <w:r w:rsidRPr="005C0DB0">
              <w:rPr>
                <w:rFonts w:ascii="Times New Roman" w:hAnsi="Times New Roman" w:cs="Times New Roman"/>
                <w:sz w:val="22"/>
                <w:szCs w:val="22"/>
              </w:rPr>
              <w:t>Неработоспособность вспомогательных функций (неработоспособность отдельных Услуг, модуля мониторинга хода исполнения Услуг) криптошлюза/кластера горячего резервирования</w:t>
            </w:r>
          </w:p>
        </w:tc>
      </w:tr>
    </w:tbl>
    <w:p w:rsidR="005C0DB0" w:rsidRPr="005C0DB0" w:rsidRDefault="005C0DB0" w:rsidP="005C0DB0">
      <w:pPr>
        <w:pStyle w:val="BodyText21"/>
        <w:pBdr>
          <w:top w:val="none" w:sz="0" w:space="0" w:color="auto"/>
          <w:left w:val="none" w:sz="0" w:space="0" w:color="auto"/>
          <w:bottom w:val="none" w:sz="0" w:space="0" w:color="auto"/>
          <w:right w:val="none" w:sz="0" w:space="0" w:color="auto"/>
        </w:pBdr>
        <w:tabs>
          <w:tab w:val="left" w:pos="708"/>
        </w:tabs>
        <w:ind w:left="720"/>
        <w:rPr>
          <w:rFonts w:ascii="Times New Roman" w:hAnsi="Times New Roman" w:cs="Times New Roman"/>
          <w:sz w:val="22"/>
          <w:szCs w:val="22"/>
        </w:rPr>
      </w:pPr>
    </w:p>
    <w:p w:rsidR="005C0DB0" w:rsidRPr="005C0DB0" w:rsidRDefault="005C0DB0" w:rsidP="005C0DB0">
      <w:pPr>
        <w:pStyle w:val="BodyText21"/>
        <w:keepNext/>
        <w:numPr>
          <w:ilvl w:val="0"/>
          <w:numId w:val="27"/>
        </w:numPr>
        <w:pBdr>
          <w:top w:val="none" w:sz="0" w:space="0" w:color="auto"/>
          <w:left w:val="none" w:sz="0" w:space="0" w:color="auto"/>
          <w:bottom w:val="none" w:sz="0" w:space="0" w:color="auto"/>
          <w:right w:val="none" w:sz="0" w:space="0" w:color="auto"/>
        </w:pBdr>
        <w:tabs>
          <w:tab w:val="clear" w:pos="3402"/>
          <w:tab w:val="left" w:pos="284"/>
        </w:tabs>
        <w:ind w:left="0" w:firstLine="0"/>
        <w:textAlignment w:val="auto"/>
        <w:rPr>
          <w:rFonts w:ascii="Times New Roman" w:hAnsi="Times New Roman" w:cs="Times New Roman"/>
          <w:sz w:val="22"/>
          <w:szCs w:val="22"/>
        </w:rPr>
      </w:pPr>
      <w:r w:rsidRPr="005C0DB0">
        <w:rPr>
          <w:rFonts w:ascii="Times New Roman" w:hAnsi="Times New Roman" w:cs="Times New Roman"/>
          <w:sz w:val="22"/>
          <w:szCs w:val="22"/>
        </w:rPr>
        <w:t>Запросы на обслуживание</w:t>
      </w:r>
    </w:p>
    <w:p w:rsidR="005C0DB0" w:rsidRPr="005C0DB0" w:rsidRDefault="005C0DB0" w:rsidP="005C0DB0">
      <w:pPr>
        <w:pStyle w:val="afb"/>
        <w:spacing w:before="0" w:after="0"/>
        <w:ind w:left="0"/>
        <w:rPr>
          <w:rFonts w:ascii="Times New Roman" w:hAnsi="Times New Roman" w:cs="Times New Roman"/>
          <w:b w:val="0"/>
          <w:sz w:val="22"/>
          <w:szCs w:val="22"/>
        </w:rPr>
      </w:pPr>
      <w:r w:rsidRPr="005C0DB0">
        <w:rPr>
          <w:rFonts w:ascii="Times New Roman" w:hAnsi="Times New Roman" w:cs="Times New Roman"/>
          <w:b w:val="0"/>
          <w:sz w:val="22"/>
          <w:szCs w:val="22"/>
        </w:rPr>
        <w:t>Таблица 2. Параметры выполнения запросов на обслуживание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378"/>
        <w:gridCol w:w="1155"/>
        <w:gridCol w:w="1487"/>
        <w:gridCol w:w="2680"/>
        <w:gridCol w:w="1870"/>
      </w:tblGrid>
      <w:tr w:rsidR="005C0DB0" w:rsidRPr="005C0DB0" w:rsidTr="00F24E72">
        <w:trPr>
          <w:trHeight w:val="755"/>
          <w:tblHeader/>
        </w:trPr>
        <w:tc>
          <w:tcPr>
            <w:tcW w:w="1150"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5C0DB0" w:rsidRPr="005C0DB0" w:rsidRDefault="005C0DB0" w:rsidP="00194C94">
            <w:pPr>
              <w:pStyle w:val="Tableheader"/>
              <w:spacing w:beforeLines="60" w:before="144" w:afterLines="60" w:after="144" w:line="240" w:lineRule="auto"/>
              <w:ind w:hanging="556"/>
              <w:rPr>
                <w:rFonts w:ascii="Times New Roman" w:hAnsi="Times New Roman" w:cs="Times New Roman"/>
                <w:sz w:val="22"/>
                <w:szCs w:val="22"/>
              </w:rPr>
            </w:pPr>
            <w:r w:rsidRPr="005C0DB0">
              <w:rPr>
                <w:rFonts w:ascii="Times New Roman" w:hAnsi="Times New Roman" w:cs="Times New Roman"/>
                <w:sz w:val="22"/>
                <w:szCs w:val="22"/>
              </w:rPr>
              <w:t>Вид запроса</w:t>
            </w:r>
          </w:p>
        </w:tc>
        <w:tc>
          <w:tcPr>
            <w:tcW w:w="1806"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5C0DB0" w:rsidRPr="005C0DB0" w:rsidRDefault="005C0DB0" w:rsidP="00194C94">
            <w:pPr>
              <w:pStyle w:val="Tableheader"/>
              <w:spacing w:beforeLines="60" w:before="144" w:afterLines="60" w:after="144" w:line="240" w:lineRule="auto"/>
              <w:ind w:left="93"/>
              <w:jc w:val="center"/>
              <w:rPr>
                <w:rFonts w:ascii="Times New Roman" w:hAnsi="Times New Roman" w:cs="Times New Roman"/>
                <w:sz w:val="22"/>
                <w:szCs w:val="22"/>
              </w:rPr>
            </w:pPr>
            <w:r w:rsidRPr="005C0DB0">
              <w:rPr>
                <w:rFonts w:ascii="Times New Roman" w:hAnsi="Times New Roman" w:cs="Times New Roman"/>
                <w:sz w:val="22"/>
                <w:szCs w:val="22"/>
              </w:rPr>
              <w:t>Максимальное допустимое время обработки запроса, в зависимости от приоритета, рабочих часов*</w:t>
            </w:r>
          </w:p>
        </w:tc>
        <w:tc>
          <w:tcPr>
            <w:tcW w:w="1204"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5C0DB0" w:rsidRPr="005C0DB0" w:rsidRDefault="005C0DB0" w:rsidP="00194C94">
            <w:pPr>
              <w:pStyle w:val="Tableheader"/>
              <w:spacing w:beforeLines="60" w:before="144" w:afterLines="60" w:after="144" w:line="240" w:lineRule="auto"/>
              <w:ind w:left="118" w:hanging="141"/>
              <w:jc w:val="center"/>
              <w:rPr>
                <w:rFonts w:ascii="Times New Roman" w:hAnsi="Times New Roman" w:cs="Times New Roman"/>
                <w:sz w:val="22"/>
                <w:szCs w:val="22"/>
              </w:rPr>
            </w:pPr>
            <w:r w:rsidRPr="005C0DB0">
              <w:rPr>
                <w:rFonts w:ascii="Times New Roman" w:hAnsi="Times New Roman" w:cs="Times New Roman"/>
                <w:sz w:val="22"/>
                <w:szCs w:val="22"/>
              </w:rPr>
              <w:t>Согласование запроса</w:t>
            </w:r>
          </w:p>
        </w:tc>
        <w:tc>
          <w:tcPr>
            <w:tcW w:w="840"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5C0DB0" w:rsidRPr="005C0DB0" w:rsidRDefault="005C0DB0" w:rsidP="00194C94">
            <w:pPr>
              <w:pStyle w:val="Tableheader"/>
              <w:spacing w:beforeLines="60" w:before="144" w:afterLines="60" w:after="144" w:line="240" w:lineRule="auto"/>
              <w:ind w:hanging="720"/>
              <w:jc w:val="center"/>
              <w:rPr>
                <w:rFonts w:ascii="Times New Roman" w:hAnsi="Times New Roman" w:cs="Times New Roman"/>
                <w:sz w:val="22"/>
                <w:szCs w:val="22"/>
              </w:rPr>
            </w:pPr>
            <w:r w:rsidRPr="005C0DB0">
              <w:rPr>
                <w:rFonts w:ascii="Times New Roman" w:hAnsi="Times New Roman" w:cs="Times New Roman"/>
                <w:sz w:val="22"/>
                <w:szCs w:val="22"/>
              </w:rPr>
              <w:t xml:space="preserve">Форма подачи </w:t>
            </w:r>
          </w:p>
        </w:tc>
      </w:tr>
      <w:tr w:rsidR="005C0DB0" w:rsidRPr="005C0DB0" w:rsidTr="00F24E72">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b/>
                <w:bCs/>
              </w:rPr>
            </w:pPr>
          </w:p>
        </w:tc>
        <w:tc>
          <w:tcPr>
            <w:tcW w:w="6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C0DB0" w:rsidRPr="005C0DB0" w:rsidRDefault="005C0DB0" w:rsidP="00194C94">
            <w:pPr>
              <w:pStyle w:val="Tab-Text"/>
              <w:spacing w:beforeLines="60" w:before="144" w:afterLines="60" w:after="144"/>
              <w:jc w:val="center"/>
              <w:rPr>
                <w:rFonts w:ascii="Times New Roman" w:hAnsi="Times New Roman" w:cs="Times New Roman"/>
                <w:sz w:val="22"/>
                <w:szCs w:val="22"/>
              </w:rPr>
            </w:pPr>
            <w:r w:rsidRPr="005C0DB0">
              <w:rPr>
                <w:rFonts w:ascii="Times New Roman" w:hAnsi="Times New Roman" w:cs="Times New Roman"/>
                <w:sz w:val="22"/>
                <w:szCs w:val="22"/>
              </w:rPr>
              <w:t>Критичный</w:t>
            </w:r>
          </w:p>
        </w:tc>
        <w:tc>
          <w:tcPr>
            <w:tcW w:w="5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C0DB0" w:rsidRPr="005C0DB0" w:rsidRDefault="005C0DB0" w:rsidP="00194C94">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Высокий</w:t>
            </w:r>
          </w:p>
        </w:tc>
        <w:tc>
          <w:tcPr>
            <w:tcW w:w="6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C0DB0" w:rsidRPr="005C0DB0" w:rsidRDefault="005C0DB0" w:rsidP="00194C94">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Стандартный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b/>
                <w:bCs/>
              </w:rPr>
            </w:pPr>
          </w:p>
        </w:tc>
      </w:tr>
      <w:tr w:rsidR="00F24E72" w:rsidRPr="005C0DB0" w:rsidTr="00F24E72">
        <w:trPr>
          <w:trHeight w:val="430"/>
        </w:trPr>
        <w:tc>
          <w:tcPr>
            <w:tcW w:w="1150" w:type="pct"/>
            <w:tcBorders>
              <w:top w:val="single" w:sz="4" w:space="0" w:color="auto"/>
              <w:left w:val="single" w:sz="4" w:space="0" w:color="auto"/>
              <w:bottom w:val="single" w:sz="4" w:space="0" w:color="auto"/>
              <w:right w:val="single" w:sz="4" w:space="0" w:color="auto"/>
            </w:tcBorders>
            <w:vAlign w:val="center"/>
            <w:hideMark/>
          </w:tcPr>
          <w:p w:rsidR="00F24E72" w:rsidRDefault="00F24E72" w:rsidP="00F24E72">
            <w:pPr>
              <w:spacing w:beforeLines="60" w:before="144" w:afterLines="60" w:after="144" w:line="240" w:lineRule="auto"/>
              <w:rPr>
                <w:rFonts w:ascii="Times New Roman" w:hAnsi="Times New Roman" w:cs="Times New Roman"/>
                <w:b/>
              </w:rPr>
            </w:pPr>
            <w:r>
              <w:rPr>
                <w:rFonts w:ascii="Times New Roman" w:hAnsi="Times New Roman" w:cs="Times New Roman"/>
                <w:b/>
              </w:rPr>
              <w:t>Консультационные Услуги (пп. 2.1.3 ООЗ)</w:t>
            </w:r>
          </w:p>
        </w:tc>
        <w:tc>
          <w:tcPr>
            <w:tcW w:w="619"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w:t>
            </w:r>
          </w:p>
        </w:tc>
        <w:tc>
          <w:tcPr>
            <w:tcW w:w="668"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80 рабочих часов</w:t>
            </w:r>
          </w:p>
        </w:tc>
        <w:tc>
          <w:tcPr>
            <w:tcW w:w="1204"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Не требуется</w:t>
            </w:r>
          </w:p>
        </w:tc>
        <w:tc>
          <w:tcPr>
            <w:tcW w:w="840"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rPr>
                <w:rFonts w:ascii="Times New Roman" w:hAnsi="Times New Roman" w:cs="Times New Roman"/>
              </w:rPr>
            </w:pPr>
            <w:r w:rsidRPr="005C0DB0">
              <w:rPr>
                <w:rFonts w:ascii="Times New Roman" w:hAnsi="Times New Roman" w:cs="Times New Roman"/>
              </w:rPr>
              <w:t>Электронная почта</w:t>
            </w:r>
          </w:p>
        </w:tc>
      </w:tr>
      <w:tr w:rsidR="00F24E72" w:rsidRPr="005C0DB0" w:rsidTr="00F24E72">
        <w:trPr>
          <w:trHeight w:val="928"/>
        </w:trPr>
        <w:tc>
          <w:tcPr>
            <w:tcW w:w="1150" w:type="pct"/>
            <w:tcBorders>
              <w:top w:val="single" w:sz="4" w:space="0" w:color="auto"/>
              <w:left w:val="single" w:sz="4" w:space="0" w:color="auto"/>
              <w:bottom w:val="single" w:sz="4" w:space="0" w:color="auto"/>
              <w:right w:val="single" w:sz="4" w:space="0" w:color="auto"/>
            </w:tcBorders>
            <w:vAlign w:val="center"/>
            <w:hideMark/>
          </w:tcPr>
          <w:p w:rsidR="00F24E72" w:rsidRDefault="00F24E72" w:rsidP="00F24E72">
            <w:pPr>
              <w:spacing w:beforeLines="60" w:before="144" w:afterLines="60" w:after="144" w:line="240" w:lineRule="auto"/>
              <w:rPr>
                <w:rFonts w:ascii="Times New Roman" w:hAnsi="Times New Roman" w:cs="Times New Roman"/>
              </w:rPr>
            </w:pPr>
            <w:r>
              <w:rPr>
                <w:rFonts w:ascii="Times New Roman" w:hAnsi="Times New Roman" w:cs="Times New Roman"/>
                <w:b/>
              </w:rPr>
              <w:t>Стандартный запрос (пп. 1 п. 3.1. ООЗ)</w:t>
            </w:r>
          </w:p>
        </w:tc>
        <w:tc>
          <w:tcPr>
            <w:tcW w:w="619"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8 астроно-мических часов</w:t>
            </w:r>
          </w:p>
        </w:tc>
        <w:tc>
          <w:tcPr>
            <w:tcW w:w="519"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24 рабочих часа</w:t>
            </w:r>
          </w:p>
        </w:tc>
        <w:tc>
          <w:tcPr>
            <w:tcW w:w="668"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40 рабочих часов</w:t>
            </w:r>
          </w:p>
        </w:tc>
        <w:tc>
          <w:tcPr>
            <w:tcW w:w="1204"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jc w:val="center"/>
              <w:rPr>
                <w:rFonts w:ascii="Times New Roman" w:hAnsi="Times New Roman" w:cs="Times New Roman"/>
              </w:rPr>
            </w:pPr>
            <w:r w:rsidRPr="005C0DB0">
              <w:rPr>
                <w:rFonts w:ascii="Times New Roman" w:hAnsi="Times New Roman" w:cs="Times New Roman"/>
              </w:rPr>
              <w:t>Не требуется</w:t>
            </w:r>
          </w:p>
        </w:tc>
        <w:tc>
          <w:tcPr>
            <w:tcW w:w="840" w:type="pct"/>
            <w:tcBorders>
              <w:top w:val="single" w:sz="4" w:space="0" w:color="auto"/>
              <w:left w:val="single" w:sz="4" w:space="0" w:color="auto"/>
              <w:bottom w:val="single" w:sz="4" w:space="0" w:color="auto"/>
              <w:right w:val="single" w:sz="4" w:space="0" w:color="auto"/>
            </w:tcBorders>
            <w:vAlign w:val="center"/>
            <w:hideMark/>
          </w:tcPr>
          <w:p w:rsidR="00F24E72" w:rsidRPr="005C0DB0" w:rsidRDefault="00F24E72" w:rsidP="00F24E72">
            <w:pPr>
              <w:spacing w:beforeLines="60" w:before="144" w:afterLines="60" w:after="144" w:line="240" w:lineRule="auto"/>
              <w:rPr>
                <w:rFonts w:ascii="Times New Roman" w:hAnsi="Times New Roman" w:cs="Times New Roman"/>
              </w:rPr>
            </w:pPr>
            <w:r w:rsidRPr="005C0DB0">
              <w:rPr>
                <w:rFonts w:ascii="Times New Roman" w:hAnsi="Times New Roman" w:cs="Times New Roman"/>
              </w:rPr>
              <w:t>Электронная почта</w:t>
            </w:r>
          </w:p>
        </w:tc>
      </w:tr>
    </w:tbl>
    <w:p w:rsidR="005C0DB0" w:rsidRPr="005C0DB0" w:rsidRDefault="005C0DB0" w:rsidP="005C0DB0">
      <w:pPr>
        <w:numPr>
          <w:ilvl w:val="0"/>
          <w:numId w:val="22"/>
        </w:numPr>
        <w:spacing w:after="0" w:line="240" w:lineRule="auto"/>
        <w:ind w:left="0" w:firstLine="426"/>
        <w:jc w:val="both"/>
        <w:rPr>
          <w:rFonts w:ascii="Times New Roman" w:hAnsi="Times New Roman" w:cs="Times New Roman"/>
        </w:rPr>
      </w:pPr>
      <w:r w:rsidRPr="005C0DB0">
        <w:rPr>
          <w:rFonts w:ascii="Times New Roman" w:hAnsi="Times New Roman" w:cs="Times New Roman"/>
        </w:rPr>
        <w:t>Исполнитель обязуется соблюдать сроки решения запросов при своевременном предоставлении результатов первичной диагностики Заказчиком.</w:t>
      </w:r>
    </w:p>
    <w:p w:rsidR="005C0DB0" w:rsidRPr="005C0DB0" w:rsidRDefault="005C0DB0" w:rsidP="005C0DB0">
      <w:pPr>
        <w:numPr>
          <w:ilvl w:val="0"/>
          <w:numId w:val="22"/>
        </w:numPr>
        <w:spacing w:after="0" w:line="240" w:lineRule="auto"/>
        <w:ind w:left="0" w:firstLine="426"/>
        <w:jc w:val="both"/>
        <w:rPr>
          <w:rFonts w:ascii="Times New Roman" w:hAnsi="Times New Roman" w:cs="Times New Roman"/>
        </w:rPr>
      </w:pPr>
      <w:r w:rsidRPr="005C0DB0">
        <w:rPr>
          <w:rFonts w:ascii="Times New Roman" w:hAnsi="Times New Roman" w:cs="Times New Roman"/>
        </w:rPr>
        <w:t>Регистрация инцидентов критичного приоритета возможна при условии использования схемы с резервированием защищенного канала (кластер горячего резервирования).</w:t>
      </w:r>
    </w:p>
    <w:p w:rsidR="005C0DB0" w:rsidRPr="005C0DB0" w:rsidRDefault="005C0DB0" w:rsidP="005C0DB0">
      <w:pPr>
        <w:numPr>
          <w:ilvl w:val="0"/>
          <w:numId w:val="22"/>
        </w:numPr>
        <w:spacing w:after="0" w:line="240" w:lineRule="auto"/>
        <w:ind w:left="0" w:firstLine="426"/>
        <w:jc w:val="both"/>
        <w:rPr>
          <w:rFonts w:ascii="Times New Roman" w:hAnsi="Times New Roman" w:cs="Times New Roman"/>
        </w:rPr>
      </w:pPr>
      <w:r w:rsidRPr="005C0DB0">
        <w:rPr>
          <w:rFonts w:ascii="Times New Roman" w:hAnsi="Times New Roman" w:cs="Times New Roman"/>
        </w:rPr>
        <w:t>В случае использования одиночного криптошлюза вместо кластера горячего резервирования, максимально допустимое время отработки запроса удваивается.</w:t>
      </w:r>
    </w:p>
    <w:p w:rsidR="005C0DB0" w:rsidRPr="005C0DB0" w:rsidRDefault="005C0DB0" w:rsidP="005C0DB0">
      <w:pPr>
        <w:numPr>
          <w:ilvl w:val="0"/>
          <w:numId w:val="22"/>
        </w:numPr>
        <w:spacing w:after="0" w:line="240" w:lineRule="auto"/>
        <w:ind w:left="0" w:firstLine="426"/>
        <w:jc w:val="both"/>
        <w:rPr>
          <w:rFonts w:ascii="Times New Roman" w:hAnsi="Times New Roman" w:cs="Times New Roman"/>
        </w:rPr>
      </w:pPr>
      <w:r w:rsidRPr="005C0DB0">
        <w:rPr>
          <w:rFonts w:ascii="Times New Roman" w:hAnsi="Times New Roman" w:cs="Times New Roman"/>
        </w:rPr>
        <w:t>В случае использования криптошлюза с «холодным» резервированием время на организацию монтажа Заказчиком запасного Оборудования и предоставления удаленного доступа к нему не учитывается в общем времени исполнения Запроса.</w:t>
      </w:r>
    </w:p>
    <w:p w:rsidR="005C0DB0" w:rsidRPr="005C0DB0" w:rsidRDefault="005C0DB0" w:rsidP="005C0DB0">
      <w:pPr>
        <w:spacing w:after="0" w:line="240" w:lineRule="auto"/>
        <w:ind w:left="720"/>
        <w:rPr>
          <w:rFonts w:ascii="Times New Roman" w:hAnsi="Times New Roman" w:cs="Times New Roman"/>
        </w:rPr>
      </w:pPr>
    </w:p>
    <w:p w:rsidR="005C0DB0" w:rsidRPr="005C0DB0" w:rsidRDefault="005C0DB0" w:rsidP="005C0DB0">
      <w:pPr>
        <w:pStyle w:val="2"/>
        <w:numPr>
          <w:ilvl w:val="1"/>
          <w:numId w:val="23"/>
        </w:numPr>
        <w:spacing w:line="240" w:lineRule="auto"/>
        <w:ind w:left="0" w:firstLine="0"/>
        <w:textAlignment w:val="auto"/>
        <w:rPr>
          <w:b/>
          <w:snapToGrid w:val="0"/>
          <w:sz w:val="22"/>
          <w:szCs w:val="22"/>
          <w:lang w:val="ru-RU" w:eastAsia="ru-RU"/>
        </w:rPr>
      </w:pPr>
      <w:r w:rsidRPr="005C0DB0">
        <w:rPr>
          <w:b/>
          <w:snapToGrid w:val="0"/>
          <w:sz w:val="22"/>
          <w:szCs w:val="22"/>
          <w:lang w:val="ru-RU" w:eastAsia="ru-RU"/>
        </w:rPr>
        <w:t>Условия предоставления Услуги и ограничения.</w:t>
      </w:r>
    </w:p>
    <w:p w:rsidR="005C0DB0" w:rsidRPr="005C0DB0" w:rsidRDefault="005C0DB0" w:rsidP="005C0DB0">
      <w:pPr>
        <w:pStyle w:val="BodyText21"/>
        <w:pBdr>
          <w:top w:val="none" w:sz="0" w:space="0" w:color="auto"/>
          <w:left w:val="none" w:sz="0" w:space="0" w:color="auto"/>
          <w:bottom w:val="none" w:sz="0" w:space="0" w:color="auto"/>
          <w:right w:val="none" w:sz="0" w:space="0" w:color="auto"/>
        </w:pBdr>
        <w:tabs>
          <w:tab w:val="left" w:pos="708"/>
        </w:tabs>
        <w:ind w:firstLine="567"/>
        <w:rPr>
          <w:rFonts w:ascii="Times New Roman" w:hAnsi="Times New Roman" w:cs="Times New Roman"/>
          <w:sz w:val="22"/>
          <w:szCs w:val="22"/>
        </w:rPr>
      </w:pPr>
      <w:r w:rsidRPr="005C0DB0">
        <w:rPr>
          <w:rFonts w:ascii="Times New Roman" w:hAnsi="Times New Roman" w:cs="Times New Roman"/>
          <w:sz w:val="22"/>
          <w:szCs w:val="22"/>
        </w:rPr>
        <w:t>В случае нарушения условий предоставления Услуги и ограничений, перечисленных в таблице (Таблица 3. Условия предоставления Услуги и ограничения), Исполнитель не несет ответственности за сроки выполнения Запросов, указанные в таблице (Таблица 2. Параметры выполнения Запросов на обслуживание) для всех Запросов, которые были зарегистрированы после нарушения указанных условий и ограничений.</w:t>
      </w:r>
    </w:p>
    <w:p w:rsidR="005C0DB0" w:rsidRPr="005C0DB0" w:rsidRDefault="005C0DB0" w:rsidP="005C0DB0">
      <w:pPr>
        <w:pStyle w:val="afb"/>
        <w:spacing w:before="0" w:after="0"/>
        <w:ind w:left="0" w:firstLine="567"/>
        <w:rPr>
          <w:rFonts w:ascii="Times New Roman" w:hAnsi="Times New Roman" w:cs="Times New Roman"/>
          <w:b w:val="0"/>
          <w:sz w:val="22"/>
          <w:szCs w:val="22"/>
        </w:rPr>
      </w:pPr>
      <w:r w:rsidRPr="005C0DB0">
        <w:rPr>
          <w:rFonts w:ascii="Times New Roman" w:hAnsi="Times New Roman" w:cs="Times New Roman"/>
          <w:b w:val="0"/>
          <w:sz w:val="22"/>
          <w:szCs w:val="22"/>
        </w:rPr>
        <w:t>Таблица 3. Условия предоставления Услуги и ограничения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565"/>
        <w:gridCol w:w="3818"/>
      </w:tblGrid>
      <w:tr w:rsidR="005C0DB0" w:rsidRPr="005C0DB0" w:rsidTr="00194C94">
        <w:trPr>
          <w:cantSplit/>
          <w:trHeight w:hRule="exact" w:val="697"/>
          <w:tblHeader/>
        </w:trPr>
        <w:tc>
          <w:tcPr>
            <w:tcW w:w="33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C0DB0" w:rsidRPr="005C0DB0" w:rsidRDefault="005C0DB0" w:rsidP="00194C94">
            <w:pPr>
              <w:spacing w:after="0" w:line="240" w:lineRule="auto"/>
              <w:jc w:val="center"/>
              <w:rPr>
                <w:rFonts w:ascii="Times New Roman" w:hAnsi="Times New Roman" w:cs="Times New Roman"/>
                <w:b/>
              </w:rPr>
            </w:pPr>
            <w:r w:rsidRPr="005C0DB0">
              <w:rPr>
                <w:rFonts w:ascii="Times New Roman" w:hAnsi="Times New Roman" w:cs="Times New Roman"/>
                <w:b/>
              </w:rPr>
              <w:t>№ п/п</w:t>
            </w:r>
          </w:p>
        </w:tc>
        <w:tc>
          <w:tcPr>
            <w:tcW w:w="29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C0DB0" w:rsidRPr="005C0DB0" w:rsidRDefault="005C0DB0" w:rsidP="00194C94">
            <w:pPr>
              <w:spacing w:after="0" w:line="240" w:lineRule="auto"/>
              <w:jc w:val="center"/>
              <w:rPr>
                <w:rFonts w:ascii="Times New Roman" w:hAnsi="Times New Roman" w:cs="Times New Roman"/>
                <w:b/>
              </w:rPr>
            </w:pPr>
            <w:r w:rsidRPr="005C0DB0">
              <w:rPr>
                <w:rFonts w:ascii="Times New Roman" w:hAnsi="Times New Roman" w:cs="Times New Roman"/>
                <w:b/>
              </w:rPr>
              <w:t>Условие/ограничение</w:t>
            </w:r>
          </w:p>
        </w:tc>
        <w:tc>
          <w:tcPr>
            <w:tcW w:w="171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C0DB0" w:rsidRPr="005C0DB0" w:rsidRDefault="005C0DB0" w:rsidP="00194C94">
            <w:pPr>
              <w:spacing w:after="0" w:line="240" w:lineRule="auto"/>
              <w:jc w:val="center"/>
              <w:rPr>
                <w:rFonts w:ascii="Times New Roman" w:hAnsi="Times New Roman" w:cs="Times New Roman"/>
                <w:b/>
              </w:rPr>
            </w:pPr>
            <w:r w:rsidRPr="005C0DB0">
              <w:rPr>
                <w:rFonts w:ascii="Times New Roman" w:hAnsi="Times New Roman" w:cs="Times New Roman"/>
                <w:b/>
              </w:rPr>
              <w:t>Параметр</w:t>
            </w:r>
          </w:p>
        </w:tc>
      </w:tr>
      <w:tr w:rsidR="005C0DB0" w:rsidRPr="005C0DB0" w:rsidTr="00194C94">
        <w:trPr>
          <w:cantSplit/>
        </w:trPr>
        <w:tc>
          <w:tcPr>
            <w:tcW w:w="336"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jc w:val="center"/>
              <w:rPr>
                <w:rFonts w:ascii="Times New Roman" w:hAnsi="Times New Roman" w:cs="Times New Roman"/>
              </w:rPr>
            </w:pPr>
            <w:r w:rsidRPr="005C0DB0">
              <w:rPr>
                <w:rFonts w:ascii="Times New Roman" w:hAnsi="Times New Roman" w:cs="Times New Roman"/>
              </w:rPr>
              <w:t>1</w:t>
            </w:r>
          </w:p>
        </w:tc>
        <w:tc>
          <w:tcPr>
            <w:tcW w:w="2949"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rPr>
            </w:pPr>
            <w:r w:rsidRPr="005C0DB0">
              <w:rPr>
                <w:rFonts w:ascii="Times New Roman" w:hAnsi="Times New Roman" w:cs="Times New Roman"/>
              </w:rPr>
              <w:t>Максимальное количество Запросов (за календарный месяц) всех видов на один Защищенный канал передачи данных</w:t>
            </w:r>
          </w:p>
        </w:tc>
        <w:tc>
          <w:tcPr>
            <w:tcW w:w="1715"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jc w:val="center"/>
              <w:rPr>
                <w:rFonts w:ascii="Times New Roman" w:hAnsi="Times New Roman" w:cs="Times New Roman"/>
                <w:i/>
              </w:rPr>
            </w:pPr>
            <w:r w:rsidRPr="005C0DB0">
              <w:rPr>
                <w:rFonts w:ascii="Times New Roman" w:hAnsi="Times New Roman" w:cs="Times New Roman"/>
                <w:i/>
              </w:rPr>
              <w:t>&lt;=5</w:t>
            </w:r>
          </w:p>
        </w:tc>
      </w:tr>
      <w:tr w:rsidR="005C0DB0" w:rsidRPr="005C0DB0" w:rsidTr="00194C94">
        <w:trPr>
          <w:cantSplit/>
        </w:trPr>
        <w:tc>
          <w:tcPr>
            <w:tcW w:w="336"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jc w:val="center"/>
              <w:rPr>
                <w:rFonts w:ascii="Times New Roman" w:hAnsi="Times New Roman" w:cs="Times New Roman"/>
              </w:rPr>
            </w:pPr>
            <w:r w:rsidRPr="005C0DB0">
              <w:rPr>
                <w:rFonts w:ascii="Times New Roman" w:hAnsi="Times New Roman" w:cs="Times New Roman"/>
              </w:rPr>
              <w:t>2</w:t>
            </w:r>
          </w:p>
        </w:tc>
        <w:tc>
          <w:tcPr>
            <w:tcW w:w="2949"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rPr>
                <w:rFonts w:ascii="Times New Roman" w:hAnsi="Times New Roman" w:cs="Times New Roman"/>
              </w:rPr>
            </w:pPr>
            <w:r w:rsidRPr="005C0DB0">
              <w:rPr>
                <w:rFonts w:ascii="Times New Roman" w:hAnsi="Times New Roman" w:cs="Times New Roman"/>
              </w:rPr>
              <w:t>Наличие действующего сертификата технической поддержки производителя на используемое криптооборудование в течение всего времени оказания Услуги</w:t>
            </w:r>
          </w:p>
        </w:tc>
        <w:tc>
          <w:tcPr>
            <w:tcW w:w="1715" w:type="pct"/>
            <w:tcBorders>
              <w:top w:val="single" w:sz="4" w:space="0" w:color="auto"/>
              <w:left w:val="single" w:sz="4" w:space="0" w:color="auto"/>
              <w:bottom w:val="single" w:sz="4" w:space="0" w:color="auto"/>
              <w:right w:val="single" w:sz="4" w:space="0" w:color="auto"/>
            </w:tcBorders>
            <w:vAlign w:val="center"/>
            <w:hideMark/>
          </w:tcPr>
          <w:p w:rsidR="005C0DB0" w:rsidRPr="005C0DB0" w:rsidRDefault="005C0DB0" w:rsidP="00194C94">
            <w:pPr>
              <w:spacing w:after="0" w:line="240" w:lineRule="auto"/>
              <w:jc w:val="center"/>
              <w:rPr>
                <w:rFonts w:ascii="Times New Roman" w:hAnsi="Times New Roman" w:cs="Times New Roman"/>
                <w:i/>
              </w:rPr>
            </w:pPr>
            <w:r w:rsidRPr="005C0DB0">
              <w:rPr>
                <w:rFonts w:ascii="Times New Roman" w:hAnsi="Times New Roman" w:cs="Times New Roman"/>
                <w:i/>
              </w:rPr>
              <w:t>= количеству криптошлюзов</w:t>
            </w:r>
          </w:p>
        </w:tc>
      </w:tr>
    </w:tbl>
    <w:p w:rsidR="005C0DB0" w:rsidRPr="005C0DB0" w:rsidRDefault="005C0DB0" w:rsidP="005C0DB0">
      <w:pPr>
        <w:pStyle w:val="13"/>
        <w:tabs>
          <w:tab w:val="clear" w:pos="1068"/>
        </w:tabs>
        <w:spacing w:before="0" w:after="0" w:line="240" w:lineRule="auto"/>
        <w:ind w:left="708" w:firstLine="0"/>
        <w:contextualSpacing/>
        <w:rPr>
          <w:sz w:val="22"/>
          <w:szCs w:val="22"/>
        </w:rPr>
      </w:pPr>
    </w:p>
    <w:p w:rsidR="005C0DB0" w:rsidRPr="005C0DB0" w:rsidRDefault="005C0DB0" w:rsidP="005C0DB0">
      <w:pPr>
        <w:pStyle w:val="1"/>
        <w:numPr>
          <w:ilvl w:val="0"/>
          <w:numId w:val="23"/>
        </w:numPr>
        <w:tabs>
          <w:tab w:val="num" w:pos="426"/>
        </w:tabs>
        <w:spacing w:line="240" w:lineRule="auto"/>
        <w:ind w:left="0" w:firstLine="0"/>
        <w:rPr>
          <w:b/>
          <w:snapToGrid w:val="0"/>
          <w:sz w:val="22"/>
          <w:szCs w:val="22"/>
          <w:lang w:val="ru-RU" w:eastAsia="ru-RU"/>
        </w:rPr>
      </w:pPr>
      <w:r w:rsidRPr="005C0DB0">
        <w:rPr>
          <w:b/>
          <w:snapToGrid w:val="0"/>
          <w:sz w:val="22"/>
          <w:szCs w:val="22"/>
          <w:lang w:val="ru-RU" w:eastAsia="ru-RU"/>
        </w:rPr>
        <w:t>Порядок приемки оказанных услуг</w:t>
      </w:r>
    </w:p>
    <w:p w:rsidR="005C0DB0" w:rsidRPr="005C0DB0" w:rsidRDefault="005C0DB0" w:rsidP="005C0DB0">
      <w:pPr>
        <w:tabs>
          <w:tab w:val="left" w:pos="709"/>
        </w:tabs>
        <w:spacing w:after="0" w:line="240" w:lineRule="auto"/>
        <w:rPr>
          <w:rFonts w:ascii="Times New Roman" w:hAnsi="Times New Roman" w:cs="Times New Roman"/>
          <w:lang w:eastAsia="ru-RU"/>
        </w:rPr>
      </w:pPr>
      <w:r w:rsidRPr="005C0DB0">
        <w:rPr>
          <w:rFonts w:ascii="Times New Roman" w:hAnsi="Times New Roman" w:cs="Times New Roman"/>
          <w:lang w:eastAsia="ru-RU"/>
        </w:rPr>
        <w:t xml:space="preserve">4.1. </w:t>
      </w:r>
      <w:r w:rsidRPr="005C0DB0">
        <w:rPr>
          <w:rFonts w:ascii="Times New Roman" w:hAnsi="Times New Roman" w:cs="Times New Roman"/>
        </w:rPr>
        <w:t xml:space="preserve">Не позднее 5 (пяти) рабочих дней с даты окончания каждого календарного месяца </w:t>
      </w:r>
      <w:r w:rsidRPr="005C0DB0">
        <w:rPr>
          <w:rFonts w:ascii="Times New Roman" w:hAnsi="Times New Roman" w:cs="Times New Roman"/>
          <w:lang w:eastAsia="ru-RU"/>
        </w:rPr>
        <w:t xml:space="preserve">Исполнитель оформляет и предоставляет Заказчику подписанные Исполнителем экземпляры УПД и Акта оказанных Услуг в системе ЭДО. </w:t>
      </w:r>
    </w:p>
    <w:p w:rsidR="005C0DB0" w:rsidRPr="005C0DB0" w:rsidRDefault="005C0DB0" w:rsidP="005C0DB0">
      <w:pPr>
        <w:spacing w:after="0" w:line="240" w:lineRule="auto"/>
        <w:rPr>
          <w:rFonts w:ascii="Times New Roman" w:hAnsi="Times New Roman" w:cs="Times New Roman"/>
          <w:strike/>
          <w:lang w:eastAsia="ru-RU"/>
        </w:rPr>
      </w:pPr>
      <w:r w:rsidRPr="005C0DB0">
        <w:rPr>
          <w:rFonts w:ascii="Times New Roman" w:hAnsi="Times New Roman" w:cs="Times New Roman"/>
          <w:lang w:eastAsia="ru-RU"/>
        </w:rPr>
        <w:t>4.2. После получения от Исполнителя УПД и Акта оказанных Услуг Заказчик организует и осуществляет приемку оказанных Услуг.</w:t>
      </w:r>
    </w:p>
    <w:p w:rsidR="005C0DB0" w:rsidRPr="005C0DB0" w:rsidRDefault="005C0DB0" w:rsidP="005C0DB0">
      <w:pPr>
        <w:spacing w:after="0" w:line="240" w:lineRule="auto"/>
        <w:rPr>
          <w:rFonts w:ascii="Times New Roman" w:hAnsi="Times New Roman" w:cs="Times New Roman"/>
          <w:lang w:eastAsia="ru-RU"/>
        </w:rPr>
      </w:pPr>
      <w:r w:rsidRPr="005C0DB0">
        <w:rPr>
          <w:rFonts w:ascii="Times New Roman" w:hAnsi="Times New Roman" w:cs="Times New Roman"/>
          <w:lang w:eastAsia="ru-RU"/>
        </w:rPr>
        <w:t>4.3. В случае выявления несоответствия результатов оказанных Услуг условиям настоящего Договора Заказчик в течение 1 (одного) рабочего дня уведомляет об этом Исполнителя, составляет Акт устранения недостатков и направляет его Исполнителю.</w:t>
      </w:r>
    </w:p>
    <w:p w:rsidR="005C0DB0" w:rsidRPr="005C0DB0" w:rsidRDefault="005C0DB0" w:rsidP="005C0DB0">
      <w:pPr>
        <w:spacing w:after="0" w:line="240" w:lineRule="auto"/>
        <w:rPr>
          <w:rFonts w:ascii="Times New Roman" w:hAnsi="Times New Roman" w:cs="Times New Roman"/>
          <w:lang w:eastAsia="ru-RU"/>
        </w:rPr>
      </w:pPr>
      <w:r w:rsidRPr="005C0DB0">
        <w:rPr>
          <w:rFonts w:ascii="Times New Roman" w:hAnsi="Times New Roman" w:cs="Times New Roman"/>
          <w:lang w:eastAsia="ru-RU"/>
        </w:rPr>
        <w:t>4.4. Исполнитель в течение 3 (трех) дней устраняет за свой счет все выявленные недостатки, связанные с оказанием Услуг по настоящему Договору, оформляет Акт устранения недостатков и направляет его Заказчику в течение 2 (двух) дней.</w:t>
      </w:r>
    </w:p>
    <w:p w:rsidR="005C0DB0" w:rsidRPr="005C0DB0" w:rsidRDefault="005C0DB0" w:rsidP="005C0DB0">
      <w:pPr>
        <w:spacing w:after="0" w:line="240" w:lineRule="auto"/>
        <w:rPr>
          <w:rFonts w:ascii="Times New Roman" w:hAnsi="Times New Roman" w:cs="Times New Roman"/>
          <w:lang w:eastAsia="ru-RU"/>
        </w:rPr>
      </w:pPr>
      <w:r w:rsidRPr="005C0DB0">
        <w:rPr>
          <w:rFonts w:ascii="Times New Roman" w:hAnsi="Times New Roman" w:cs="Times New Roman"/>
          <w:lang w:eastAsia="ru-RU"/>
        </w:rPr>
        <w:t xml:space="preserve">4.5. Услуги считаются оказанными в полном объеме со дня подписания Заказчиком УПД и Акта оказанных Услуг в ЭДО. </w:t>
      </w:r>
    </w:p>
    <w:p w:rsidR="005C0DB0" w:rsidRPr="005C0DB0" w:rsidRDefault="005C0DB0" w:rsidP="005C0DB0">
      <w:pPr>
        <w:spacing w:after="0" w:line="240" w:lineRule="auto"/>
        <w:rPr>
          <w:rFonts w:ascii="Times New Roman" w:hAnsi="Times New Roman" w:cs="Times New Roman"/>
          <w:lang w:eastAsia="ru-RU"/>
        </w:rPr>
      </w:pPr>
      <w:r w:rsidRPr="005C0DB0">
        <w:rPr>
          <w:rFonts w:ascii="Times New Roman" w:hAnsi="Times New Roman" w:cs="Times New Roman"/>
          <w:lang w:eastAsia="ru-RU"/>
        </w:rPr>
        <w:t>4.6. Подписанный между Заказчиком и Исполнителем УПД и Акт сдачи-приемки оказанных услуг является основанием для оплаты Исполнителю фактически оказанной услуги.</w:t>
      </w:r>
    </w:p>
    <w:p w:rsidR="005C0DB0" w:rsidRPr="005C0DB0" w:rsidRDefault="005C0DB0" w:rsidP="005C0DB0">
      <w:pPr>
        <w:tabs>
          <w:tab w:val="left" w:pos="426"/>
        </w:tabs>
        <w:spacing w:after="0" w:line="240" w:lineRule="auto"/>
        <w:rPr>
          <w:rFonts w:ascii="Times New Roman" w:hAnsi="Times New Roman" w:cs="Times New Roman"/>
          <w:lang w:eastAsia="ru-RU"/>
        </w:rPr>
      </w:pPr>
      <w:r w:rsidRPr="005C0DB0">
        <w:rPr>
          <w:rFonts w:ascii="Times New Roman" w:hAnsi="Times New Roman" w:cs="Times New Roman"/>
          <w:lang w:eastAsia="ru-RU"/>
        </w:rPr>
        <w:t>4.7.</w:t>
      </w:r>
      <w:r w:rsidRPr="005C0DB0">
        <w:rPr>
          <w:rFonts w:ascii="Times New Roman" w:hAnsi="Times New Roman" w:cs="Times New Roman"/>
          <w:lang w:eastAsia="ru-RU"/>
        </w:rPr>
        <w:tab/>
        <w:t>В случае непредставления Заказчиком подписанного УПД и Акта оказанных Услуг и мотивированного отказа в срок, установленный в пункте 4.4 - 4.5 Договора, Услуги признаются оказанными Исполнителем в полном объеме и в срок, при этом УПД и Акт сдачи-приемки оказанных Услуг считается подписанным Сторонами без замечаний и оказанные Услуги подлежат оплате Заказчиком в полном объеме.</w:t>
      </w:r>
    </w:p>
    <w:p w:rsidR="005C0DB0" w:rsidRPr="005C0DB0" w:rsidRDefault="005C0DB0" w:rsidP="005C0DB0">
      <w:pPr>
        <w:pStyle w:val="13"/>
        <w:tabs>
          <w:tab w:val="clear" w:pos="1068"/>
        </w:tabs>
        <w:spacing w:before="0" w:after="0" w:line="240" w:lineRule="auto"/>
        <w:ind w:left="708" w:firstLine="0"/>
        <w:contextualSpacing/>
        <w:rPr>
          <w:sz w:val="22"/>
          <w:szCs w:val="22"/>
        </w:rPr>
      </w:pPr>
    </w:p>
    <w:p w:rsidR="005C0DB0" w:rsidRPr="005C0DB0" w:rsidRDefault="005C0DB0" w:rsidP="005C0DB0">
      <w:pPr>
        <w:pStyle w:val="13"/>
        <w:tabs>
          <w:tab w:val="clear" w:pos="1068"/>
        </w:tabs>
        <w:spacing w:before="0" w:after="0" w:line="240" w:lineRule="auto"/>
        <w:ind w:left="708" w:firstLine="0"/>
        <w:contextualSpacing/>
        <w:rPr>
          <w:sz w:val="22"/>
          <w:szCs w:val="22"/>
        </w:rPr>
      </w:pPr>
    </w:p>
    <w:p w:rsidR="005C0DB0" w:rsidRPr="005C0DB0" w:rsidRDefault="005C0DB0" w:rsidP="005C0DB0">
      <w:pPr>
        <w:spacing w:after="0" w:line="240" w:lineRule="auto"/>
        <w:ind w:left="7200" w:firstLine="720"/>
        <w:rPr>
          <w:rFonts w:ascii="Times New Roman" w:hAnsi="Times New Roman" w:cs="Times New Roman"/>
          <w:b/>
          <w:bCs/>
        </w:rPr>
      </w:pPr>
      <w:bookmarkStart w:id="99" w:name="_Toc337223652"/>
      <w:r w:rsidRPr="005C0DB0">
        <w:rPr>
          <w:rFonts w:ascii="Times New Roman" w:hAnsi="Times New Roman" w:cs="Times New Roman"/>
          <w:b/>
          <w:bCs/>
        </w:rPr>
        <w:br w:type="page"/>
      </w:r>
      <w:bookmarkEnd w:id="21"/>
      <w:bookmarkEnd w:id="22"/>
      <w:bookmarkEnd w:id="99"/>
      <w:r w:rsidRPr="005C0DB0">
        <w:rPr>
          <w:rFonts w:ascii="Times New Roman" w:hAnsi="Times New Roman" w:cs="Times New Roman"/>
          <w:b/>
          <w:bCs/>
        </w:rPr>
        <w:t xml:space="preserve">Приложение № </w:t>
      </w:r>
    </w:p>
    <w:p w:rsidR="005C0DB0" w:rsidRPr="005C0DB0" w:rsidRDefault="005C0DB0" w:rsidP="005C0DB0">
      <w:pPr>
        <w:spacing w:after="0" w:line="240" w:lineRule="auto"/>
        <w:jc w:val="right"/>
        <w:rPr>
          <w:rFonts w:ascii="Times New Roman" w:hAnsi="Times New Roman" w:cs="Times New Roman"/>
        </w:rPr>
      </w:pPr>
      <w:r w:rsidRPr="005C0DB0">
        <w:rPr>
          <w:rFonts w:ascii="Times New Roman" w:hAnsi="Times New Roman" w:cs="Times New Roman"/>
        </w:rPr>
        <w:t xml:space="preserve">                                                                                                      к Договору № _________________ от «___» __________ 2026 г.</w:t>
      </w:r>
    </w:p>
    <w:p w:rsidR="005C0DB0" w:rsidRPr="005C0DB0" w:rsidRDefault="005C0DB0" w:rsidP="005C0DB0">
      <w:pPr>
        <w:pStyle w:val="af9"/>
        <w:spacing w:after="0" w:line="240" w:lineRule="auto"/>
        <w:ind w:firstLine="0"/>
        <w:contextualSpacing/>
        <w:rPr>
          <w:rFonts w:ascii="Times New Roman" w:hAnsi="Times New Roman"/>
          <w:sz w:val="22"/>
          <w:szCs w:val="22"/>
          <w:lang w:eastAsia="ru-RU"/>
        </w:rPr>
      </w:pPr>
    </w:p>
    <w:p w:rsidR="005C0DB0" w:rsidRPr="005C0DB0" w:rsidRDefault="005C0DB0" w:rsidP="005C0DB0">
      <w:pPr>
        <w:tabs>
          <w:tab w:val="left" w:pos="0"/>
        </w:tabs>
        <w:spacing w:after="0" w:line="240" w:lineRule="auto"/>
        <w:contextualSpacing/>
        <w:jc w:val="center"/>
        <w:rPr>
          <w:rFonts w:ascii="Times New Roman" w:hAnsi="Times New Roman" w:cs="Times New Roman"/>
          <w:b/>
        </w:rPr>
      </w:pPr>
      <w:r w:rsidRPr="005C0DB0">
        <w:rPr>
          <w:rFonts w:ascii="Times New Roman" w:hAnsi="Times New Roman" w:cs="Times New Roman"/>
          <w:b/>
        </w:rPr>
        <w:t>Контактные данные ответственных лиц Заказчика</w:t>
      </w:r>
    </w:p>
    <w:p w:rsidR="005C0DB0" w:rsidRPr="005C0DB0" w:rsidRDefault="005C0DB0" w:rsidP="005C0DB0">
      <w:pPr>
        <w:tabs>
          <w:tab w:val="left" w:pos="0"/>
        </w:tabs>
        <w:spacing w:after="0" w:line="240" w:lineRule="auto"/>
        <w:contextualSpacing/>
        <w:jc w:val="center"/>
        <w:rPr>
          <w:rFonts w:ascii="Times New Roman" w:hAnsi="Times New Roman" w:cs="Times New Roman"/>
          <w:b/>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2021"/>
        <w:gridCol w:w="2480"/>
        <w:gridCol w:w="2504"/>
        <w:gridCol w:w="3172"/>
      </w:tblGrid>
      <w:tr w:rsidR="005C0DB0" w:rsidRPr="005C0DB0" w:rsidTr="005C0DB0">
        <w:trPr>
          <w:trHeight w:val="316"/>
        </w:trPr>
        <w:tc>
          <w:tcPr>
            <w:tcW w:w="1300" w:type="pct"/>
            <w:gridSpan w:val="2"/>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b/>
                <w:bCs/>
              </w:rPr>
            </w:pPr>
            <w:r w:rsidRPr="005C0DB0">
              <w:rPr>
                <w:rFonts w:ascii="Times New Roman" w:hAnsi="Times New Roman" w:cs="Times New Roman"/>
                <w:b/>
                <w:bCs/>
              </w:rPr>
              <w:t>Контактные данные</w:t>
            </w:r>
          </w:p>
        </w:tc>
        <w:tc>
          <w:tcPr>
            <w:tcW w:w="1125"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b/>
                <w:bCs/>
              </w:rPr>
            </w:pPr>
            <w:r w:rsidRPr="005C0DB0">
              <w:rPr>
                <w:rFonts w:ascii="Times New Roman" w:hAnsi="Times New Roman" w:cs="Times New Roman"/>
                <w:b/>
                <w:bCs/>
              </w:rPr>
              <w:t>Рабочий телефон</w:t>
            </w:r>
          </w:p>
        </w:tc>
        <w:tc>
          <w:tcPr>
            <w:tcW w:w="1136"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b/>
                <w:bCs/>
              </w:rPr>
            </w:pPr>
            <w:r w:rsidRPr="005C0DB0">
              <w:rPr>
                <w:rFonts w:ascii="Times New Roman" w:hAnsi="Times New Roman" w:cs="Times New Roman"/>
                <w:b/>
                <w:bCs/>
              </w:rPr>
              <w:t>Мобильный телефон</w:t>
            </w:r>
          </w:p>
        </w:tc>
        <w:tc>
          <w:tcPr>
            <w:tcW w:w="1439"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b/>
                <w:bCs/>
              </w:rPr>
            </w:pPr>
            <w:r w:rsidRPr="005C0DB0">
              <w:rPr>
                <w:rFonts w:ascii="Times New Roman" w:hAnsi="Times New Roman" w:cs="Times New Roman"/>
                <w:b/>
                <w:bCs/>
              </w:rPr>
              <w:t>Е-mail</w:t>
            </w:r>
          </w:p>
        </w:tc>
      </w:tr>
      <w:tr w:rsidR="005C0DB0" w:rsidRPr="005C0DB0" w:rsidTr="005C0DB0">
        <w:trPr>
          <w:trHeight w:val="316"/>
        </w:trPr>
        <w:tc>
          <w:tcPr>
            <w:tcW w:w="1300" w:type="pct"/>
            <w:gridSpan w:val="2"/>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rPr>
                <w:rFonts w:ascii="Times New Roman" w:eastAsia="Cambria" w:hAnsi="Times New Roman" w:cs="Times New Roman"/>
                <w:b/>
                <w:bCs/>
              </w:rPr>
            </w:pPr>
            <w:r w:rsidRPr="005C0DB0">
              <w:rPr>
                <w:rFonts w:ascii="Times New Roman" w:hAnsi="Times New Roman" w:cs="Times New Roman"/>
                <w:b/>
                <w:bCs/>
              </w:rPr>
              <w:t>Сотрудник, ответственный за подключение</w:t>
            </w:r>
          </w:p>
        </w:tc>
        <w:tc>
          <w:tcPr>
            <w:tcW w:w="1125"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8(812)</w:t>
            </w:r>
            <w:r>
              <w:rPr>
                <w:rFonts w:ascii="Times New Roman" w:eastAsia="Cambria" w:hAnsi="Times New Roman" w:cs="Times New Roman"/>
              </w:rPr>
              <w:t xml:space="preserve"> </w:t>
            </w:r>
            <w:r w:rsidRPr="005C0DB0">
              <w:rPr>
                <w:rFonts w:ascii="Times New Roman" w:eastAsia="Cambria" w:hAnsi="Times New Roman" w:cs="Times New Roman"/>
              </w:rPr>
              <w:t>439-9555 доб. 8262</w:t>
            </w:r>
          </w:p>
        </w:tc>
        <w:tc>
          <w:tcPr>
            <w:tcW w:w="1136"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+7</w:t>
            </w:r>
            <w:r>
              <w:rPr>
                <w:rFonts w:ascii="Times New Roman" w:eastAsia="Cambria" w:hAnsi="Times New Roman" w:cs="Times New Roman"/>
              </w:rPr>
              <w:t xml:space="preserve"> </w:t>
            </w:r>
            <w:r w:rsidRPr="005C0DB0">
              <w:rPr>
                <w:rFonts w:ascii="Times New Roman" w:eastAsia="Cambria" w:hAnsi="Times New Roman" w:cs="Times New Roman"/>
              </w:rPr>
              <w:t>921</w:t>
            </w:r>
            <w:r>
              <w:rPr>
                <w:rFonts w:ascii="Times New Roman" w:eastAsia="Cambria" w:hAnsi="Times New Roman" w:cs="Times New Roman"/>
              </w:rPr>
              <w:t xml:space="preserve"> </w:t>
            </w:r>
            <w:r w:rsidRPr="005C0DB0">
              <w:rPr>
                <w:rFonts w:ascii="Times New Roman" w:eastAsia="Cambria" w:hAnsi="Times New Roman" w:cs="Times New Roman"/>
              </w:rPr>
              <w:t>407</w:t>
            </w:r>
            <w:r>
              <w:rPr>
                <w:rFonts w:ascii="Times New Roman" w:eastAsia="Cambria" w:hAnsi="Times New Roman" w:cs="Times New Roman"/>
              </w:rPr>
              <w:t xml:space="preserve"> </w:t>
            </w:r>
            <w:r w:rsidRPr="005C0DB0">
              <w:rPr>
                <w:rFonts w:ascii="Times New Roman" w:eastAsia="Cambria" w:hAnsi="Times New Roman" w:cs="Times New Roman"/>
              </w:rPr>
              <w:t>07</w:t>
            </w:r>
            <w:r>
              <w:rPr>
                <w:rFonts w:ascii="Times New Roman" w:eastAsia="Cambria" w:hAnsi="Times New Roman" w:cs="Times New Roman"/>
              </w:rPr>
              <w:t xml:space="preserve"> </w:t>
            </w:r>
            <w:r w:rsidRPr="005C0DB0">
              <w:rPr>
                <w:rFonts w:ascii="Times New Roman" w:eastAsia="Cambria" w:hAnsi="Times New Roman" w:cs="Times New Roman"/>
              </w:rPr>
              <w:t>84</w:t>
            </w:r>
          </w:p>
        </w:tc>
        <w:tc>
          <w:tcPr>
            <w:tcW w:w="1439"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kamyshovva@niioncologii.ru</w:t>
            </w:r>
          </w:p>
        </w:tc>
      </w:tr>
      <w:tr w:rsidR="005C0DB0" w:rsidRPr="005C0DB0" w:rsidTr="005C0DB0">
        <w:trPr>
          <w:trHeight w:val="316"/>
        </w:trPr>
        <w:tc>
          <w:tcPr>
            <w:tcW w:w="383"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hAnsi="Times New Roman" w:cs="Times New Roman"/>
              </w:rPr>
              <w:t>ФИО</w:t>
            </w:r>
          </w:p>
        </w:tc>
        <w:tc>
          <w:tcPr>
            <w:tcW w:w="916" w:type="pc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both"/>
              <w:rPr>
                <w:rFonts w:ascii="Times New Roman" w:eastAsia="Cambria" w:hAnsi="Times New Roman" w:cs="Times New Roman"/>
              </w:rPr>
            </w:pPr>
            <w:r w:rsidRPr="005C0DB0">
              <w:rPr>
                <w:rFonts w:ascii="Times New Roman" w:eastAsia="Cambria" w:hAnsi="Times New Roman" w:cs="Times New Roman"/>
              </w:rPr>
              <w:t>Камышов Вячеслав Александрович</w:t>
            </w:r>
          </w:p>
        </w:tc>
        <w:tc>
          <w:tcPr>
            <w:tcW w:w="1125"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c>
          <w:tcPr>
            <w:tcW w:w="1136"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c>
          <w:tcPr>
            <w:tcW w:w="1439"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r>
      <w:tr w:rsidR="005C0DB0" w:rsidRPr="005C0DB0" w:rsidTr="005C0DB0">
        <w:trPr>
          <w:trHeight w:val="316"/>
        </w:trPr>
        <w:tc>
          <w:tcPr>
            <w:tcW w:w="1300" w:type="pct"/>
            <w:gridSpan w:val="2"/>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b/>
                <w:bCs/>
              </w:rPr>
            </w:pPr>
            <w:r w:rsidRPr="005C0DB0">
              <w:rPr>
                <w:rFonts w:ascii="Times New Roman" w:hAnsi="Times New Roman" w:cs="Times New Roman"/>
                <w:b/>
                <w:bCs/>
              </w:rPr>
              <w:t>Сетевой инженер</w:t>
            </w:r>
          </w:p>
        </w:tc>
        <w:tc>
          <w:tcPr>
            <w:tcW w:w="1125"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8(812)</w:t>
            </w:r>
            <w:r>
              <w:rPr>
                <w:rFonts w:ascii="Times New Roman" w:eastAsia="Cambria" w:hAnsi="Times New Roman" w:cs="Times New Roman"/>
              </w:rPr>
              <w:t xml:space="preserve"> </w:t>
            </w:r>
            <w:r w:rsidRPr="005C0DB0">
              <w:rPr>
                <w:rFonts w:ascii="Times New Roman" w:eastAsia="Cambria" w:hAnsi="Times New Roman" w:cs="Times New Roman"/>
              </w:rPr>
              <w:t>439-9555 доб. 8262</w:t>
            </w:r>
          </w:p>
        </w:tc>
        <w:tc>
          <w:tcPr>
            <w:tcW w:w="1136"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+7</w:t>
            </w:r>
            <w:r>
              <w:rPr>
                <w:rFonts w:ascii="Times New Roman" w:eastAsia="Cambria" w:hAnsi="Times New Roman" w:cs="Times New Roman"/>
              </w:rPr>
              <w:t> </w:t>
            </w:r>
            <w:r w:rsidRPr="005C0DB0">
              <w:rPr>
                <w:rFonts w:ascii="Times New Roman" w:eastAsia="Cambria" w:hAnsi="Times New Roman" w:cs="Times New Roman"/>
              </w:rPr>
              <w:t>921</w:t>
            </w:r>
            <w:r>
              <w:rPr>
                <w:rFonts w:ascii="Times New Roman" w:eastAsia="Cambria" w:hAnsi="Times New Roman" w:cs="Times New Roman"/>
              </w:rPr>
              <w:t> </w:t>
            </w:r>
            <w:r w:rsidRPr="005C0DB0">
              <w:rPr>
                <w:rFonts w:ascii="Times New Roman" w:eastAsia="Cambria" w:hAnsi="Times New Roman" w:cs="Times New Roman"/>
              </w:rPr>
              <w:t>407</w:t>
            </w:r>
            <w:r>
              <w:rPr>
                <w:rFonts w:ascii="Times New Roman" w:eastAsia="Cambria" w:hAnsi="Times New Roman" w:cs="Times New Roman"/>
              </w:rPr>
              <w:t xml:space="preserve"> </w:t>
            </w:r>
            <w:r w:rsidRPr="005C0DB0">
              <w:rPr>
                <w:rFonts w:ascii="Times New Roman" w:eastAsia="Cambria" w:hAnsi="Times New Roman" w:cs="Times New Roman"/>
              </w:rPr>
              <w:t>07</w:t>
            </w:r>
            <w:r>
              <w:rPr>
                <w:rFonts w:ascii="Times New Roman" w:eastAsia="Cambria" w:hAnsi="Times New Roman" w:cs="Times New Roman"/>
              </w:rPr>
              <w:t xml:space="preserve"> </w:t>
            </w:r>
            <w:r w:rsidRPr="005C0DB0">
              <w:rPr>
                <w:rFonts w:ascii="Times New Roman" w:eastAsia="Cambria" w:hAnsi="Times New Roman" w:cs="Times New Roman"/>
              </w:rPr>
              <w:t>84</w:t>
            </w:r>
          </w:p>
        </w:tc>
        <w:tc>
          <w:tcPr>
            <w:tcW w:w="1439"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kamyshovva@niioncologii.ru</w:t>
            </w:r>
          </w:p>
        </w:tc>
      </w:tr>
      <w:tr w:rsidR="005C0DB0" w:rsidRPr="005C0DB0" w:rsidTr="005C0DB0">
        <w:trPr>
          <w:trHeight w:val="316"/>
        </w:trPr>
        <w:tc>
          <w:tcPr>
            <w:tcW w:w="383"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hAnsi="Times New Roman" w:cs="Times New Roman"/>
              </w:rPr>
              <w:t>ФИО</w:t>
            </w:r>
          </w:p>
        </w:tc>
        <w:tc>
          <w:tcPr>
            <w:tcW w:w="916" w:type="pc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both"/>
              <w:rPr>
                <w:rFonts w:ascii="Times New Roman" w:eastAsia="Cambria" w:hAnsi="Times New Roman" w:cs="Times New Roman"/>
              </w:rPr>
            </w:pPr>
            <w:r w:rsidRPr="005C0DB0">
              <w:rPr>
                <w:rFonts w:ascii="Times New Roman" w:eastAsia="Cambria" w:hAnsi="Times New Roman" w:cs="Times New Roman"/>
              </w:rPr>
              <w:t>Камышов Вячеслав Александрович</w:t>
            </w:r>
          </w:p>
        </w:tc>
        <w:tc>
          <w:tcPr>
            <w:tcW w:w="1125"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c>
          <w:tcPr>
            <w:tcW w:w="1136"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c>
          <w:tcPr>
            <w:tcW w:w="1439"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r>
      <w:tr w:rsidR="005C0DB0" w:rsidRPr="005C0DB0" w:rsidTr="005C0DB0">
        <w:trPr>
          <w:trHeight w:val="316"/>
        </w:trPr>
        <w:tc>
          <w:tcPr>
            <w:tcW w:w="1300" w:type="pct"/>
            <w:gridSpan w:val="2"/>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rPr>
                <w:rFonts w:ascii="Times New Roman" w:eastAsia="Cambria" w:hAnsi="Times New Roman" w:cs="Times New Roman"/>
                <w:b/>
                <w:bCs/>
              </w:rPr>
            </w:pPr>
            <w:r w:rsidRPr="005C0DB0">
              <w:rPr>
                <w:rFonts w:ascii="Times New Roman" w:hAnsi="Times New Roman" w:cs="Times New Roman"/>
                <w:b/>
                <w:bCs/>
              </w:rPr>
              <w:t>Лицо, ответственное за информационную безопасность</w:t>
            </w:r>
          </w:p>
        </w:tc>
        <w:tc>
          <w:tcPr>
            <w:tcW w:w="1125"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p>
        </w:tc>
        <w:tc>
          <w:tcPr>
            <w:tcW w:w="1136"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+7</w:t>
            </w:r>
            <w:r>
              <w:rPr>
                <w:rFonts w:ascii="Times New Roman" w:eastAsia="Cambria" w:hAnsi="Times New Roman" w:cs="Times New Roman"/>
              </w:rPr>
              <w:t> </w:t>
            </w:r>
            <w:r w:rsidRPr="005C0DB0">
              <w:rPr>
                <w:rFonts w:ascii="Times New Roman" w:eastAsia="Cambria" w:hAnsi="Times New Roman" w:cs="Times New Roman"/>
              </w:rPr>
              <w:t>937</w:t>
            </w:r>
            <w:r>
              <w:rPr>
                <w:rFonts w:ascii="Times New Roman" w:eastAsia="Cambria" w:hAnsi="Times New Roman" w:cs="Times New Roman"/>
              </w:rPr>
              <w:t> </w:t>
            </w:r>
            <w:r w:rsidRPr="005C0DB0">
              <w:rPr>
                <w:rFonts w:ascii="Times New Roman" w:eastAsia="Cambria" w:hAnsi="Times New Roman" w:cs="Times New Roman"/>
              </w:rPr>
              <w:t>890</w:t>
            </w:r>
            <w:r>
              <w:rPr>
                <w:rFonts w:ascii="Times New Roman" w:eastAsia="Cambria" w:hAnsi="Times New Roman" w:cs="Times New Roman"/>
              </w:rPr>
              <w:t xml:space="preserve"> </w:t>
            </w:r>
            <w:r w:rsidRPr="005C0DB0">
              <w:rPr>
                <w:rFonts w:ascii="Times New Roman" w:eastAsia="Cambria" w:hAnsi="Times New Roman" w:cs="Times New Roman"/>
              </w:rPr>
              <w:t>50</w:t>
            </w:r>
            <w:r>
              <w:rPr>
                <w:rFonts w:ascii="Times New Roman" w:eastAsia="Cambria" w:hAnsi="Times New Roman" w:cs="Times New Roman"/>
              </w:rPr>
              <w:t xml:space="preserve"> </w:t>
            </w:r>
            <w:r w:rsidRPr="005C0DB0">
              <w:rPr>
                <w:rFonts w:ascii="Times New Roman" w:eastAsia="Cambria" w:hAnsi="Times New Roman" w:cs="Times New Roman"/>
              </w:rPr>
              <w:t>91</w:t>
            </w:r>
          </w:p>
        </w:tc>
        <w:tc>
          <w:tcPr>
            <w:tcW w:w="1439" w:type="pct"/>
            <w:vMerge w:val="restar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mandzhiev@niioncologii.ru</w:t>
            </w:r>
          </w:p>
        </w:tc>
      </w:tr>
      <w:tr w:rsidR="005C0DB0" w:rsidRPr="005C0DB0" w:rsidTr="005C0DB0">
        <w:trPr>
          <w:trHeight w:val="316"/>
        </w:trPr>
        <w:tc>
          <w:tcPr>
            <w:tcW w:w="383"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hAnsi="Times New Roman" w:cs="Times New Roman"/>
              </w:rPr>
              <w:t>ФИО</w:t>
            </w:r>
          </w:p>
        </w:tc>
        <w:tc>
          <w:tcPr>
            <w:tcW w:w="916" w:type="pc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both"/>
              <w:rPr>
                <w:rFonts w:ascii="Times New Roman" w:eastAsia="Cambria" w:hAnsi="Times New Roman" w:cs="Times New Roman"/>
              </w:rPr>
            </w:pPr>
            <w:r w:rsidRPr="005C0DB0">
              <w:rPr>
                <w:rFonts w:ascii="Times New Roman" w:eastAsia="Cambria" w:hAnsi="Times New Roman" w:cs="Times New Roman"/>
              </w:rPr>
              <w:t>Манджиев Виталий Эдуардович</w:t>
            </w:r>
          </w:p>
        </w:tc>
        <w:tc>
          <w:tcPr>
            <w:tcW w:w="1125"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c>
          <w:tcPr>
            <w:tcW w:w="1136"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c>
          <w:tcPr>
            <w:tcW w:w="1439" w:type="pct"/>
            <w:vMerge/>
            <w:vAlign w:val="center"/>
          </w:tcPr>
          <w:p w:rsidR="005C0DB0" w:rsidRPr="005C0DB0" w:rsidRDefault="005C0DB0" w:rsidP="00194C94">
            <w:pPr>
              <w:spacing w:after="0" w:line="240" w:lineRule="auto"/>
              <w:contextualSpacing/>
              <w:jc w:val="center"/>
              <w:rPr>
                <w:rFonts w:ascii="Times New Roman" w:eastAsia="Cambria" w:hAnsi="Times New Roman" w:cs="Times New Roman"/>
              </w:rPr>
            </w:pPr>
          </w:p>
        </w:tc>
      </w:tr>
      <w:tr w:rsidR="005C0DB0" w:rsidRPr="005C0DB0" w:rsidTr="005C0DB0">
        <w:trPr>
          <w:trHeight w:val="316"/>
        </w:trPr>
        <w:tc>
          <w:tcPr>
            <w:tcW w:w="1300" w:type="pct"/>
            <w:gridSpan w:val="2"/>
            <w:vMerge w:val="restar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rPr>
                <w:rFonts w:ascii="Times New Roman" w:eastAsia="Cambria" w:hAnsi="Times New Roman" w:cs="Times New Roman"/>
                <w:b/>
                <w:bCs/>
              </w:rPr>
            </w:pPr>
            <w:r w:rsidRPr="005C0DB0">
              <w:rPr>
                <w:rFonts w:ascii="Times New Roman" w:hAnsi="Times New Roman" w:cs="Times New Roman"/>
                <w:b/>
                <w:bCs/>
              </w:rPr>
              <w:t>Объект подключения</w:t>
            </w:r>
          </w:p>
        </w:tc>
        <w:tc>
          <w:tcPr>
            <w:tcW w:w="1125"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b/>
                <w:bCs/>
              </w:rPr>
            </w:pPr>
            <w:r w:rsidRPr="005C0DB0">
              <w:rPr>
                <w:rFonts w:ascii="Times New Roman" w:hAnsi="Times New Roman" w:cs="Times New Roman"/>
                <w:b/>
                <w:bCs/>
              </w:rPr>
              <w:t>Адрес</w:t>
            </w:r>
          </w:p>
        </w:tc>
        <w:tc>
          <w:tcPr>
            <w:tcW w:w="1136"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b/>
                <w:bCs/>
              </w:rPr>
            </w:pPr>
            <w:r w:rsidRPr="005C0DB0">
              <w:rPr>
                <w:rFonts w:ascii="Times New Roman" w:hAnsi="Times New Roman" w:cs="Times New Roman"/>
                <w:b/>
                <w:bCs/>
              </w:rPr>
              <w:t>Этаж</w:t>
            </w:r>
          </w:p>
        </w:tc>
        <w:tc>
          <w:tcPr>
            <w:tcW w:w="1439" w:type="pct"/>
            <w:tcMar>
              <w:top w:w="0" w:type="dxa"/>
              <w:left w:w="108" w:type="dxa"/>
              <w:bottom w:w="0" w:type="dxa"/>
              <w:right w:w="108" w:type="dxa"/>
            </w:tcMar>
            <w:vAlign w:val="center"/>
            <w:hideMark/>
          </w:tcPr>
          <w:p w:rsidR="005C0DB0" w:rsidRPr="005C0DB0" w:rsidRDefault="005C0DB0" w:rsidP="00194C94">
            <w:pPr>
              <w:autoSpaceDN w:val="0"/>
              <w:spacing w:after="0" w:line="240" w:lineRule="auto"/>
              <w:contextualSpacing/>
              <w:jc w:val="center"/>
              <w:rPr>
                <w:rFonts w:ascii="Times New Roman" w:eastAsia="Cambria" w:hAnsi="Times New Roman" w:cs="Times New Roman"/>
                <w:b/>
                <w:bCs/>
              </w:rPr>
            </w:pPr>
            <w:r w:rsidRPr="005C0DB0">
              <w:rPr>
                <w:rFonts w:ascii="Times New Roman" w:hAnsi="Times New Roman" w:cs="Times New Roman"/>
                <w:b/>
                <w:bCs/>
              </w:rPr>
              <w:t>Помещение</w:t>
            </w:r>
          </w:p>
        </w:tc>
      </w:tr>
      <w:tr w:rsidR="005C0DB0" w:rsidRPr="005C0DB0" w:rsidTr="005C0DB0">
        <w:trPr>
          <w:trHeight w:val="316"/>
        </w:trPr>
        <w:tc>
          <w:tcPr>
            <w:tcW w:w="1300" w:type="pct"/>
            <w:gridSpan w:val="2"/>
            <w:vMerge/>
            <w:vAlign w:val="center"/>
            <w:hideMark/>
          </w:tcPr>
          <w:p w:rsidR="005C0DB0" w:rsidRPr="005C0DB0" w:rsidRDefault="005C0DB0" w:rsidP="00194C94">
            <w:pPr>
              <w:spacing w:after="0" w:line="240" w:lineRule="auto"/>
              <w:contextualSpacing/>
              <w:jc w:val="center"/>
              <w:rPr>
                <w:rFonts w:ascii="Times New Roman" w:eastAsia="Cambria" w:hAnsi="Times New Roman" w:cs="Times New Roman"/>
                <w:b/>
                <w:bCs/>
              </w:rPr>
            </w:pPr>
          </w:p>
        </w:tc>
        <w:tc>
          <w:tcPr>
            <w:tcW w:w="1125" w:type="pc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Санкт-Петербург, пос. Песочный, ул. Ленинградская, дом 68</w:t>
            </w:r>
          </w:p>
        </w:tc>
        <w:tc>
          <w:tcPr>
            <w:tcW w:w="1136" w:type="pc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eastAsia="Cambria" w:hAnsi="Times New Roman" w:cs="Times New Roman"/>
              </w:rPr>
            </w:pPr>
            <w:r w:rsidRPr="005C0DB0">
              <w:rPr>
                <w:rFonts w:ascii="Times New Roman" w:eastAsia="Cambria" w:hAnsi="Times New Roman" w:cs="Times New Roman"/>
              </w:rPr>
              <w:t>1</w:t>
            </w:r>
          </w:p>
        </w:tc>
        <w:tc>
          <w:tcPr>
            <w:tcW w:w="1439" w:type="pct"/>
            <w:tcMar>
              <w:top w:w="0" w:type="dxa"/>
              <w:left w:w="108" w:type="dxa"/>
              <w:bottom w:w="0" w:type="dxa"/>
              <w:right w:w="108" w:type="dxa"/>
            </w:tcMar>
            <w:vAlign w:val="center"/>
          </w:tcPr>
          <w:p w:rsidR="005C0DB0" w:rsidRPr="005C0DB0" w:rsidRDefault="005C0DB0" w:rsidP="00194C94">
            <w:pPr>
              <w:autoSpaceDN w:val="0"/>
              <w:spacing w:after="0" w:line="240" w:lineRule="auto"/>
              <w:contextualSpacing/>
              <w:jc w:val="center"/>
              <w:rPr>
                <w:rFonts w:ascii="Times New Roman" w:hAnsi="Times New Roman" w:cs="Times New Roman"/>
              </w:rPr>
            </w:pPr>
            <w:r w:rsidRPr="005C0DB0">
              <w:rPr>
                <w:rFonts w:ascii="Times New Roman" w:hAnsi="Times New Roman" w:cs="Times New Roman"/>
              </w:rPr>
              <w:t>194</w:t>
            </w:r>
          </w:p>
        </w:tc>
      </w:tr>
      <w:tr w:rsidR="005C0DB0" w:rsidRPr="005C0DB0" w:rsidTr="005C0DB0">
        <w:trPr>
          <w:trHeight w:val="316"/>
        </w:trPr>
        <w:tc>
          <w:tcPr>
            <w:tcW w:w="1300" w:type="pct"/>
            <w:gridSpan w:val="2"/>
            <w:vAlign w:val="center"/>
          </w:tcPr>
          <w:p w:rsidR="005C0DB0" w:rsidRPr="005C0DB0" w:rsidRDefault="005C0DB0" w:rsidP="005C0DB0">
            <w:pPr>
              <w:spacing w:after="0" w:line="240" w:lineRule="auto"/>
              <w:ind w:left="115"/>
              <w:contextualSpacing/>
              <w:rPr>
                <w:rFonts w:ascii="Times New Roman" w:eastAsia="Cambria" w:hAnsi="Times New Roman" w:cs="Times New Roman"/>
                <w:b/>
                <w:bCs/>
              </w:rPr>
            </w:pPr>
            <w:r w:rsidRPr="005C0DB0">
              <w:rPr>
                <w:rFonts w:ascii="Times New Roman" w:eastAsia="Cambria" w:hAnsi="Times New Roman" w:cs="Times New Roman"/>
                <w:b/>
                <w:bCs/>
              </w:rPr>
              <w:t>Используемое крипто оборудование</w:t>
            </w:r>
          </w:p>
        </w:tc>
        <w:tc>
          <w:tcPr>
            <w:tcW w:w="3700" w:type="pct"/>
            <w:gridSpan w:val="3"/>
            <w:tcMar>
              <w:top w:w="0" w:type="dxa"/>
              <w:left w:w="108" w:type="dxa"/>
              <w:bottom w:w="0" w:type="dxa"/>
              <w:right w:w="108" w:type="dxa"/>
            </w:tcMar>
            <w:vAlign w:val="center"/>
          </w:tcPr>
          <w:p w:rsidR="005C0DB0" w:rsidRPr="005C0DB0" w:rsidRDefault="005C0DB0" w:rsidP="00194C94">
            <w:pPr>
              <w:autoSpaceDN w:val="0"/>
              <w:spacing w:after="0" w:line="240" w:lineRule="auto"/>
              <w:contextualSpacing/>
              <w:rPr>
                <w:rFonts w:ascii="Times New Roman" w:eastAsia="Cambria" w:hAnsi="Times New Roman" w:cs="Times New Roman"/>
                <w:bCs/>
                <w:lang w:val="en-US"/>
              </w:rPr>
            </w:pPr>
            <w:r w:rsidRPr="005C0DB0">
              <w:rPr>
                <w:rFonts w:ascii="Times New Roman" w:eastAsia="Cambria" w:hAnsi="Times New Roman" w:cs="Times New Roman"/>
                <w:bCs/>
              </w:rPr>
              <w:t>ПАК</w:t>
            </w:r>
            <w:r w:rsidRPr="005C0DB0">
              <w:rPr>
                <w:rFonts w:ascii="Times New Roman" w:eastAsia="Cambria" w:hAnsi="Times New Roman" w:cs="Times New Roman"/>
                <w:bCs/>
                <w:lang w:val="en-US"/>
              </w:rPr>
              <w:t xml:space="preserve"> ViPNet Coordinator HW 4, </w:t>
            </w:r>
            <w:r w:rsidRPr="005C0DB0">
              <w:rPr>
                <w:rFonts w:ascii="Times New Roman" w:eastAsia="Cambria" w:hAnsi="Times New Roman" w:cs="Times New Roman"/>
                <w:bCs/>
              </w:rPr>
              <w:t>исп</w:t>
            </w:r>
            <w:r w:rsidRPr="005C0DB0">
              <w:rPr>
                <w:rFonts w:ascii="Times New Roman" w:eastAsia="Cambria" w:hAnsi="Times New Roman" w:cs="Times New Roman"/>
                <w:bCs/>
                <w:lang w:val="en-US"/>
              </w:rPr>
              <w:t xml:space="preserve">. ViPNet Coordinator HW1000 </w:t>
            </w:r>
            <w:r w:rsidRPr="005C0DB0">
              <w:rPr>
                <w:rFonts w:ascii="Times New Roman" w:eastAsia="Cambria" w:hAnsi="Times New Roman" w:cs="Times New Roman"/>
                <w:bCs/>
              </w:rPr>
              <w:t>С</w:t>
            </w:r>
            <w:r w:rsidRPr="005C0DB0">
              <w:rPr>
                <w:rFonts w:ascii="Times New Roman" w:eastAsia="Cambria" w:hAnsi="Times New Roman" w:cs="Times New Roman"/>
                <w:bCs/>
                <w:lang w:val="en-US"/>
              </w:rPr>
              <w:t xml:space="preserve">,  </w:t>
            </w:r>
          </w:p>
          <w:p w:rsidR="005C0DB0" w:rsidRPr="005C0DB0" w:rsidRDefault="005C0DB0" w:rsidP="00194C94">
            <w:pPr>
              <w:autoSpaceDN w:val="0"/>
              <w:spacing w:after="0" w:line="240" w:lineRule="auto"/>
              <w:contextualSpacing/>
              <w:rPr>
                <w:rFonts w:ascii="Times New Roman" w:eastAsia="Cambria" w:hAnsi="Times New Roman" w:cs="Times New Roman"/>
                <w:b/>
                <w:bCs/>
                <w:lang w:val="en-US"/>
              </w:rPr>
            </w:pPr>
            <w:r w:rsidRPr="005C0DB0">
              <w:rPr>
                <w:rFonts w:ascii="Times New Roman" w:eastAsia="Cambria" w:hAnsi="Times New Roman" w:cs="Times New Roman"/>
                <w:bCs/>
              </w:rPr>
              <w:t>ПАК</w:t>
            </w:r>
            <w:r w:rsidRPr="005C0DB0">
              <w:rPr>
                <w:rFonts w:ascii="Times New Roman" w:eastAsia="Cambria" w:hAnsi="Times New Roman" w:cs="Times New Roman"/>
                <w:bCs/>
                <w:lang w:val="en-US"/>
              </w:rPr>
              <w:t xml:space="preserve"> ViPNet Coordinator HW 4, </w:t>
            </w:r>
            <w:r w:rsidRPr="005C0DB0">
              <w:rPr>
                <w:rFonts w:ascii="Times New Roman" w:eastAsia="Cambria" w:hAnsi="Times New Roman" w:cs="Times New Roman"/>
                <w:bCs/>
              </w:rPr>
              <w:t>исп</w:t>
            </w:r>
            <w:r w:rsidRPr="005C0DB0">
              <w:rPr>
                <w:rFonts w:ascii="Times New Roman" w:eastAsia="Cambria" w:hAnsi="Times New Roman" w:cs="Times New Roman"/>
                <w:bCs/>
                <w:lang w:val="en-US"/>
              </w:rPr>
              <w:t xml:space="preserve">. ViPNet Coordinator HW1000 </w:t>
            </w:r>
            <w:r w:rsidRPr="005C0DB0">
              <w:rPr>
                <w:rFonts w:ascii="Times New Roman" w:eastAsia="Cambria" w:hAnsi="Times New Roman" w:cs="Times New Roman"/>
                <w:bCs/>
              </w:rPr>
              <w:t>С</w:t>
            </w:r>
            <w:r w:rsidRPr="005C0DB0">
              <w:rPr>
                <w:rFonts w:ascii="Times New Roman" w:eastAsia="Cambria" w:hAnsi="Times New Roman" w:cs="Times New Roman"/>
                <w:bCs/>
                <w:lang w:val="en-US"/>
              </w:rPr>
              <w:t xml:space="preserve"> </w:t>
            </w:r>
          </w:p>
        </w:tc>
      </w:tr>
      <w:tr w:rsidR="005C0DB0" w:rsidRPr="005C0DB0" w:rsidTr="005C0DB0">
        <w:trPr>
          <w:trHeight w:val="316"/>
        </w:trPr>
        <w:tc>
          <w:tcPr>
            <w:tcW w:w="1300" w:type="pct"/>
            <w:gridSpan w:val="2"/>
            <w:vAlign w:val="center"/>
          </w:tcPr>
          <w:p w:rsidR="005C0DB0" w:rsidRPr="005C0DB0" w:rsidRDefault="005C0DB0" w:rsidP="005C0DB0">
            <w:pPr>
              <w:spacing w:after="0" w:line="240" w:lineRule="auto"/>
              <w:ind w:left="115"/>
              <w:contextualSpacing/>
              <w:rPr>
                <w:rFonts w:ascii="Times New Roman" w:eastAsia="Cambria" w:hAnsi="Times New Roman" w:cs="Times New Roman"/>
                <w:b/>
                <w:bCs/>
              </w:rPr>
            </w:pPr>
            <w:r w:rsidRPr="005C0DB0">
              <w:rPr>
                <w:rFonts w:ascii="Times New Roman" w:eastAsia="Cambria" w:hAnsi="Times New Roman" w:cs="Times New Roman"/>
                <w:b/>
                <w:bCs/>
              </w:rPr>
              <w:t>Лицензионный номер</w:t>
            </w:r>
          </w:p>
        </w:tc>
        <w:tc>
          <w:tcPr>
            <w:tcW w:w="3700" w:type="pct"/>
            <w:gridSpan w:val="3"/>
            <w:tcMar>
              <w:top w:w="0" w:type="dxa"/>
              <w:left w:w="108" w:type="dxa"/>
              <w:bottom w:w="0" w:type="dxa"/>
              <w:right w:w="108" w:type="dxa"/>
            </w:tcMar>
            <w:vAlign w:val="center"/>
          </w:tcPr>
          <w:p w:rsidR="005C0DB0" w:rsidRPr="005C0DB0" w:rsidRDefault="005C0DB0" w:rsidP="00194C94">
            <w:pPr>
              <w:autoSpaceDN w:val="0"/>
              <w:spacing w:after="0" w:line="240" w:lineRule="auto"/>
              <w:contextualSpacing/>
              <w:rPr>
                <w:rFonts w:ascii="Times New Roman" w:eastAsia="Cambria" w:hAnsi="Times New Roman" w:cs="Times New Roman"/>
                <w:bCs/>
                <w:lang w:val="en-US"/>
              </w:rPr>
            </w:pPr>
          </w:p>
        </w:tc>
      </w:tr>
      <w:tr w:rsidR="005C0DB0" w:rsidRPr="005C0DB0" w:rsidTr="005C0DB0">
        <w:trPr>
          <w:trHeight w:val="316"/>
        </w:trPr>
        <w:tc>
          <w:tcPr>
            <w:tcW w:w="1300" w:type="pct"/>
            <w:gridSpan w:val="2"/>
            <w:vAlign w:val="center"/>
          </w:tcPr>
          <w:p w:rsidR="005C0DB0" w:rsidRPr="005C0DB0" w:rsidRDefault="005C0DB0" w:rsidP="005C0DB0">
            <w:pPr>
              <w:spacing w:after="0" w:line="240" w:lineRule="auto"/>
              <w:ind w:left="115"/>
              <w:contextualSpacing/>
              <w:rPr>
                <w:rFonts w:ascii="Times New Roman" w:eastAsia="Cambria" w:hAnsi="Times New Roman" w:cs="Times New Roman"/>
                <w:b/>
                <w:bCs/>
              </w:rPr>
            </w:pPr>
            <w:r w:rsidRPr="005C0DB0">
              <w:rPr>
                <w:rFonts w:ascii="Times New Roman" w:eastAsia="Cambria" w:hAnsi="Times New Roman" w:cs="Times New Roman"/>
                <w:b/>
                <w:bCs/>
              </w:rPr>
              <w:t>Серийный номер</w:t>
            </w:r>
          </w:p>
        </w:tc>
        <w:tc>
          <w:tcPr>
            <w:tcW w:w="3700" w:type="pct"/>
            <w:gridSpan w:val="3"/>
            <w:tcMar>
              <w:top w:w="0" w:type="dxa"/>
              <w:left w:w="108" w:type="dxa"/>
              <w:bottom w:w="0" w:type="dxa"/>
              <w:right w:w="108" w:type="dxa"/>
            </w:tcMar>
            <w:vAlign w:val="center"/>
          </w:tcPr>
          <w:p w:rsidR="005C0DB0" w:rsidRPr="005C0DB0" w:rsidRDefault="005C0DB0" w:rsidP="00194C94">
            <w:pPr>
              <w:autoSpaceDN w:val="0"/>
              <w:spacing w:after="0" w:line="240" w:lineRule="auto"/>
              <w:contextualSpacing/>
              <w:rPr>
                <w:rFonts w:ascii="Times New Roman" w:eastAsia="Cambria" w:hAnsi="Times New Roman" w:cs="Times New Roman"/>
                <w:b/>
                <w:bCs/>
              </w:rPr>
            </w:pPr>
            <w:r w:rsidRPr="005C0DB0">
              <w:rPr>
                <w:rFonts w:ascii="Times New Roman" w:eastAsia="Cambria" w:hAnsi="Times New Roman" w:cs="Times New Roman"/>
                <w:bCs/>
              </w:rPr>
              <w:t>031-01097, 031-01098</w:t>
            </w:r>
          </w:p>
        </w:tc>
      </w:tr>
    </w:tbl>
    <w:p w:rsidR="005C0DB0" w:rsidRPr="005C0DB0" w:rsidRDefault="005C0DB0" w:rsidP="005C0DB0">
      <w:pPr>
        <w:pStyle w:val="af9"/>
        <w:spacing w:after="0" w:line="240" w:lineRule="auto"/>
        <w:ind w:firstLine="0"/>
        <w:contextualSpacing/>
        <w:rPr>
          <w:rFonts w:ascii="Times New Roman" w:hAnsi="Times New Roman"/>
          <w:sz w:val="22"/>
          <w:szCs w:val="22"/>
          <w:lang w:eastAsia="hi-IN" w:bidi="hi-IN"/>
        </w:rPr>
      </w:pPr>
    </w:p>
    <w:p w:rsidR="005C0DB0" w:rsidRPr="005C0DB0" w:rsidRDefault="005C0DB0" w:rsidP="005C0DB0">
      <w:pPr>
        <w:pStyle w:val="af9"/>
        <w:spacing w:after="0" w:line="240" w:lineRule="auto"/>
        <w:ind w:firstLine="0"/>
        <w:contextualSpacing/>
        <w:rPr>
          <w:rFonts w:ascii="Times New Roman" w:hAnsi="Times New Roman"/>
          <w:sz w:val="22"/>
          <w:szCs w:val="22"/>
          <w:lang w:eastAsia="hi-IN" w:bidi="hi-IN"/>
        </w:rPr>
      </w:pPr>
    </w:p>
    <w:p w:rsidR="005C0DB0" w:rsidRPr="005C0DB0" w:rsidRDefault="005C0DB0" w:rsidP="005C0DB0">
      <w:pPr>
        <w:spacing w:after="0" w:line="240" w:lineRule="auto"/>
        <w:rPr>
          <w:rFonts w:ascii="Times New Roman" w:hAnsi="Times New Roman" w:cs="Times New Roman"/>
        </w:rPr>
      </w:pPr>
    </w:p>
    <w:p w:rsidR="005C0DB0" w:rsidRPr="005C0DB0" w:rsidRDefault="005C0DB0" w:rsidP="005C0DB0">
      <w:pPr>
        <w:spacing w:after="0" w:line="240" w:lineRule="auto"/>
        <w:rPr>
          <w:rFonts w:ascii="Times New Roman" w:hAnsi="Times New Roman" w:cs="Times New Roman"/>
        </w:rPr>
      </w:pPr>
    </w:p>
    <w:p w:rsidR="005C0DB0" w:rsidRPr="005C0DB0" w:rsidRDefault="005C0DB0" w:rsidP="005C0DB0">
      <w:pPr>
        <w:spacing w:after="0" w:line="240" w:lineRule="auto"/>
        <w:rPr>
          <w:rFonts w:ascii="Times New Roman" w:hAnsi="Times New Roman" w:cs="Times New Roman"/>
        </w:rPr>
      </w:pPr>
    </w:p>
    <w:p w:rsidR="005C0DB0" w:rsidRPr="00891FC7" w:rsidRDefault="005C0DB0" w:rsidP="005C0DB0">
      <w:pPr>
        <w:spacing w:after="0" w:line="240" w:lineRule="auto"/>
        <w:rPr>
          <w:rFonts w:ascii="Times New Roman" w:hAnsi="Times New Roman" w:cs="Times New Roman"/>
        </w:rPr>
      </w:pPr>
    </w:p>
    <w:p w:rsidR="005C0DB0" w:rsidRPr="00891FC7" w:rsidRDefault="005C0DB0" w:rsidP="005C0DB0">
      <w:pPr>
        <w:spacing w:after="0" w:line="240" w:lineRule="auto"/>
        <w:rPr>
          <w:rFonts w:ascii="Times New Roman" w:hAnsi="Times New Roman" w:cs="Times New Roman"/>
        </w:rPr>
      </w:pPr>
    </w:p>
    <w:p w:rsidR="005C0DB0" w:rsidRPr="00891FC7" w:rsidRDefault="005C0DB0" w:rsidP="005C0DB0">
      <w:pPr>
        <w:spacing w:after="0" w:line="240" w:lineRule="auto"/>
        <w:rPr>
          <w:rFonts w:ascii="Times New Roman" w:hAnsi="Times New Roman" w:cs="Times New Roman"/>
        </w:rPr>
      </w:pPr>
    </w:p>
    <w:p w:rsidR="005C0DB0" w:rsidRPr="00891FC7" w:rsidRDefault="005C0DB0" w:rsidP="005C0DB0">
      <w:pPr>
        <w:spacing w:after="0" w:line="240" w:lineRule="auto"/>
        <w:rPr>
          <w:rFonts w:ascii="Times New Roman" w:hAnsi="Times New Roman" w:cs="Times New Roman"/>
        </w:rPr>
      </w:pPr>
    </w:p>
    <w:p w:rsidR="005C0DB0" w:rsidRPr="00891FC7" w:rsidRDefault="005C0DB0" w:rsidP="005C0DB0">
      <w:pPr>
        <w:spacing w:after="0" w:line="240" w:lineRule="auto"/>
        <w:rPr>
          <w:rFonts w:ascii="Times New Roman" w:hAnsi="Times New Roman" w:cs="Times New Roman"/>
        </w:rPr>
      </w:pPr>
    </w:p>
    <w:p w:rsidR="005C0DB0" w:rsidRPr="00891FC7" w:rsidRDefault="005C0DB0" w:rsidP="005C0DB0">
      <w:pPr>
        <w:spacing w:after="0" w:line="240" w:lineRule="auto"/>
        <w:rPr>
          <w:rFonts w:ascii="Times New Roman" w:hAnsi="Times New Roman" w:cs="Times New Roman"/>
        </w:rPr>
      </w:pPr>
    </w:p>
    <w:p w:rsidR="005C0DB0" w:rsidRPr="000437D6" w:rsidRDefault="005C0DB0" w:rsidP="005C0DB0">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5C0DB0">
      <w:headerReference w:type="first" r:id="rId19"/>
      <w:footerReference w:type="first" r:id="rId20"/>
      <w:pgSz w:w="11906" w:h="16838"/>
      <w:pgMar w:top="538" w:right="424"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99" w:rsidRDefault="00C62299">
      <w:pPr>
        <w:spacing w:after="0" w:line="240" w:lineRule="auto"/>
      </w:pPr>
      <w:r>
        <w:separator/>
      </w:r>
    </w:p>
  </w:endnote>
  <w:endnote w:type="continuationSeparator" w:id="0">
    <w:p w:rsidR="00C62299" w:rsidRDefault="00C6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33F6" w:rsidRDefault="00C433F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433F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433F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433F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433F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24E7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433F6">
    <w:pPr>
      <w:pStyle w:val="ab"/>
      <w:jc w:val="right"/>
    </w:pPr>
    <w:sdt>
      <w:sdtPr>
        <w:id w:val="8025884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24E7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99" w:rsidRDefault="00C62299">
      <w:pPr>
        <w:spacing w:after="0" w:line="240" w:lineRule="auto"/>
      </w:pPr>
      <w:r>
        <w:separator/>
      </w:r>
    </w:p>
  </w:footnote>
  <w:footnote w:type="continuationSeparator" w:id="0">
    <w:p w:rsidR="00C62299" w:rsidRDefault="00C6229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33F6" w:rsidRDefault="00C433F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33F6" w:rsidRDefault="00C433F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33F6" w:rsidRDefault="00C433F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8A008A3"/>
    <w:multiLevelType w:val="hybridMultilevel"/>
    <w:tmpl w:val="467686FE"/>
    <w:lvl w:ilvl="0" w:tplc="C57233FA">
      <w:start w:val="1"/>
      <w:numFmt w:val="decimal"/>
      <w:pStyle w:val="1-21"/>
      <w:lvlText w:val="%1."/>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0" w15:restartNumberingAfterBreak="0">
    <w:nsid w:val="3EA806E4"/>
    <w:multiLevelType w:val="hybridMultilevel"/>
    <w:tmpl w:val="8BCA3806"/>
    <w:lvl w:ilvl="0" w:tplc="02000BD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407161C7"/>
    <w:multiLevelType w:val="singleLevel"/>
    <w:tmpl w:val="B0DA2B3A"/>
    <w:lvl w:ilvl="0">
      <w:start w:val="4"/>
      <w:numFmt w:val="none"/>
      <w:lvlText w:val="-"/>
      <w:legacy w:legacy="1" w:legacySpace="120" w:legacyIndent="360"/>
      <w:lvlJc w:val="left"/>
      <w:pPr>
        <w:ind w:left="1211" w:hanging="360"/>
      </w:pPr>
    </w:lvl>
  </w:abstractNum>
  <w:abstractNum w:abstractNumId="12" w15:restartNumberingAfterBreak="0">
    <w:nsid w:val="5500238F"/>
    <w:multiLevelType w:val="singleLevel"/>
    <w:tmpl w:val="B0DA2B3A"/>
    <w:lvl w:ilvl="0">
      <w:start w:val="4"/>
      <w:numFmt w:val="none"/>
      <w:lvlText w:val="-"/>
      <w:legacy w:legacy="1" w:legacySpace="120" w:legacyIndent="360"/>
      <w:lvlJc w:val="left"/>
      <w:pPr>
        <w:ind w:left="1211" w:hanging="360"/>
      </w:pPr>
    </w:lvl>
  </w:abstractNum>
  <w:abstractNum w:abstractNumId="13"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0D4115"/>
    <w:multiLevelType w:val="multilevel"/>
    <w:tmpl w:val="63C25E8A"/>
    <w:lvl w:ilvl="0">
      <w:start w:val="1"/>
      <w:numFmt w:val="decimal"/>
      <w:pStyle w:val="1"/>
      <w:lvlText w:val="%1."/>
      <w:lvlJc w:val="left"/>
      <w:pPr>
        <w:tabs>
          <w:tab w:val="num" w:pos="-351"/>
        </w:tabs>
        <w:ind w:left="766" w:hanging="56"/>
      </w:pPr>
      <w:rPr>
        <w:rFonts w:cs="Times New Roman" w:hint="default"/>
        <w:b/>
      </w:rPr>
    </w:lvl>
    <w:lvl w:ilvl="1">
      <w:start w:val="1"/>
      <w:numFmt w:val="decimal"/>
      <w:pStyle w:val="2"/>
      <w:lvlText w:val="%1.%2."/>
      <w:lvlJc w:val="left"/>
      <w:pPr>
        <w:tabs>
          <w:tab w:val="num" w:pos="284"/>
        </w:tabs>
        <w:ind w:left="453" w:hanging="169"/>
      </w:pPr>
      <w:rPr>
        <w:rFonts w:cs="Times New Roman" w:hint="default"/>
        <w:b/>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181FBF"/>
    <w:multiLevelType w:val="hybridMultilevel"/>
    <w:tmpl w:val="43F6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5BE52A0"/>
    <w:multiLevelType w:val="multilevel"/>
    <w:tmpl w:val="8130816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3"/>
  </w:num>
  <w:num w:numId="5">
    <w:abstractNumId w:val="19"/>
  </w:num>
  <w:num w:numId="6">
    <w:abstractNumId w:val="15"/>
  </w:num>
  <w:num w:numId="7">
    <w:abstractNumId w:val="2"/>
  </w:num>
  <w:num w:numId="8">
    <w:abstractNumId w:val="23"/>
  </w:num>
  <w:num w:numId="9">
    <w:abstractNumId w:val="1"/>
  </w:num>
  <w:num w:numId="10">
    <w:abstractNumId w:val="22"/>
  </w:num>
  <w:num w:numId="11">
    <w:abstractNumId w:val="25"/>
  </w:num>
  <w:num w:numId="12">
    <w:abstractNumId w:val="13"/>
  </w:num>
  <w:num w:numId="13">
    <w:abstractNumId w:val="4"/>
  </w:num>
  <w:num w:numId="14">
    <w:abstractNumId w:val="8"/>
  </w:num>
  <w:num w:numId="15">
    <w:abstractNumId w:val="24"/>
  </w:num>
  <w:num w:numId="16">
    <w:abstractNumId w:val="18"/>
  </w:num>
  <w:num w:numId="17">
    <w:abstractNumId w:val="7"/>
  </w:num>
  <w:num w:numId="18">
    <w:abstractNumId w:val="6"/>
  </w:num>
  <w:num w:numId="19">
    <w:abstractNumId w:val="20"/>
  </w:num>
  <w:num w:numId="20">
    <w:abstractNumId w:val="9"/>
  </w:num>
  <w:num w:numId="21">
    <w:abstractNumId w:val="14"/>
  </w:num>
  <w:num w:numId="22">
    <w:abstractNumId w:val="1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num>
  <w:num w:numId="26">
    <w:abstractNumId w:val="11"/>
    <w:lvlOverride w:ilvl="0">
      <w:startOverride w:val="4"/>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8676E"/>
    <w:rsid w:val="00592AB6"/>
    <w:rsid w:val="00593990"/>
    <w:rsid w:val="005948C3"/>
    <w:rsid w:val="005A566A"/>
    <w:rsid w:val="005B1AF4"/>
    <w:rsid w:val="005B710E"/>
    <w:rsid w:val="005C0DB0"/>
    <w:rsid w:val="005F153F"/>
    <w:rsid w:val="00603DF0"/>
    <w:rsid w:val="006210B5"/>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86641"/>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2348"/>
    <w:rsid w:val="00C134B9"/>
    <w:rsid w:val="00C14573"/>
    <w:rsid w:val="00C22E6F"/>
    <w:rsid w:val="00C35CC7"/>
    <w:rsid w:val="00C368D3"/>
    <w:rsid w:val="00C41A73"/>
    <w:rsid w:val="00C433F6"/>
    <w:rsid w:val="00C505E8"/>
    <w:rsid w:val="00C56C90"/>
    <w:rsid w:val="00C618B0"/>
    <w:rsid w:val="00C62299"/>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0061"/>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30D2"/>
    <w:rsid w:val="00EF7254"/>
    <w:rsid w:val="00F01074"/>
    <w:rsid w:val="00F16CB6"/>
    <w:rsid w:val="00F244CF"/>
    <w:rsid w:val="00F24E72"/>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0">
    <w:name w:val="heading 1"/>
    <w:basedOn w:val="a0"/>
    <w:link w:val="11"/>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1"/>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1">
    <w:name w:val="Заголовок 1 Знак"/>
    <w:basedOn w:val="a1"/>
    <w:link w:val="10"/>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Заголовок 2 Знак"/>
    <w:basedOn w:val="a1"/>
    <w:link w:val="20"/>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1">
    <w:name w:val="Заголовок 3 Знак"/>
    <w:basedOn w:val="a1"/>
    <w:link w:val="30"/>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2">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2">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2">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af9">
    <w:name w:val="Абзац основной"/>
    <w:link w:val="afa"/>
    <w:qFormat/>
    <w:rsid w:val="005C0DB0"/>
    <w:pPr>
      <w:spacing w:after="60" w:line="264" w:lineRule="auto"/>
      <w:ind w:firstLine="709"/>
      <w:jc w:val="both"/>
    </w:pPr>
    <w:rPr>
      <w:rFonts w:ascii="Calibri" w:eastAsia="Times New Roman" w:hAnsi="Calibri" w:cs="Times New Roman"/>
      <w:sz w:val="24"/>
      <w:szCs w:val="24"/>
    </w:rPr>
  </w:style>
  <w:style w:type="character" w:customStyle="1" w:styleId="afa">
    <w:name w:val="Абзац основной Знак"/>
    <w:link w:val="af9"/>
    <w:locked/>
    <w:rsid w:val="005C0DB0"/>
    <w:rPr>
      <w:rFonts w:ascii="Calibri" w:eastAsia="Times New Roman" w:hAnsi="Calibri" w:cs="Times New Roman"/>
      <w:sz w:val="24"/>
      <w:szCs w:val="24"/>
    </w:rPr>
  </w:style>
  <w:style w:type="paragraph" w:customStyle="1" w:styleId="BodyText21">
    <w:name w:val="Body Text 21"/>
    <w:basedOn w:val="a0"/>
    <w:rsid w:val="005C0DB0"/>
    <w:pPr>
      <w:pBdr>
        <w:top w:val="single" w:sz="6" w:space="1" w:color="auto"/>
        <w:left w:val="single" w:sz="6" w:space="4" w:color="auto"/>
        <w:bottom w:val="single" w:sz="6" w:space="1" w:color="auto"/>
        <w:right w:val="single" w:sz="6" w:space="4" w:color="auto"/>
      </w:pBdr>
      <w:tabs>
        <w:tab w:val="left" w:pos="3402"/>
      </w:tabs>
      <w:overflowPunct w:val="0"/>
      <w:autoSpaceDE w:val="0"/>
      <w:autoSpaceDN w:val="0"/>
      <w:adjustRightInd w:val="0"/>
      <w:spacing w:after="0" w:line="240" w:lineRule="auto"/>
      <w:jc w:val="both"/>
      <w:textAlignment w:val="baseline"/>
    </w:pPr>
    <w:rPr>
      <w:rFonts w:ascii="Garamond" w:eastAsia="Times New Roman" w:hAnsi="Garamond" w:cs="Garamond"/>
      <w:sz w:val="24"/>
      <w:szCs w:val="24"/>
      <w:lang w:eastAsia="ru-RU"/>
    </w:rPr>
  </w:style>
  <w:style w:type="paragraph" w:customStyle="1" w:styleId="Normal-N">
    <w:name w:val="Normal-N"/>
    <w:basedOn w:val="a0"/>
    <w:rsid w:val="005C0DB0"/>
    <w:pPr>
      <w:tabs>
        <w:tab w:val="left" w:pos="1080"/>
      </w:tabs>
      <w:overflowPunct w:val="0"/>
      <w:autoSpaceDE w:val="0"/>
      <w:autoSpaceDN w:val="0"/>
      <w:adjustRightInd w:val="0"/>
      <w:spacing w:after="240" w:line="240" w:lineRule="auto"/>
      <w:ind w:left="792" w:hanging="432"/>
      <w:textAlignment w:val="baseline"/>
    </w:pPr>
    <w:rPr>
      <w:rFonts w:ascii="Arial" w:eastAsia="Times New Roman" w:hAnsi="Arial" w:cs="Arial"/>
      <w:lang w:eastAsia="ru-RU"/>
    </w:rPr>
  </w:style>
  <w:style w:type="paragraph" w:customStyle="1" w:styleId="1-21">
    <w:name w:val="Средняя сетка 1 - Акцент 21"/>
    <w:basedOn w:val="a0"/>
    <w:link w:val="1-2"/>
    <w:uiPriority w:val="99"/>
    <w:qFormat/>
    <w:rsid w:val="005C0DB0"/>
    <w:pPr>
      <w:numPr>
        <w:numId w:val="20"/>
      </w:numPr>
      <w:spacing w:before="120" w:after="120" w:line="240" w:lineRule="auto"/>
      <w:jc w:val="both"/>
    </w:pPr>
    <w:rPr>
      <w:rFonts w:ascii="Arial" w:eastAsia="Times New Roman" w:hAnsi="Arial" w:cs="Times New Roman"/>
      <w:sz w:val="20"/>
      <w:szCs w:val="20"/>
      <w:lang w:val="en-US"/>
    </w:rPr>
  </w:style>
  <w:style w:type="paragraph" w:customStyle="1" w:styleId="Tab-Text">
    <w:name w:val="Tab-Text"/>
    <w:basedOn w:val="a0"/>
    <w:rsid w:val="005C0DB0"/>
    <w:pPr>
      <w:spacing w:before="20" w:after="20" w:line="240" w:lineRule="auto"/>
      <w:ind w:left="28" w:right="28"/>
      <w:jc w:val="both"/>
    </w:pPr>
    <w:rPr>
      <w:rFonts w:ascii="Arial" w:eastAsia="Times New Roman" w:hAnsi="Arial" w:cs="Arial"/>
      <w:sz w:val="20"/>
      <w:szCs w:val="20"/>
      <w:lang w:eastAsia="de-DE"/>
    </w:rPr>
  </w:style>
  <w:style w:type="paragraph" w:customStyle="1" w:styleId="Tableheader">
    <w:name w:val="Table header"/>
    <w:basedOn w:val="a0"/>
    <w:rsid w:val="005C0DB0"/>
    <w:pPr>
      <w:keepNext/>
      <w:spacing w:before="120" w:after="120" w:line="280" w:lineRule="exact"/>
      <w:ind w:left="720"/>
      <w:jc w:val="both"/>
    </w:pPr>
    <w:rPr>
      <w:rFonts w:ascii="Arial" w:eastAsia="Times New Roman" w:hAnsi="Arial" w:cs="Arial"/>
      <w:b/>
      <w:bCs/>
      <w:sz w:val="18"/>
      <w:szCs w:val="18"/>
    </w:rPr>
  </w:style>
  <w:style w:type="paragraph" w:styleId="afb">
    <w:name w:val="caption"/>
    <w:basedOn w:val="a0"/>
    <w:next w:val="a0"/>
    <w:uiPriority w:val="99"/>
    <w:qFormat/>
    <w:rsid w:val="005C0DB0"/>
    <w:pPr>
      <w:keepNext/>
      <w:keepLines/>
      <w:spacing w:before="120" w:after="120" w:line="240" w:lineRule="auto"/>
      <w:ind w:left="720"/>
      <w:jc w:val="both"/>
    </w:pPr>
    <w:rPr>
      <w:rFonts w:ascii="Arial" w:eastAsia="Times New Roman" w:hAnsi="Arial" w:cs="Arial"/>
      <w:b/>
      <w:bCs/>
      <w:sz w:val="20"/>
      <w:szCs w:val="20"/>
    </w:rPr>
  </w:style>
  <w:style w:type="character" w:customStyle="1" w:styleId="1-2">
    <w:name w:val="Средняя сетка 1 - Акцент 2 Знак"/>
    <w:link w:val="1-21"/>
    <w:uiPriority w:val="99"/>
    <w:locked/>
    <w:rsid w:val="005C0DB0"/>
    <w:rPr>
      <w:rFonts w:ascii="Arial" w:eastAsia="Times New Roman" w:hAnsi="Arial" w:cs="Times New Roman"/>
      <w:sz w:val="20"/>
      <w:szCs w:val="20"/>
      <w:lang w:val="en-US"/>
    </w:rPr>
  </w:style>
  <w:style w:type="paragraph" w:customStyle="1" w:styleId="1">
    <w:name w:val="_Нумерованный 1"/>
    <w:basedOn w:val="a0"/>
    <w:link w:val="110"/>
    <w:qFormat/>
    <w:rsid w:val="005C0DB0"/>
    <w:pPr>
      <w:widowControl w:val="0"/>
      <w:numPr>
        <w:numId w:val="21"/>
      </w:numPr>
      <w:autoSpaceDN w:val="0"/>
      <w:adjustRightInd w:val="0"/>
      <w:spacing w:after="0" w:line="360" w:lineRule="atLeast"/>
      <w:jc w:val="both"/>
      <w:textAlignment w:val="baseline"/>
    </w:pPr>
    <w:rPr>
      <w:rFonts w:ascii="Times New Roman" w:eastAsia="Times New Roman" w:hAnsi="Times New Roman" w:cs="Times New Roman"/>
      <w:sz w:val="24"/>
      <w:szCs w:val="24"/>
      <w:lang w:val="en-AU"/>
    </w:rPr>
  </w:style>
  <w:style w:type="paragraph" w:customStyle="1" w:styleId="2">
    <w:name w:val="_Нумерованный 2"/>
    <w:basedOn w:val="1"/>
    <w:link w:val="210"/>
    <w:qFormat/>
    <w:rsid w:val="005C0DB0"/>
    <w:pPr>
      <w:numPr>
        <w:ilvl w:val="1"/>
      </w:numPr>
      <w:tabs>
        <w:tab w:val="clear" w:pos="284"/>
        <w:tab w:val="num" w:pos="360"/>
      </w:tabs>
      <w:ind w:left="360" w:hanging="360"/>
    </w:pPr>
  </w:style>
  <w:style w:type="paragraph" w:customStyle="1" w:styleId="3">
    <w:name w:val="_Нумерованный 3"/>
    <w:basedOn w:val="2"/>
    <w:qFormat/>
    <w:rsid w:val="005C0DB0"/>
    <w:pPr>
      <w:numPr>
        <w:ilvl w:val="2"/>
      </w:numPr>
      <w:tabs>
        <w:tab w:val="clear" w:pos="-624"/>
        <w:tab w:val="num" w:pos="360"/>
      </w:tabs>
      <w:ind w:left="360" w:hanging="360"/>
    </w:pPr>
  </w:style>
  <w:style w:type="character" w:customStyle="1" w:styleId="110">
    <w:name w:val="_Нумерованный 1 Знак1"/>
    <w:link w:val="1"/>
    <w:locked/>
    <w:rsid w:val="005C0DB0"/>
    <w:rPr>
      <w:rFonts w:ascii="Times New Roman" w:eastAsia="Times New Roman" w:hAnsi="Times New Roman" w:cs="Times New Roman"/>
      <w:sz w:val="24"/>
      <w:szCs w:val="24"/>
      <w:lang w:val="en-AU"/>
    </w:rPr>
  </w:style>
  <w:style w:type="character" w:customStyle="1" w:styleId="210">
    <w:name w:val="_Нумерованный 2 Знак1"/>
    <w:link w:val="2"/>
    <w:locked/>
    <w:rsid w:val="005C0DB0"/>
    <w:rPr>
      <w:rFonts w:ascii="Times New Roman" w:eastAsia="Times New Roman" w:hAnsi="Times New Roman" w:cs="Times New Roman"/>
      <w:sz w:val="24"/>
      <w:szCs w:val="24"/>
      <w:lang w:val="en-AU"/>
    </w:rPr>
  </w:style>
  <w:style w:type="paragraph" w:customStyle="1" w:styleId="13">
    <w:name w:val="Дефис 1"/>
    <w:basedOn w:val="afc"/>
    <w:rsid w:val="005C0DB0"/>
    <w:pPr>
      <w:keepLines/>
      <w:tabs>
        <w:tab w:val="num" w:pos="1068"/>
      </w:tabs>
      <w:spacing w:before="60" w:after="60" w:line="360" w:lineRule="auto"/>
      <w:ind w:left="0" w:firstLine="708"/>
      <w:contextualSpacing w:val="0"/>
      <w:jc w:val="both"/>
    </w:pPr>
    <w:rPr>
      <w:rFonts w:ascii="Times New Roman" w:eastAsia="Times New Roman" w:hAnsi="Times New Roman" w:cs="Times New Roman"/>
      <w:sz w:val="24"/>
      <w:szCs w:val="24"/>
      <w:lang w:eastAsia="ru-RU"/>
    </w:rPr>
  </w:style>
  <w:style w:type="paragraph" w:styleId="afc">
    <w:name w:val="List Bullet"/>
    <w:basedOn w:val="a0"/>
    <w:uiPriority w:val="99"/>
    <w:semiHidden/>
    <w:unhideWhenUsed/>
    <w:rsid w:val="005C0DB0"/>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oc@r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9022-02C8-4579-8F41-7E756F06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2210</Words>
  <Characters>12601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2026-01-29T09:39:00Z</dcterms:created>
  <dcterms:modified xsi:type="dcterms:W3CDTF">2026-01-29T09:39:00Z</dcterms:modified>
</cp:coreProperties>
</file>