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07.05.2025 № 10.3-09/921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12.05.2025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C6DE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33756">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медицинского изделия (Тонометр автоматический электронный OMRON M2 Basic RU)</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197758, Санкт-Петербург, п. Песочный, ул. Ленинградская, д. №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29.08.2025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(тридцати) рабочих дней с момента заключения Контракта</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88020F" w:rsidP="005F1058">
            <w:pPr>
              <w:ind w:right="-1"/>
              <w:jc w:val="both"/>
              <w:rPr>
                <w:rFonts w:ascii="Times New Roman" w:hAnsi="Times New Roman" w:cs="Times New Roman"/>
                <w:noProof/>
                <w:sz w:val="24"/>
                <w:szCs w:val="24"/>
              </w:rPr>
            </w:pPr>
            <w:r w:rsidRPr="0088020F">
              <w:rPr>
                <w:rFonts w:ascii="Times New Roman" w:hAnsi="Times New Roman" w:cs="Times New Roman"/>
                <w:noProof/>
                <w:sz w:val="24"/>
                <w:szCs w:val="24"/>
                <w:highlight w:val="darkGray"/>
              </w:rPr>
              <w:t>ПП РФ от 23.12.2024 № 1875 – ограничение (реестровая запись)</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Указывается Поставщиком</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10 шт.</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BD6C16" w:rsidRPr="000437D6" w:rsidRDefault="00BD6C16" w:rsidP="00BD6C16">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Pr="000437D6">
        <w:rPr>
          <w:rFonts w:ascii="Times New Roman" w:hAnsi="Times New Roman"/>
          <w:b/>
          <w:sz w:val="24"/>
          <w:szCs w:val="26"/>
        </w:rPr>
        <w:t>Описание</w:t>
      </w:r>
      <w:r w:rsidRPr="000437D6">
        <w:rPr>
          <w:rFonts w:ascii="Times New Roman" w:hAnsi="Times New Roman"/>
          <w:sz w:val="24"/>
          <w:szCs w:val="26"/>
        </w:rPr>
        <w:t xml:space="preserve"> </w:t>
      </w:r>
      <w:r w:rsidRPr="000437D6">
        <w:rPr>
          <w:rFonts w:ascii="Times New Roman" w:hAnsi="Times New Roman"/>
          <w:b/>
          <w:sz w:val="24"/>
          <w:szCs w:val="26"/>
        </w:rPr>
        <w:t>объекта закупки</w:t>
      </w:r>
    </w:p>
    <w:tbl>
      <w:tblPr>
        <w:tblStyle w:val="12"/>
        <w:tblW w:w="16183" w:type="dxa"/>
        <w:jc w:val="center"/>
        <w:tblLook w:val="04A0" w:firstRow="1" w:lastRow="0" w:firstColumn="1" w:lastColumn="0" w:noHBand="0" w:noVBand="1"/>
      </w:tblPr>
      <w:tblGrid>
        <w:gridCol w:w="688"/>
        <w:gridCol w:w="2607"/>
        <w:gridCol w:w="4634"/>
        <w:gridCol w:w="1191"/>
        <w:gridCol w:w="900"/>
        <w:gridCol w:w="1332"/>
        <w:gridCol w:w="1554"/>
        <w:gridCol w:w="1043"/>
        <w:gridCol w:w="1126"/>
        <w:gridCol w:w="1108"/>
      </w:tblGrid>
      <w:tr w:rsidR="00BD6C16" w:rsidRPr="000F48B3" w:rsidTr="002E2252">
        <w:trPr>
          <w:trHeight w:val="1178"/>
          <w:jc w:val="center"/>
        </w:trPr>
        <w:tc>
          <w:tcPr>
            <w:tcW w:w="688" w:type="dxa"/>
            <w:vAlign w:val="center"/>
          </w:tcPr>
          <w:p w:rsidR="00BD6C16" w:rsidRPr="000F48B3" w:rsidRDefault="00BD6C16" w:rsidP="002E2252">
            <w:pPr>
              <w:tabs>
                <w:tab w:val="left" w:pos="709"/>
              </w:tabs>
              <w:jc w:val="center"/>
            </w:pPr>
            <w:r w:rsidRPr="000F48B3">
              <w:t>п/н</w:t>
            </w:r>
          </w:p>
        </w:tc>
        <w:tc>
          <w:tcPr>
            <w:tcW w:w="2607" w:type="dxa"/>
            <w:vAlign w:val="center"/>
          </w:tcPr>
          <w:p w:rsidR="00BD6C16" w:rsidRPr="000F48B3" w:rsidRDefault="00BD6C16" w:rsidP="002E2252">
            <w:pPr>
              <w:tabs>
                <w:tab w:val="left" w:pos="709"/>
              </w:tabs>
              <w:jc w:val="center"/>
            </w:pPr>
            <w:r w:rsidRPr="000F48B3">
              <w:t>Наименование</w:t>
            </w:r>
          </w:p>
          <w:p w:rsidR="00BD6C16" w:rsidRPr="000F48B3" w:rsidRDefault="00BD6C16" w:rsidP="002E2252">
            <w:pPr>
              <w:tabs>
                <w:tab w:val="left" w:pos="709"/>
              </w:tabs>
              <w:jc w:val="center"/>
            </w:pPr>
            <w:r w:rsidRPr="000F48B3">
              <w:t>продукции</w:t>
            </w:r>
          </w:p>
        </w:tc>
        <w:tc>
          <w:tcPr>
            <w:tcW w:w="4634" w:type="dxa"/>
          </w:tcPr>
          <w:p w:rsidR="00BD6C16" w:rsidRPr="000F48B3" w:rsidRDefault="00BD6C16" w:rsidP="002E2252">
            <w:pPr>
              <w:tabs>
                <w:tab w:val="left" w:pos="709"/>
              </w:tabs>
              <w:jc w:val="center"/>
            </w:pPr>
          </w:p>
          <w:p w:rsidR="00BD6C16" w:rsidRPr="000F48B3" w:rsidRDefault="00BD6C16" w:rsidP="002E2252">
            <w:pPr>
              <w:tabs>
                <w:tab w:val="left" w:pos="709"/>
              </w:tabs>
              <w:jc w:val="center"/>
            </w:pPr>
          </w:p>
          <w:p w:rsidR="00BD6C16" w:rsidRPr="000F48B3" w:rsidRDefault="00BD6C16" w:rsidP="002E2252">
            <w:pPr>
              <w:tabs>
                <w:tab w:val="left" w:pos="709"/>
              </w:tabs>
              <w:jc w:val="center"/>
            </w:pPr>
            <w:r w:rsidRPr="000F48B3">
              <w:t>Технические характеристики</w:t>
            </w:r>
          </w:p>
        </w:tc>
        <w:tc>
          <w:tcPr>
            <w:tcW w:w="1191" w:type="dxa"/>
            <w:vAlign w:val="center"/>
          </w:tcPr>
          <w:p w:rsidR="00BD6C16" w:rsidRPr="000F48B3" w:rsidRDefault="00BD6C16" w:rsidP="002E2252">
            <w:pPr>
              <w:tabs>
                <w:tab w:val="left" w:pos="709"/>
              </w:tabs>
              <w:jc w:val="center"/>
            </w:pPr>
            <w:r w:rsidRPr="000F48B3">
              <w:t>Единица измерения</w:t>
            </w:r>
          </w:p>
          <w:p w:rsidR="00BD6C16" w:rsidRPr="000F48B3" w:rsidRDefault="00BD6C16" w:rsidP="002E2252">
            <w:pPr>
              <w:tabs>
                <w:tab w:val="left" w:pos="709"/>
              </w:tabs>
              <w:jc w:val="center"/>
            </w:pPr>
            <w:r w:rsidRPr="000F48B3">
              <w:t>продукции</w:t>
            </w:r>
          </w:p>
        </w:tc>
        <w:tc>
          <w:tcPr>
            <w:tcW w:w="900" w:type="dxa"/>
          </w:tcPr>
          <w:p w:rsidR="00BD6C16" w:rsidRPr="000F48B3" w:rsidRDefault="00BD6C16" w:rsidP="002E2252">
            <w:pPr>
              <w:tabs>
                <w:tab w:val="left" w:pos="709"/>
              </w:tabs>
              <w:jc w:val="center"/>
            </w:pPr>
          </w:p>
          <w:p w:rsidR="00BD6C16" w:rsidRPr="000F48B3" w:rsidRDefault="00BD6C16" w:rsidP="002E2252">
            <w:pPr>
              <w:tabs>
                <w:tab w:val="left" w:pos="709"/>
              </w:tabs>
              <w:jc w:val="center"/>
            </w:pPr>
          </w:p>
          <w:p w:rsidR="00BD6C16" w:rsidRPr="000F48B3" w:rsidRDefault="00BD6C16" w:rsidP="002E2252">
            <w:pPr>
              <w:tabs>
                <w:tab w:val="left" w:pos="709"/>
              </w:tabs>
              <w:jc w:val="center"/>
            </w:pPr>
            <w:r w:rsidRPr="000F48B3">
              <w:t>Кол-во</w:t>
            </w:r>
          </w:p>
        </w:tc>
        <w:tc>
          <w:tcPr>
            <w:tcW w:w="1332" w:type="dxa"/>
          </w:tcPr>
          <w:p w:rsidR="00BD6C16" w:rsidRPr="000F48B3" w:rsidRDefault="00BD6C16" w:rsidP="002E2252">
            <w:pPr>
              <w:tabs>
                <w:tab w:val="left" w:pos="709"/>
              </w:tabs>
              <w:jc w:val="center"/>
            </w:pPr>
          </w:p>
          <w:p w:rsidR="00BD6C16" w:rsidRPr="000F48B3" w:rsidRDefault="00BD6C16" w:rsidP="002E2252">
            <w:pPr>
              <w:tabs>
                <w:tab w:val="left" w:pos="709"/>
              </w:tabs>
              <w:jc w:val="center"/>
            </w:pPr>
          </w:p>
          <w:p w:rsidR="00BD6C16" w:rsidRPr="000F48B3" w:rsidRDefault="00BD6C16" w:rsidP="002E2252">
            <w:pPr>
              <w:tabs>
                <w:tab w:val="left" w:pos="709"/>
              </w:tabs>
              <w:jc w:val="center"/>
            </w:pPr>
            <w:r w:rsidRPr="000F48B3">
              <w:t>Код ОКПД2</w:t>
            </w:r>
          </w:p>
        </w:tc>
        <w:tc>
          <w:tcPr>
            <w:tcW w:w="1554" w:type="dxa"/>
            <w:shd w:val="clear" w:color="auto" w:fill="FFFF00"/>
          </w:tcPr>
          <w:p w:rsidR="00BD6C16" w:rsidRPr="000F48B3" w:rsidRDefault="00BD6C16" w:rsidP="002E2252">
            <w:pPr>
              <w:tabs>
                <w:tab w:val="left" w:pos="709"/>
              </w:tabs>
              <w:jc w:val="center"/>
            </w:pPr>
          </w:p>
          <w:p w:rsidR="00BD6C16" w:rsidRPr="000F48B3" w:rsidRDefault="00BD6C16" w:rsidP="002E2252">
            <w:pPr>
              <w:tabs>
                <w:tab w:val="left" w:pos="709"/>
              </w:tabs>
              <w:jc w:val="center"/>
            </w:pPr>
            <w:r w:rsidRPr="000F48B3">
              <w:t>Страна происхождения</w:t>
            </w:r>
          </w:p>
        </w:tc>
        <w:tc>
          <w:tcPr>
            <w:tcW w:w="1043" w:type="dxa"/>
            <w:shd w:val="clear" w:color="auto" w:fill="FFFF00"/>
          </w:tcPr>
          <w:p w:rsidR="00BD6C16" w:rsidRPr="000F48B3" w:rsidRDefault="00BD6C16" w:rsidP="002E2252">
            <w:pPr>
              <w:tabs>
                <w:tab w:val="left" w:pos="709"/>
              </w:tabs>
              <w:jc w:val="center"/>
            </w:pPr>
          </w:p>
          <w:p w:rsidR="00BD6C16" w:rsidRPr="000F48B3" w:rsidRDefault="00BD6C16" w:rsidP="002E2252">
            <w:pPr>
              <w:tabs>
                <w:tab w:val="left" w:pos="709"/>
              </w:tabs>
              <w:jc w:val="center"/>
            </w:pPr>
          </w:p>
          <w:p w:rsidR="00BD6C16" w:rsidRPr="000F48B3" w:rsidRDefault="00BD6C16" w:rsidP="002E2252">
            <w:pPr>
              <w:tabs>
                <w:tab w:val="left" w:pos="709"/>
              </w:tabs>
              <w:jc w:val="center"/>
            </w:pPr>
            <w:r w:rsidRPr="000F48B3">
              <w:t>НДС %</w:t>
            </w:r>
          </w:p>
        </w:tc>
        <w:tc>
          <w:tcPr>
            <w:tcW w:w="1126" w:type="dxa"/>
            <w:shd w:val="clear" w:color="auto" w:fill="FFFF00"/>
          </w:tcPr>
          <w:p w:rsidR="00BD6C16" w:rsidRPr="000F48B3" w:rsidRDefault="00BD6C16" w:rsidP="002E2252">
            <w:pPr>
              <w:tabs>
                <w:tab w:val="left" w:pos="709"/>
              </w:tabs>
              <w:jc w:val="center"/>
            </w:pPr>
          </w:p>
          <w:p w:rsidR="00BD6C16" w:rsidRPr="000F48B3" w:rsidRDefault="00BD6C16" w:rsidP="002E2252">
            <w:pPr>
              <w:tabs>
                <w:tab w:val="left" w:pos="709"/>
              </w:tabs>
              <w:jc w:val="center"/>
            </w:pPr>
            <w:r w:rsidRPr="000F48B3">
              <w:t>Цена за ед. Товара с НДС (руб.)</w:t>
            </w:r>
          </w:p>
        </w:tc>
        <w:tc>
          <w:tcPr>
            <w:tcW w:w="1108" w:type="dxa"/>
            <w:shd w:val="clear" w:color="auto" w:fill="FFFF00"/>
          </w:tcPr>
          <w:p w:rsidR="00BD6C16" w:rsidRPr="000F48B3" w:rsidRDefault="00BD6C16" w:rsidP="002E2252">
            <w:pPr>
              <w:tabs>
                <w:tab w:val="left" w:pos="709"/>
              </w:tabs>
              <w:jc w:val="center"/>
            </w:pPr>
          </w:p>
          <w:p w:rsidR="00BD6C16" w:rsidRPr="000F48B3" w:rsidRDefault="00BD6C16" w:rsidP="002E2252">
            <w:pPr>
              <w:tabs>
                <w:tab w:val="left" w:pos="709"/>
              </w:tabs>
              <w:jc w:val="center"/>
            </w:pPr>
            <w:r w:rsidRPr="000F48B3">
              <w:t xml:space="preserve">Сумма с </w:t>
            </w:r>
          </w:p>
          <w:p w:rsidR="00BD6C16" w:rsidRPr="000F48B3" w:rsidRDefault="00BD6C16" w:rsidP="002E2252">
            <w:pPr>
              <w:tabs>
                <w:tab w:val="left" w:pos="709"/>
              </w:tabs>
              <w:jc w:val="center"/>
            </w:pPr>
            <w:r w:rsidRPr="000F48B3">
              <w:t>НДС (руб.)</w:t>
            </w:r>
          </w:p>
        </w:tc>
      </w:tr>
      <w:tr w:rsidR="00BD6C16" w:rsidRPr="000F48B3" w:rsidTr="002E2252">
        <w:trPr>
          <w:trHeight w:val="471"/>
          <w:jc w:val="center"/>
        </w:trPr>
        <w:tc>
          <w:tcPr>
            <w:tcW w:w="688" w:type="dxa"/>
          </w:tcPr>
          <w:p w:rsidR="00BD6C16" w:rsidRPr="000F48B3" w:rsidRDefault="00BD6C16" w:rsidP="002E2252">
            <w:pPr>
              <w:numPr>
                <w:ilvl w:val="0"/>
                <w:numId w:val="20"/>
              </w:numPr>
              <w:tabs>
                <w:tab w:val="left" w:pos="709"/>
              </w:tabs>
              <w:ind w:hanging="623"/>
              <w:jc w:val="center"/>
            </w:pPr>
          </w:p>
        </w:tc>
        <w:tc>
          <w:tcPr>
            <w:tcW w:w="2607" w:type="dxa"/>
          </w:tcPr>
          <w:p w:rsidR="00BD6C16" w:rsidRPr="00E31243" w:rsidRDefault="00F96D34" w:rsidP="002E2252">
            <w:pPr>
              <w:tabs>
                <w:tab w:val="left" w:pos="709"/>
              </w:tabs>
            </w:pPr>
            <w:r w:rsidRPr="00F96D34">
              <w:t>Измеритель артериального давления и частоты пульса автоматический OMRON М2 Basic (HEM-7121-ARU)</w:t>
            </w:r>
          </w:p>
        </w:tc>
        <w:tc>
          <w:tcPr>
            <w:tcW w:w="4634" w:type="dxa"/>
          </w:tcPr>
          <w:p w:rsidR="00411483" w:rsidRDefault="00411483" w:rsidP="00C95BAB">
            <w:pPr>
              <w:pStyle w:val="af5"/>
              <w:spacing w:before="0" w:beforeAutospacing="0" w:after="0" w:afterAutospacing="0"/>
              <w:rPr>
                <w:sz w:val="18"/>
                <w:szCs w:val="18"/>
              </w:rPr>
            </w:pPr>
            <w:r w:rsidRPr="00411483">
              <w:rPr>
                <w:sz w:val="18"/>
                <w:szCs w:val="18"/>
              </w:rPr>
              <w:t>Автоматический измеритель артериального давления и частоты пульса</w:t>
            </w:r>
            <w:r>
              <w:rPr>
                <w:sz w:val="18"/>
                <w:szCs w:val="18"/>
              </w:rPr>
              <w:t>.</w:t>
            </w:r>
          </w:p>
          <w:p w:rsidR="00C95BAB" w:rsidRDefault="00C95BAB" w:rsidP="00C95BAB">
            <w:pPr>
              <w:pStyle w:val="af5"/>
              <w:spacing w:before="0" w:beforeAutospacing="0" w:after="0" w:afterAutospacing="0"/>
              <w:rPr>
                <w:sz w:val="18"/>
                <w:szCs w:val="18"/>
              </w:rPr>
            </w:pPr>
            <w:r w:rsidRPr="00C95BAB">
              <w:rPr>
                <w:sz w:val="18"/>
                <w:szCs w:val="18"/>
              </w:rPr>
              <w:t>Диапазоны – от 0 до 299 мм рт. ст.; от 40 до 180 уд/мин.;</w:t>
            </w:r>
          </w:p>
          <w:p w:rsidR="00C95BAB" w:rsidRDefault="00C95BAB" w:rsidP="00C95BAB">
            <w:pPr>
              <w:pStyle w:val="af5"/>
              <w:spacing w:before="0" w:beforeAutospacing="0" w:after="0" w:afterAutospacing="0"/>
              <w:rPr>
                <w:sz w:val="18"/>
                <w:szCs w:val="18"/>
              </w:rPr>
            </w:pPr>
            <w:r w:rsidRPr="00C95BAB">
              <w:rPr>
                <w:sz w:val="18"/>
                <w:szCs w:val="18"/>
              </w:rPr>
              <w:t>Возможная погрешность – ±3 мм рт. ст.;</w:t>
            </w:r>
          </w:p>
          <w:p w:rsidR="00C95BAB" w:rsidRDefault="00C95BAB" w:rsidP="00C95BAB">
            <w:pPr>
              <w:pStyle w:val="af5"/>
              <w:spacing w:before="0" w:beforeAutospacing="0" w:after="0" w:afterAutospacing="0"/>
              <w:rPr>
                <w:sz w:val="18"/>
                <w:szCs w:val="18"/>
              </w:rPr>
            </w:pPr>
            <w:r w:rsidRPr="00C95BAB">
              <w:rPr>
                <w:sz w:val="18"/>
                <w:szCs w:val="18"/>
              </w:rPr>
              <w:t>Полное наименование модели – тонометр Omron M2 Basic HEM 7121-ARU;</w:t>
            </w:r>
          </w:p>
          <w:p w:rsidR="00C95BAB" w:rsidRDefault="00C95BAB" w:rsidP="00C95BAB">
            <w:pPr>
              <w:pStyle w:val="af5"/>
              <w:spacing w:before="0" w:beforeAutospacing="0" w:after="0" w:afterAutospacing="0"/>
              <w:rPr>
                <w:sz w:val="18"/>
                <w:szCs w:val="18"/>
              </w:rPr>
            </w:pPr>
            <w:r w:rsidRPr="00C95BAB">
              <w:rPr>
                <w:sz w:val="18"/>
                <w:szCs w:val="18"/>
              </w:rPr>
              <w:t>В памяти сохраняется до 30 результатов;</w:t>
            </w:r>
          </w:p>
          <w:p w:rsidR="00C95BAB" w:rsidRDefault="00C95BAB" w:rsidP="00C95BAB">
            <w:pPr>
              <w:pStyle w:val="af5"/>
              <w:spacing w:before="0" w:beforeAutospacing="0" w:after="0" w:afterAutospacing="0"/>
              <w:rPr>
                <w:sz w:val="18"/>
                <w:szCs w:val="18"/>
              </w:rPr>
            </w:pPr>
            <w:r w:rsidRPr="00C95BAB">
              <w:rPr>
                <w:sz w:val="18"/>
                <w:szCs w:val="18"/>
              </w:rPr>
              <w:t>Большой жидкокристаллический дисплей для отображения показаний;</w:t>
            </w:r>
          </w:p>
          <w:p w:rsidR="00C95BAB" w:rsidRDefault="00C95BAB" w:rsidP="00C95BAB">
            <w:pPr>
              <w:pStyle w:val="af5"/>
              <w:spacing w:before="0" w:beforeAutospacing="0" w:after="0" w:afterAutospacing="0"/>
              <w:rPr>
                <w:sz w:val="18"/>
                <w:szCs w:val="18"/>
              </w:rPr>
            </w:pPr>
            <w:r w:rsidRPr="00C95BAB">
              <w:rPr>
                <w:sz w:val="18"/>
                <w:szCs w:val="18"/>
              </w:rPr>
              <w:t>Звуковое оповещение;</w:t>
            </w:r>
          </w:p>
          <w:p w:rsidR="00C95BAB" w:rsidRDefault="00C95BAB" w:rsidP="00C95BAB">
            <w:pPr>
              <w:pStyle w:val="af5"/>
              <w:spacing w:before="0" w:beforeAutospacing="0" w:after="0" w:afterAutospacing="0"/>
              <w:rPr>
                <w:sz w:val="18"/>
                <w:szCs w:val="18"/>
              </w:rPr>
            </w:pPr>
            <w:r w:rsidRPr="00C95BAB">
              <w:rPr>
                <w:sz w:val="18"/>
                <w:szCs w:val="18"/>
              </w:rPr>
              <w:t xml:space="preserve">Работает от </w:t>
            </w:r>
            <w:r w:rsidR="00457EC5">
              <w:rPr>
                <w:sz w:val="18"/>
                <w:szCs w:val="18"/>
              </w:rPr>
              <w:t>элементов питания</w:t>
            </w:r>
            <w:r w:rsidRPr="00C95BAB">
              <w:rPr>
                <w:sz w:val="18"/>
                <w:szCs w:val="18"/>
              </w:rPr>
              <w:t xml:space="preserve"> или от адаптера питания;</w:t>
            </w:r>
          </w:p>
          <w:p w:rsidR="00C95BAB" w:rsidRDefault="00C95BAB" w:rsidP="00C95BAB">
            <w:pPr>
              <w:pStyle w:val="af5"/>
              <w:spacing w:before="0" w:beforeAutospacing="0" w:after="0" w:afterAutospacing="0"/>
              <w:rPr>
                <w:sz w:val="18"/>
                <w:szCs w:val="18"/>
              </w:rPr>
            </w:pPr>
            <w:r w:rsidRPr="00C95BAB">
              <w:rPr>
                <w:sz w:val="18"/>
                <w:szCs w:val="18"/>
              </w:rPr>
              <w:t>Размеры – 103х80х129 мм;</w:t>
            </w:r>
          </w:p>
          <w:p w:rsidR="00F03C83" w:rsidRDefault="00C95BAB" w:rsidP="00C95BAB">
            <w:pPr>
              <w:pStyle w:val="af5"/>
              <w:spacing w:before="0" w:beforeAutospacing="0" w:after="0" w:afterAutospacing="0"/>
              <w:rPr>
                <w:sz w:val="18"/>
                <w:szCs w:val="18"/>
              </w:rPr>
            </w:pPr>
            <w:r w:rsidRPr="00C95BAB">
              <w:rPr>
                <w:sz w:val="18"/>
                <w:szCs w:val="18"/>
              </w:rPr>
              <w:t>Вес – 255 г;</w:t>
            </w:r>
          </w:p>
          <w:p w:rsidR="00C95BAB" w:rsidRDefault="00C95BAB" w:rsidP="00C95BAB">
            <w:pPr>
              <w:pStyle w:val="af5"/>
              <w:spacing w:before="0" w:beforeAutospacing="0" w:after="0" w:afterAutospacing="0"/>
              <w:rPr>
                <w:sz w:val="18"/>
                <w:szCs w:val="18"/>
              </w:rPr>
            </w:pPr>
            <w:r>
              <w:rPr>
                <w:sz w:val="18"/>
                <w:szCs w:val="18"/>
              </w:rPr>
              <w:t xml:space="preserve">Комплект: </w:t>
            </w:r>
          </w:p>
          <w:p w:rsidR="00C95BAB" w:rsidRPr="00C95BAB" w:rsidRDefault="00C95BAB" w:rsidP="00C95BAB">
            <w:pPr>
              <w:pStyle w:val="af5"/>
              <w:spacing w:before="0" w:beforeAutospacing="0" w:after="0" w:afterAutospacing="0"/>
              <w:rPr>
                <w:sz w:val="18"/>
                <w:szCs w:val="18"/>
              </w:rPr>
            </w:pPr>
            <w:r w:rsidRPr="00C95BAB">
              <w:rPr>
                <w:sz w:val="18"/>
                <w:szCs w:val="18"/>
              </w:rPr>
              <w:t xml:space="preserve">Тонометр </w:t>
            </w:r>
            <w:r w:rsidRPr="00C95BAB">
              <w:rPr>
                <w:sz w:val="18"/>
                <w:szCs w:val="18"/>
                <w:lang w:val="en-US"/>
              </w:rPr>
              <w:t>Omron</w:t>
            </w:r>
            <w:r w:rsidRPr="00C95BAB">
              <w:rPr>
                <w:sz w:val="18"/>
                <w:szCs w:val="18"/>
              </w:rPr>
              <w:t xml:space="preserve"> </w:t>
            </w:r>
            <w:r w:rsidRPr="00C95BAB">
              <w:rPr>
                <w:sz w:val="18"/>
                <w:szCs w:val="18"/>
                <w:lang w:val="en-US"/>
              </w:rPr>
              <w:t>M</w:t>
            </w:r>
            <w:r w:rsidRPr="00C95BAB">
              <w:rPr>
                <w:sz w:val="18"/>
                <w:szCs w:val="18"/>
              </w:rPr>
              <w:t xml:space="preserve">2 </w:t>
            </w:r>
            <w:r w:rsidRPr="00C95BAB">
              <w:rPr>
                <w:sz w:val="18"/>
                <w:szCs w:val="18"/>
                <w:lang w:val="en-US"/>
              </w:rPr>
              <w:t>Basic HEM</w:t>
            </w:r>
            <w:r w:rsidRPr="00C95BAB">
              <w:rPr>
                <w:sz w:val="18"/>
                <w:szCs w:val="18"/>
              </w:rPr>
              <w:t xml:space="preserve"> 7121-</w:t>
            </w:r>
            <w:r w:rsidRPr="00C95BAB">
              <w:rPr>
                <w:sz w:val="18"/>
                <w:szCs w:val="18"/>
                <w:lang w:val="en-US"/>
              </w:rPr>
              <w:t>ARU</w:t>
            </w:r>
            <w:r w:rsidRPr="00C95BAB">
              <w:rPr>
                <w:sz w:val="18"/>
                <w:szCs w:val="18"/>
              </w:rPr>
              <w:t>;</w:t>
            </w:r>
          </w:p>
          <w:p w:rsidR="00C95BAB" w:rsidRDefault="00C95BAB" w:rsidP="00C95BAB">
            <w:pPr>
              <w:pStyle w:val="af5"/>
              <w:spacing w:before="0" w:beforeAutospacing="0" w:after="0" w:afterAutospacing="0"/>
              <w:rPr>
                <w:sz w:val="18"/>
                <w:szCs w:val="18"/>
              </w:rPr>
            </w:pPr>
            <w:r w:rsidRPr="00C95BAB">
              <w:rPr>
                <w:sz w:val="18"/>
                <w:szCs w:val="18"/>
              </w:rPr>
              <w:t>Нейлоновая манжета (22-32 см);</w:t>
            </w:r>
          </w:p>
          <w:p w:rsidR="00C95BAB" w:rsidRDefault="00C95BAB" w:rsidP="00C95BAB">
            <w:pPr>
              <w:pStyle w:val="af5"/>
              <w:spacing w:before="0" w:beforeAutospacing="0" w:after="0" w:afterAutospacing="0"/>
              <w:rPr>
                <w:sz w:val="18"/>
                <w:szCs w:val="18"/>
              </w:rPr>
            </w:pPr>
            <w:r>
              <w:rPr>
                <w:sz w:val="18"/>
                <w:szCs w:val="18"/>
              </w:rPr>
              <w:t>4 шт.</w:t>
            </w:r>
            <w:r w:rsidRPr="00C95BAB">
              <w:rPr>
                <w:sz w:val="18"/>
                <w:szCs w:val="18"/>
              </w:rPr>
              <w:t xml:space="preserve"> </w:t>
            </w:r>
            <w:r w:rsidR="00E339E9">
              <w:rPr>
                <w:sz w:val="18"/>
                <w:szCs w:val="18"/>
              </w:rPr>
              <w:t>батареи</w:t>
            </w:r>
            <w:r w:rsidRPr="00C95BAB">
              <w:rPr>
                <w:sz w:val="18"/>
                <w:szCs w:val="18"/>
              </w:rPr>
              <w:t>;</w:t>
            </w:r>
          </w:p>
          <w:p w:rsidR="00C95BAB" w:rsidRDefault="00C95BAB" w:rsidP="00C95BAB">
            <w:pPr>
              <w:pStyle w:val="af5"/>
              <w:spacing w:before="0" w:beforeAutospacing="0" w:after="0" w:afterAutospacing="0"/>
              <w:rPr>
                <w:sz w:val="18"/>
                <w:szCs w:val="18"/>
              </w:rPr>
            </w:pPr>
            <w:r w:rsidRPr="00C95BAB">
              <w:rPr>
                <w:sz w:val="18"/>
                <w:szCs w:val="18"/>
              </w:rPr>
              <w:t>Сетевой адаптер;</w:t>
            </w:r>
          </w:p>
          <w:p w:rsidR="00C95BAB" w:rsidRDefault="00C95BAB" w:rsidP="00C95BAB">
            <w:pPr>
              <w:pStyle w:val="af5"/>
              <w:spacing w:before="0" w:beforeAutospacing="0" w:after="0" w:afterAutospacing="0"/>
              <w:rPr>
                <w:sz w:val="18"/>
                <w:szCs w:val="18"/>
              </w:rPr>
            </w:pPr>
            <w:r w:rsidRPr="00C95BAB">
              <w:rPr>
                <w:sz w:val="18"/>
                <w:szCs w:val="18"/>
              </w:rPr>
              <w:t>Сумка для хранения и транспортировки;</w:t>
            </w:r>
          </w:p>
          <w:p w:rsidR="00C95BAB" w:rsidRPr="0017214E" w:rsidRDefault="00C95BAB" w:rsidP="00C95BAB">
            <w:pPr>
              <w:pStyle w:val="af5"/>
              <w:spacing w:before="0" w:beforeAutospacing="0" w:after="0" w:afterAutospacing="0"/>
              <w:rPr>
                <w:sz w:val="18"/>
                <w:szCs w:val="18"/>
              </w:rPr>
            </w:pPr>
            <w:r w:rsidRPr="00C95BAB">
              <w:rPr>
                <w:sz w:val="18"/>
                <w:szCs w:val="18"/>
              </w:rPr>
              <w:t>Документация и журнал учета.</w:t>
            </w:r>
          </w:p>
        </w:tc>
        <w:tc>
          <w:tcPr>
            <w:tcW w:w="1191" w:type="dxa"/>
          </w:tcPr>
          <w:p w:rsidR="00BD6C16" w:rsidRPr="000F48B3" w:rsidRDefault="00BD6C16" w:rsidP="002E2252">
            <w:pPr>
              <w:tabs>
                <w:tab w:val="left" w:pos="709"/>
              </w:tabs>
              <w:jc w:val="center"/>
            </w:pPr>
            <w:r>
              <w:t>шт.</w:t>
            </w:r>
          </w:p>
        </w:tc>
        <w:tc>
          <w:tcPr>
            <w:tcW w:w="900" w:type="dxa"/>
          </w:tcPr>
          <w:p w:rsidR="00BD6C16" w:rsidRPr="000F48B3" w:rsidRDefault="00BD6C16" w:rsidP="002E2252">
            <w:pPr>
              <w:tabs>
                <w:tab w:val="left" w:pos="709"/>
              </w:tabs>
              <w:jc w:val="center"/>
            </w:pPr>
            <w:r>
              <w:t>10</w:t>
            </w:r>
          </w:p>
        </w:tc>
        <w:tc>
          <w:tcPr>
            <w:tcW w:w="1332" w:type="dxa"/>
          </w:tcPr>
          <w:p w:rsidR="00BD6C16" w:rsidRPr="000F48B3" w:rsidRDefault="00BD6C16" w:rsidP="002E2252">
            <w:pPr>
              <w:tabs>
                <w:tab w:val="left" w:pos="709"/>
              </w:tabs>
              <w:jc w:val="center"/>
            </w:pPr>
            <w:r>
              <w:t xml:space="preserve">26.60.12.120 </w:t>
            </w:r>
          </w:p>
        </w:tc>
        <w:tc>
          <w:tcPr>
            <w:tcW w:w="1554" w:type="dxa"/>
          </w:tcPr>
          <w:p w:rsidR="00BD6C16" w:rsidRPr="000F48B3" w:rsidRDefault="00BD6C16" w:rsidP="002E2252">
            <w:pPr>
              <w:tabs>
                <w:tab w:val="left" w:pos="709"/>
              </w:tabs>
              <w:jc w:val="center"/>
            </w:pPr>
          </w:p>
        </w:tc>
        <w:tc>
          <w:tcPr>
            <w:tcW w:w="1043" w:type="dxa"/>
          </w:tcPr>
          <w:p w:rsidR="00BD6C16" w:rsidRPr="000F48B3" w:rsidRDefault="00BD6C16" w:rsidP="002E2252">
            <w:pPr>
              <w:tabs>
                <w:tab w:val="left" w:pos="709"/>
              </w:tabs>
              <w:jc w:val="center"/>
            </w:pPr>
          </w:p>
        </w:tc>
        <w:tc>
          <w:tcPr>
            <w:tcW w:w="1126" w:type="dxa"/>
          </w:tcPr>
          <w:p w:rsidR="00BD6C16" w:rsidRPr="000F48B3" w:rsidRDefault="00BD6C16" w:rsidP="002E2252">
            <w:pPr>
              <w:tabs>
                <w:tab w:val="left" w:pos="709"/>
              </w:tabs>
              <w:jc w:val="center"/>
            </w:pPr>
          </w:p>
        </w:tc>
        <w:tc>
          <w:tcPr>
            <w:tcW w:w="1108" w:type="dxa"/>
          </w:tcPr>
          <w:p w:rsidR="00BD6C16" w:rsidRPr="000F48B3" w:rsidRDefault="00BD6C16" w:rsidP="002E2252">
            <w:pPr>
              <w:tabs>
                <w:tab w:val="left" w:pos="709"/>
              </w:tabs>
              <w:jc w:val="center"/>
            </w:pPr>
          </w:p>
        </w:tc>
      </w:tr>
    </w:tbl>
    <w:p w:rsidR="00170252" w:rsidRDefault="00170252" w:rsidP="000820E3">
      <w:pPr>
        <w:rPr>
          <w:rFonts w:ascii="Times New Roman" w:hAnsi="Times New Roman" w:cs="Times New Roman"/>
          <w:b/>
          <w:sz w:val="28"/>
          <w:szCs w:val="28"/>
        </w:rPr>
      </w:pPr>
    </w:p>
    <w:sectPr w:rsidR="00170252" w:rsidSect="00BD6C16">
      <w:headerReference w:type="first" r:id="rId18"/>
      <w:footerReference w:type="first" r:id="rId19"/>
      <w:pgSz w:w="16838" w:h="11906" w:orient="landscape"/>
      <w:pgMar w:top="851" w:right="567" w:bottom="1701" w:left="53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B58" w:rsidRDefault="00DD7B58">
      <w:pPr>
        <w:spacing w:after="0" w:line="240" w:lineRule="auto"/>
      </w:pPr>
      <w:r>
        <w:separator/>
      </w:r>
    </w:p>
  </w:endnote>
  <w:endnote w:type="continuationSeparator" w:id="0">
    <w:p w:rsidR="00DD7B58" w:rsidRDefault="00D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C6DE7" w:rsidRDefault="005C6DE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C6DE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C6DE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C6DE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C6DE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57EC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C6DE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57EC5">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B58" w:rsidRDefault="00DD7B58">
      <w:pPr>
        <w:spacing w:after="0" w:line="240" w:lineRule="auto"/>
      </w:pPr>
      <w:r>
        <w:separator/>
      </w:r>
    </w:p>
  </w:footnote>
  <w:footnote w:type="continuationSeparator" w:id="0">
    <w:p w:rsidR="00DD7B58" w:rsidRDefault="00DD7B5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C6DE7" w:rsidRDefault="005C6DE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C6DE7" w:rsidRDefault="005C6DE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C6DE7" w:rsidRDefault="005C6DE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7A5F67"/>
    <w:multiLevelType w:val="multilevel"/>
    <w:tmpl w:val="89C6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4A17C2"/>
    <w:multiLevelType w:val="multilevel"/>
    <w:tmpl w:val="3FEC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0"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5036A59"/>
    <w:multiLevelType w:val="hybridMultilevel"/>
    <w:tmpl w:val="35DCA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205ADC"/>
    <w:multiLevelType w:val="multilevel"/>
    <w:tmpl w:val="D8B0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A453684"/>
    <w:multiLevelType w:val="multilevel"/>
    <w:tmpl w:val="6C00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3"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5"/>
  </w:num>
  <w:num w:numId="4">
    <w:abstractNumId w:val="4"/>
  </w:num>
  <w:num w:numId="5">
    <w:abstractNumId w:val="18"/>
  </w:num>
  <w:num w:numId="6">
    <w:abstractNumId w:val="14"/>
  </w:num>
  <w:num w:numId="7">
    <w:abstractNumId w:val="3"/>
  </w:num>
  <w:num w:numId="8">
    <w:abstractNumId w:val="21"/>
  </w:num>
  <w:num w:numId="9">
    <w:abstractNumId w:val="1"/>
  </w:num>
  <w:num w:numId="10">
    <w:abstractNumId w:val="20"/>
  </w:num>
  <w:num w:numId="11">
    <w:abstractNumId w:val="23"/>
  </w:num>
  <w:num w:numId="12">
    <w:abstractNumId w:val="13"/>
  </w:num>
  <w:num w:numId="13">
    <w:abstractNumId w:val="6"/>
  </w:num>
  <w:num w:numId="14">
    <w:abstractNumId w:val="10"/>
  </w:num>
  <w:num w:numId="15">
    <w:abstractNumId w:val="22"/>
  </w:num>
  <w:num w:numId="16">
    <w:abstractNumId w:val="16"/>
  </w:num>
  <w:num w:numId="17">
    <w:abstractNumId w:val="9"/>
  </w:num>
  <w:num w:numId="18">
    <w:abstractNumId w:val="8"/>
  </w:num>
  <w:num w:numId="19">
    <w:abstractNumId w:val="19"/>
  </w:num>
  <w:num w:numId="20">
    <w:abstractNumId w:val="11"/>
  </w:num>
  <w:num w:numId="21">
    <w:abstractNumId w:val="12"/>
  </w:num>
  <w:num w:numId="22">
    <w:abstractNumId w:val="2"/>
  </w:num>
  <w:num w:numId="23">
    <w:abstractNumId w:val="17"/>
  </w:num>
  <w:num w:numId="2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45B3C"/>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86C23"/>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43A0"/>
    <w:rsid w:val="003B56D0"/>
    <w:rsid w:val="003B57CB"/>
    <w:rsid w:val="003C02B9"/>
    <w:rsid w:val="003C6250"/>
    <w:rsid w:val="003D1995"/>
    <w:rsid w:val="003D4C65"/>
    <w:rsid w:val="003E0EB5"/>
    <w:rsid w:val="003E356D"/>
    <w:rsid w:val="003E60F6"/>
    <w:rsid w:val="003F0AA1"/>
    <w:rsid w:val="00402525"/>
    <w:rsid w:val="0040341B"/>
    <w:rsid w:val="00406050"/>
    <w:rsid w:val="00411483"/>
    <w:rsid w:val="004115D1"/>
    <w:rsid w:val="0041280E"/>
    <w:rsid w:val="004149C7"/>
    <w:rsid w:val="00420C6C"/>
    <w:rsid w:val="00421825"/>
    <w:rsid w:val="004219FF"/>
    <w:rsid w:val="004329AE"/>
    <w:rsid w:val="00434120"/>
    <w:rsid w:val="00435167"/>
    <w:rsid w:val="0043583F"/>
    <w:rsid w:val="00441301"/>
    <w:rsid w:val="00450FFE"/>
    <w:rsid w:val="004536CC"/>
    <w:rsid w:val="00457EC5"/>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3756"/>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C6DE7"/>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07E7"/>
    <w:rsid w:val="006D7951"/>
    <w:rsid w:val="006E055D"/>
    <w:rsid w:val="006E3058"/>
    <w:rsid w:val="006E3956"/>
    <w:rsid w:val="006E4D75"/>
    <w:rsid w:val="006E6F65"/>
    <w:rsid w:val="006F556E"/>
    <w:rsid w:val="0070368F"/>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020F"/>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9F43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1E20"/>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B7384"/>
    <w:rsid w:val="00BC0D28"/>
    <w:rsid w:val="00BD6C16"/>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95BA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D7B58"/>
    <w:rsid w:val="00DE242D"/>
    <w:rsid w:val="00DE5680"/>
    <w:rsid w:val="00DF64BD"/>
    <w:rsid w:val="00DF79BE"/>
    <w:rsid w:val="00E02EB4"/>
    <w:rsid w:val="00E0320D"/>
    <w:rsid w:val="00E06D2F"/>
    <w:rsid w:val="00E23D7F"/>
    <w:rsid w:val="00E271DF"/>
    <w:rsid w:val="00E300DF"/>
    <w:rsid w:val="00E339E9"/>
    <w:rsid w:val="00E377D1"/>
    <w:rsid w:val="00E52880"/>
    <w:rsid w:val="00E66DE4"/>
    <w:rsid w:val="00E70CD9"/>
    <w:rsid w:val="00E71162"/>
    <w:rsid w:val="00E768F9"/>
    <w:rsid w:val="00E76E96"/>
    <w:rsid w:val="00E80564"/>
    <w:rsid w:val="00E81B61"/>
    <w:rsid w:val="00E9435F"/>
    <w:rsid w:val="00E961F8"/>
    <w:rsid w:val="00E96350"/>
    <w:rsid w:val="00EC075F"/>
    <w:rsid w:val="00EC3EA8"/>
    <w:rsid w:val="00EC5B94"/>
    <w:rsid w:val="00ED2F34"/>
    <w:rsid w:val="00EE2E62"/>
    <w:rsid w:val="00EE4AA9"/>
    <w:rsid w:val="00EE55C1"/>
    <w:rsid w:val="00EE6B83"/>
    <w:rsid w:val="00EF093D"/>
    <w:rsid w:val="00EF7254"/>
    <w:rsid w:val="00F01074"/>
    <w:rsid w:val="00F03C83"/>
    <w:rsid w:val="00F16CB6"/>
    <w:rsid w:val="00F244CF"/>
    <w:rsid w:val="00F27547"/>
    <w:rsid w:val="00F2794C"/>
    <w:rsid w:val="00F33B71"/>
    <w:rsid w:val="00F3582B"/>
    <w:rsid w:val="00F374E2"/>
    <w:rsid w:val="00F37FB4"/>
    <w:rsid w:val="00F40F15"/>
    <w:rsid w:val="00F43A9A"/>
    <w:rsid w:val="00F52E6A"/>
    <w:rsid w:val="00F6466F"/>
    <w:rsid w:val="00F709FA"/>
    <w:rsid w:val="00F72D5A"/>
    <w:rsid w:val="00F73B84"/>
    <w:rsid w:val="00F84F75"/>
    <w:rsid w:val="00F904BD"/>
    <w:rsid w:val="00F92171"/>
    <w:rsid w:val="00F96D34"/>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12">
    <w:name w:val="Сетка таблицы1"/>
    <w:basedOn w:val="a2"/>
    <w:next w:val="ad"/>
    <w:rsid w:val="00BD6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958534459">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177042406">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11688934">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25670276">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438AC-F367-4DFD-AF76-8968CDB8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5369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2025-05-07T05:41:00Z</dcterms:created>
  <dcterms:modified xsi:type="dcterms:W3CDTF">2025-05-07T05:41:00Z</dcterms:modified>
</cp:coreProperties>
</file>