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06.11.2026 № 21.1-03/2372</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13.11.2026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4650E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ФОСФОМИЦИН</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6 (шести) рабочих дней с момента заключения Контракта. </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45DDC"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45DDC"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079" w:type="dxa"/>
        <w:tblInd w:w="113" w:type="dxa"/>
        <w:tblLook w:val="04A0" w:firstRow="1" w:lastRow="0" w:firstColumn="1" w:lastColumn="0" w:noHBand="0" w:noVBand="1"/>
      </w:tblPr>
      <w:tblGrid>
        <w:gridCol w:w="422"/>
        <w:gridCol w:w="1825"/>
        <w:gridCol w:w="1590"/>
        <w:gridCol w:w="1391"/>
        <w:gridCol w:w="1864"/>
        <w:gridCol w:w="1780"/>
        <w:gridCol w:w="1648"/>
        <w:gridCol w:w="1632"/>
        <w:gridCol w:w="1657"/>
        <w:gridCol w:w="1171"/>
        <w:gridCol w:w="856"/>
      </w:tblGrid>
      <w:tr w:rsidR="00745DDC" w:rsidRPr="00745DDC" w:rsidTr="00745DDC">
        <w:trPr>
          <w:trHeight w:val="4260"/>
        </w:trPr>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МНН или состав</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Лекарственная форма, дозировка</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Код по справочнику МНН</w:t>
            </w:r>
          </w:p>
        </w:tc>
        <w:tc>
          <w:tcPr>
            <w:tcW w:w="1713" w:type="dxa"/>
            <w:tcBorders>
              <w:top w:val="single" w:sz="4" w:space="0" w:color="auto"/>
              <w:left w:val="nil"/>
              <w:bottom w:val="single" w:sz="4" w:space="0" w:color="auto"/>
              <w:right w:val="single" w:sz="4" w:space="0" w:color="auto"/>
            </w:tcBorders>
            <w:shd w:val="clear" w:color="000000" w:fill="FFFFFF"/>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auto"/>
              <w:left w:val="nil"/>
              <w:bottom w:val="single" w:sz="4" w:space="0" w:color="auto"/>
              <w:right w:val="single" w:sz="4" w:space="0" w:color="auto"/>
            </w:tcBorders>
            <w:shd w:val="clear" w:color="000000" w:fill="FFFF00"/>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auto"/>
              <w:left w:val="nil"/>
              <w:bottom w:val="single" w:sz="4" w:space="0" w:color="auto"/>
              <w:right w:val="single" w:sz="4" w:space="0" w:color="auto"/>
            </w:tcBorders>
            <w:shd w:val="clear" w:color="000000" w:fill="FFFF00"/>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и дата РУ/разрешения</w:t>
            </w:r>
          </w:p>
        </w:tc>
        <w:tc>
          <w:tcPr>
            <w:tcW w:w="1502" w:type="dxa"/>
            <w:tcBorders>
              <w:top w:val="single" w:sz="4" w:space="0" w:color="auto"/>
              <w:left w:val="nil"/>
              <w:bottom w:val="single" w:sz="4" w:space="0" w:color="auto"/>
              <w:right w:val="single" w:sz="4" w:space="0" w:color="auto"/>
            </w:tcBorders>
            <w:shd w:val="clear" w:color="000000" w:fill="FFFF00"/>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Наименование страны происхождения</w:t>
            </w:r>
          </w:p>
        </w:tc>
        <w:tc>
          <w:tcPr>
            <w:tcW w:w="1006" w:type="dxa"/>
            <w:tcBorders>
              <w:top w:val="single" w:sz="4" w:space="0" w:color="auto"/>
              <w:left w:val="nil"/>
              <w:bottom w:val="single" w:sz="4" w:space="0" w:color="auto"/>
              <w:right w:val="single" w:sz="4" w:space="0" w:color="auto"/>
            </w:tcBorders>
            <w:shd w:val="clear" w:color="000000" w:fill="FFFF00"/>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Цена за ед. с НДС и с опт. надбавкой</w:t>
            </w:r>
          </w:p>
        </w:tc>
        <w:tc>
          <w:tcPr>
            <w:tcW w:w="684" w:type="dxa"/>
            <w:tcBorders>
              <w:top w:val="single" w:sz="4" w:space="0" w:color="auto"/>
              <w:left w:val="nil"/>
              <w:bottom w:val="single" w:sz="4" w:space="0" w:color="auto"/>
              <w:right w:val="single" w:sz="4" w:space="0" w:color="auto"/>
            </w:tcBorders>
            <w:shd w:val="clear" w:color="000000" w:fill="FFFF00"/>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Размер НДС, (%)</w:t>
            </w:r>
          </w:p>
        </w:tc>
      </w:tr>
      <w:tr w:rsidR="00745DDC" w:rsidRPr="00745DDC" w:rsidTr="00745DDC">
        <w:trPr>
          <w:trHeight w:val="3165"/>
        </w:trPr>
        <w:tc>
          <w:tcPr>
            <w:tcW w:w="240" w:type="dxa"/>
            <w:tcBorders>
              <w:top w:val="nil"/>
              <w:left w:val="single" w:sz="4" w:space="0" w:color="auto"/>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1</w:t>
            </w:r>
          </w:p>
        </w:tc>
        <w:tc>
          <w:tcPr>
            <w:tcW w:w="1674"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ФОСФОМИЦИН</w:t>
            </w:r>
          </w:p>
        </w:tc>
        <w:tc>
          <w:tcPr>
            <w:tcW w:w="1433"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Лекарственная форма: порошок для приготовления раствора для внутривенного введения</w:t>
            </w:r>
            <w:r w:rsidRPr="00745DDC">
              <w:rPr>
                <w:rFonts w:ascii="Times New Roman" w:eastAsia="Times New Roman" w:hAnsi="Times New Roman" w:cs="Times New Roman"/>
                <w:lang w:eastAsia="ru-RU"/>
              </w:rPr>
              <w:br/>
              <w:t>Дозировка: 2000 мг</w:t>
            </w:r>
          </w:p>
        </w:tc>
        <w:tc>
          <w:tcPr>
            <w:tcW w:w="1230"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sz w:val="18"/>
                <w:szCs w:val="18"/>
                <w:lang w:eastAsia="ru-RU"/>
              </w:rPr>
            </w:pPr>
            <w:r w:rsidRPr="00745DDC">
              <w:rPr>
                <w:rFonts w:ascii="Times New Roman" w:eastAsia="Times New Roman" w:hAnsi="Times New Roman" w:cs="Times New Roman"/>
                <w:sz w:val="18"/>
                <w:szCs w:val="18"/>
                <w:lang w:eastAsia="ru-RU"/>
              </w:rPr>
              <w:t>21.20.10.191-000041-1-00183-0000000000000</w:t>
            </w:r>
          </w:p>
        </w:tc>
        <w:tc>
          <w:tcPr>
            <w:tcW w:w="1713"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мг</w:t>
            </w:r>
          </w:p>
        </w:tc>
        <w:tc>
          <w:tcPr>
            <w:tcW w:w="1628"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840 000</w:t>
            </w:r>
          </w:p>
        </w:tc>
        <w:tc>
          <w:tcPr>
            <w:tcW w:w="1493" w:type="dxa"/>
            <w:tcBorders>
              <w:top w:val="nil"/>
              <w:left w:val="nil"/>
              <w:bottom w:val="single" w:sz="4" w:space="0" w:color="auto"/>
              <w:right w:val="single" w:sz="4" w:space="0" w:color="auto"/>
            </w:tcBorders>
            <w:shd w:val="clear" w:color="auto" w:fill="auto"/>
            <w:noWrap/>
            <w:vAlign w:val="bottom"/>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w:t>
            </w:r>
          </w:p>
        </w:tc>
        <w:tc>
          <w:tcPr>
            <w:tcW w:w="1476" w:type="dxa"/>
            <w:tcBorders>
              <w:top w:val="nil"/>
              <w:left w:val="nil"/>
              <w:bottom w:val="single" w:sz="4" w:space="0" w:color="auto"/>
              <w:right w:val="single" w:sz="4" w:space="0" w:color="auto"/>
            </w:tcBorders>
            <w:shd w:val="clear" w:color="auto" w:fill="auto"/>
            <w:noWrap/>
            <w:vAlign w:val="bottom"/>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w:t>
            </w:r>
          </w:p>
        </w:tc>
        <w:tc>
          <w:tcPr>
            <w:tcW w:w="1502"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center"/>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w:t>
            </w:r>
          </w:p>
        </w:tc>
        <w:tc>
          <w:tcPr>
            <w:tcW w:w="1006"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right"/>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45DDC" w:rsidRPr="00745DDC" w:rsidRDefault="00745DDC" w:rsidP="00745DDC">
            <w:pPr>
              <w:spacing w:after="0" w:line="240" w:lineRule="auto"/>
              <w:jc w:val="right"/>
              <w:rPr>
                <w:rFonts w:ascii="Times New Roman" w:eastAsia="Times New Roman" w:hAnsi="Times New Roman" w:cs="Times New Roman"/>
                <w:lang w:eastAsia="ru-RU"/>
              </w:rPr>
            </w:pPr>
            <w:r w:rsidRPr="00745DDC">
              <w:rPr>
                <w:rFonts w:ascii="Times New Roman" w:eastAsia="Times New Roman" w:hAnsi="Times New Roman" w:cs="Times New Roman"/>
                <w:lang w:eastAsia="ru-RU"/>
              </w:rPr>
              <w:t> </w:t>
            </w:r>
          </w:p>
        </w:tc>
      </w:tr>
      <w:tr w:rsidR="00745DDC" w:rsidRPr="00745DDC" w:rsidTr="00745DDC">
        <w:trPr>
          <w:trHeight w:val="225"/>
        </w:trPr>
        <w:tc>
          <w:tcPr>
            <w:tcW w:w="240"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jc w:val="right"/>
              <w:rPr>
                <w:rFonts w:ascii="Times New Roman" w:eastAsia="Times New Roman" w:hAnsi="Times New Roman" w:cs="Times New Roman"/>
                <w:lang w:eastAsia="ru-RU"/>
              </w:rPr>
            </w:pPr>
          </w:p>
        </w:tc>
        <w:tc>
          <w:tcPr>
            <w:tcW w:w="1674"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3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00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r>
      <w:tr w:rsidR="00745DDC" w:rsidRPr="00745DDC" w:rsidTr="00745DDC">
        <w:trPr>
          <w:trHeight w:val="1845"/>
        </w:trPr>
        <w:tc>
          <w:tcPr>
            <w:tcW w:w="14079" w:type="dxa"/>
            <w:gridSpan w:val="11"/>
            <w:tcBorders>
              <w:top w:val="nil"/>
              <w:left w:val="nil"/>
              <w:bottom w:val="nil"/>
              <w:right w:val="nil"/>
            </w:tcBorders>
            <w:shd w:val="clear" w:color="auto" w:fill="auto"/>
            <w:vAlign w:val="center"/>
            <w:hideMark/>
          </w:tcPr>
          <w:p w:rsidR="00745DDC" w:rsidRPr="00745DDC" w:rsidRDefault="00745DDC" w:rsidP="00745DDC">
            <w:pPr>
              <w:spacing w:after="0" w:line="240" w:lineRule="auto"/>
              <w:jc w:val="both"/>
              <w:rPr>
                <w:rFonts w:ascii="Times New Roman" w:eastAsia="Times New Roman" w:hAnsi="Times New Roman" w:cs="Times New Roman"/>
                <w:sz w:val="24"/>
                <w:szCs w:val="24"/>
                <w:lang w:eastAsia="ru-RU"/>
              </w:rPr>
            </w:pPr>
            <w:r w:rsidRPr="00745DDC">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745DDC" w:rsidRPr="00745DDC" w:rsidTr="00745DDC">
        <w:trPr>
          <w:trHeight w:val="315"/>
        </w:trPr>
        <w:tc>
          <w:tcPr>
            <w:tcW w:w="240" w:type="dxa"/>
            <w:tcBorders>
              <w:top w:val="nil"/>
              <w:left w:val="nil"/>
              <w:bottom w:val="nil"/>
              <w:right w:val="nil"/>
            </w:tcBorders>
            <w:shd w:val="clear" w:color="000000" w:fill="FFFF00"/>
            <w:vAlign w:val="bottom"/>
            <w:hideMark/>
          </w:tcPr>
          <w:p w:rsidR="00745DDC" w:rsidRPr="00745DDC" w:rsidRDefault="00745DDC" w:rsidP="00745DDC">
            <w:pPr>
              <w:spacing w:after="0" w:line="240" w:lineRule="auto"/>
              <w:jc w:val="center"/>
              <w:rPr>
                <w:rFonts w:ascii="Times New Roman" w:eastAsia="Times New Roman" w:hAnsi="Times New Roman" w:cs="Times New Roman"/>
                <w:i/>
                <w:iCs/>
                <w:sz w:val="24"/>
                <w:szCs w:val="24"/>
                <w:lang w:eastAsia="ru-RU"/>
              </w:rPr>
            </w:pPr>
            <w:r w:rsidRPr="00745DDC">
              <w:rPr>
                <w:rFonts w:ascii="Times New Roman" w:eastAsia="Times New Roman" w:hAnsi="Times New Roman" w:cs="Times New Roman"/>
                <w:i/>
                <w:iCs/>
                <w:sz w:val="24"/>
                <w:szCs w:val="24"/>
                <w:lang w:eastAsia="ru-RU"/>
              </w:rPr>
              <w:t>*</w:t>
            </w:r>
          </w:p>
        </w:tc>
        <w:tc>
          <w:tcPr>
            <w:tcW w:w="7678" w:type="dxa"/>
            <w:gridSpan w:val="5"/>
            <w:tcBorders>
              <w:top w:val="nil"/>
              <w:left w:val="nil"/>
              <w:bottom w:val="nil"/>
              <w:right w:val="nil"/>
            </w:tcBorders>
            <w:shd w:val="clear" w:color="auto" w:fill="auto"/>
            <w:vAlign w:val="bottom"/>
            <w:hideMark/>
          </w:tcPr>
          <w:p w:rsidR="00745DDC" w:rsidRPr="00745DDC" w:rsidRDefault="00745DDC" w:rsidP="00745DDC">
            <w:pPr>
              <w:spacing w:after="0" w:line="240" w:lineRule="auto"/>
              <w:rPr>
                <w:rFonts w:ascii="Times New Roman" w:eastAsia="Times New Roman" w:hAnsi="Times New Roman" w:cs="Times New Roman"/>
                <w:i/>
                <w:iCs/>
                <w:sz w:val="24"/>
                <w:szCs w:val="24"/>
                <w:lang w:eastAsia="ru-RU"/>
              </w:rPr>
            </w:pPr>
            <w:r w:rsidRPr="00745DDC">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00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r>
      <w:tr w:rsidR="00745DDC" w:rsidRPr="00745DDC" w:rsidTr="00745DDC">
        <w:trPr>
          <w:trHeight w:val="225"/>
        </w:trPr>
        <w:tc>
          <w:tcPr>
            <w:tcW w:w="240"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674"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3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1006"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45DDC" w:rsidRPr="00745DDC" w:rsidRDefault="00745DDC" w:rsidP="00745DDC">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CB4" w:rsidRDefault="00085CB4">
      <w:pPr>
        <w:spacing w:after="0" w:line="240" w:lineRule="auto"/>
      </w:pPr>
      <w:r>
        <w:separator/>
      </w:r>
    </w:p>
  </w:endnote>
  <w:endnote w:type="continuationSeparator" w:id="0">
    <w:p w:rsidR="00085CB4" w:rsidRDefault="00085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650E3" w:rsidRDefault="004650E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650E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650E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650E3">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650E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650E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45DD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CB4" w:rsidRDefault="00085CB4">
      <w:pPr>
        <w:spacing w:after="0" w:line="240" w:lineRule="auto"/>
      </w:pPr>
      <w:r>
        <w:separator/>
      </w:r>
    </w:p>
  </w:footnote>
  <w:footnote w:type="continuationSeparator" w:id="0">
    <w:p w:rsidR="00085CB4" w:rsidRDefault="00085CB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650E3" w:rsidRDefault="004650E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650E3" w:rsidRDefault="004650E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650E3" w:rsidRDefault="004650E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5CB4"/>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650E3"/>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5DDC"/>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00541835">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889149644">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D6914-05CA-437C-B842-0C7F5451A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2026-11-06T05:56:00Z</dcterms:created>
  <dcterms:modified xsi:type="dcterms:W3CDTF">2026-11-06T05:56:00Z</dcterms:modified>
</cp:coreProperties>
</file>