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05.05.2025 № 21.1-03/890</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12.05.2025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885FBC">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9E5AD5">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BE36A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BE36A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BE36A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BE36A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BE36A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BE36A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BE36A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BE36A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BE36A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BE36A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9E5AD5">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BE36A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BE36A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BE36A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BE36A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9E5AD5">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BE36A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E36A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BE36A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BE36A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E36A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9E5AD5" w:rsidRDefault="009E5AD5" w:rsidP="00E961F8">
      <w:pPr>
        <w:ind w:left="-426" w:right="-1" w:firstLine="568"/>
        <w:jc w:val="center"/>
        <w:rPr>
          <w:rFonts w:ascii="Times New Roman" w:hAnsi="Times New Roman"/>
          <w:b/>
          <w:sz w:val="24"/>
          <w:szCs w:val="26"/>
        </w:rPr>
      </w:pPr>
    </w:p>
    <w:p w:rsidR="00C14573" w:rsidRDefault="009E5AD5" w:rsidP="00E961F8">
      <w:pPr>
        <w:ind w:left="-426" w:right="-1" w:firstLine="568"/>
        <w:jc w:val="center"/>
        <w:rPr>
          <w:rFonts w:ascii="Times New Roman" w:hAnsi="Times New Roman" w:cs="Times New Roman"/>
          <w:b/>
          <w:sz w:val="28"/>
          <w:szCs w:val="28"/>
        </w:rPr>
      </w:pPr>
      <w:r>
        <w:rPr>
          <w:rFonts w:ascii="Times New Roman" w:hAnsi="Times New Roman"/>
          <w:b/>
          <w:sz w:val="24"/>
          <w:szCs w:val="26"/>
        </w:rPr>
        <w:t>13.</w:t>
      </w:r>
      <w:r w:rsidRPr="000437D6">
        <w:rPr>
          <w:rFonts w:ascii="Times New Roman" w:hAnsi="Times New Roman"/>
          <w:b/>
          <w:sz w:val="24"/>
          <w:szCs w:val="26"/>
        </w:rPr>
        <w:t>Описание</w:t>
      </w:r>
      <w:r w:rsidRPr="000437D6">
        <w:rPr>
          <w:rFonts w:ascii="Times New Roman" w:hAnsi="Times New Roman"/>
          <w:sz w:val="24"/>
          <w:szCs w:val="26"/>
        </w:rPr>
        <w:t xml:space="preserve"> </w:t>
      </w:r>
      <w:r w:rsidRPr="000437D6">
        <w:rPr>
          <w:rFonts w:ascii="Times New Roman" w:hAnsi="Times New Roman"/>
          <w:b/>
          <w:sz w:val="24"/>
          <w:szCs w:val="26"/>
        </w:rPr>
        <w:t>объекта закупки</w:t>
      </w: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0820E3" w:rsidP="00E52880">
      <w:pPr>
        <w:pStyle w:val="a7"/>
        <w:widowControl w:val="0"/>
        <w:spacing w:after="0"/>
        <w:ind w:left="644"/>
        <w:jc w:val="center"/>
        <w:rPr>
          <w:rFonts w:ascii="Times New Roman" w:hAnsi="Times New Roman"/>
          <w:b/>
          <w:sz w:val="24"/>
          <w:szCs w:val="26"/>
        </w:rPr>
      </w:pPr>
    </w:p>
    <w:tbl>
      <w:tblPr>
        <w:tblpPr w:leftFromText="180" w:rightFromText="180" w:horzAnchor="margin" w:tblpY="-1125"/>
        <w:tblW w:w="15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711"/>
        <w:gridCol w:w="1134"/>
        <w:gridCol w:w="2126"/>
        <w:gridCol w:w="1559"/>
        <w:gridCol w:w="1134"/>
        <w:gridCol w:w="2126"/>
        <w:gridCol w:w="851"/>
        <w:gridCol w:w="992"/>
        <w:gridCol w:w="851"/>
        <w:gridCol w:w="708"/>
        <w:gridCol w:w="709"/>
        <w:gridCol w:w="850"/>
      </w:tblGrid>
      <w:tr w:rsidR="00BE36A8" w:rsidRPr="00BE36A8" w:rsidTr="00BE36A8">
        <w:trPr>
          <w:trHeight w:val="482"/>
        </w:trPr>
        <w:tc>
          <w:tcPr>
            <w:tcW w:w="421" w:type="dxa"/>
            <w:vMerge w:val="restart"/>
          </w:tcPr>
          <w:p w:rsidR="00BE36A8" w:rsidRPr="00483689" w:rsidRDefault="00BE36A8" w:rsidP="00483689">
            <w:pPr>
              <w:spacing w:after="0" w:line="240" w:lineRule="auto"/>
              <w:rPr>
                <w:rFonts w:ascii="Times New Roman" w:eastAsia="Times New Roman" w:hAnsi="Times New Roman" w:cs="Times New Roman"/>
                <w:b/>
                <w:bCs/>
                <w:color w:val="000000"/>
                <w:sz w:val="16"/>
                <w:szCs w:val="16"/>
                <w:lang w:eastAsia="ru-RU"/>
              </w:rPr>
            </w:pPr>
          </w:p>
          <w:p w:rsidR="00BE36A8" w:rsidRPr="00483689" w:rsidRDefault="00BE36A8" w:rsidP="00483689">
            <w:pPr>
              <w:spacing w:after="0" w:line="240" w:lineRule="auto"/>
              <w:rPr>
                <w:rFonts w:ascii="Times New Roman" w:eastAsia="Times New Roman" w:hAnsi="Times New Roman" w:cs="Times New Roman"/>
                <w:b/>
                <w:bCs/>
                <w:color w:val="000000"/>
                <w:sz w:val="16"/>
                <w:szCs w:val="16"/>
                <w:lang w:eastAsia="ru-RU"/>
              </w:rPr>
            </w:pPr>
          </w:p>
          <w:p w:rsidR="00BE36A8" w:rsidRPr="00483689" w:rsidRDefault="00BE36A8" w:rsidP="00483689">
            <w:pPr>
              <w:spacing w:after="0" w:line="240" w:lineRule="auto"/>
              <w:rPr>
                <w:rFonts w:ascii="Times New Roman" w:eastAsia="Times New Roman" w:hAnsi="Times New Roman" w:cs="Times New Roman"/>
                <w:b/>
                <w:bCs/>
                <w:color w:val="000000"/>
                <w:sz w:val="16"/>
                <w:szCs w:val="16"/>
                <w:lang w:eastAsia="ru-RU"/>
              </w:rPr>
            </w:pPr>
          </w:p>
          <w:p w:rsidR="00BE36A8" w:rsidRPr="00483689" w:rsidRDefault="00BE36A8" w:rsidP="00483689">
            <w:pPr>
              <w:spacing w:after="0" w:line="240" w:lineRule="auto"/>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 п/п</w:t>
            </w:r>
          </w:p>
        </w:tc>
        <w:tc>
          <w:tcPr>
            <w:tcW w:w="1711" w:type="dxa"/>
            <w:vMerge w:val="restart"/>
            <w:tcMar>
              <w:top w:w="75" w:type="dxa"/>
              <w:left w:w="75" w:type="dxa"/>
              <w:bottom w:w="75" w:type="dxa"/>
              <w:right w:w="75" w:type="dxa"/>
            </w:tcMar>
            <w:vAlign w:val="center"/>
            <w:hideMark/>
          </w:tcPr>
          <w:p w:rsidR="00BE36A8" w:rsidRPr="00483689" w:rsidRDefault="00BE36A8" w:rsidP="00483689">
            <w:pPr>
              <w:spacing w:after="0" w:line="240" w:lineRule="auto"/>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Наименование товара, работы, услуги</w:t>
            </w:r>
          </w:p>
        </w:tc>
        <w:tc>
          <w:tcPr>
            <w:tcW w:w="1134" w:type="dxa"/>
            <w:vMerge w:val="restart"/>
            <w:tcMar>
              <w:top w:w="75" w:type="dxa"/>
              <w:left w:w="75" w:type="dxa"/>
              <w:bottom w:w="75" w:type="dxa"/>
              <w:right w:w="75" w:type="dxa"/>
            </w:tcMar>
            <w:vAlign w:val="center"/>
            <w:hideMark/>
          </w:tcPr>
          <w:p w:rsidR="00BE36A8" w:rsidRPr="00483689" w:rsidRDefault="00BE36A8" w:rsidP="00483689">
            <w:pPr>
              <w:spacing w:after="0" w:line="240" w:lineRule="auto"/>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Код позиции</w:t>
            </w:r>
          </w:p>
        </w:tc>
        <w:tc>
          <w:tcPr>
            <w:tcW w:w="6945" w:type="dxa"/>
            <w:gridSpan w:val="4"/>
            <w:tcMar>
              <w:top w:w="75" w:type="dxa"/>
              <w:left w:w="75" w:type="dxa"/>
              <w:bottom w:w="75" w:type="dxa"/>
              <w:right w:w="75" w:type="dxa"/>
            </w:tcMar>
            <w:vAlign w:val="center"/>
            <w:hideMark/>
          </w:tcPr>
          <w:p w:rsidR="00BE36A8" w:rsidRPr="00483689" w:rsidRDefault="00BE36A8" w:rsidP="001348AF">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Характеристики товара, работы, услуги</w:t>
            </w:r>
          </w:p>
        </w:tc>
        <w:tc>
          <w:tcPr>
            <w:tcW w:w="851" w:type="dxa"/>
            <w:vMerge w:val="restart"/>
            <w:tcMar>
              <w:top w:w="75" w:type="dxa"/>
              <w:left w:w="75" w:type="dxa"/>
              <w:bottom w:w="75" w:type="dxa"/>
              <w:right w:w="75" w:type="dxa"/>
            </w:tcMar>
            <w:vAlign w:val="center"/>
            <w:hideMark/>
          </w:tcPr>
          <w:p w:rsidR="00483689" w:rsidRDefault="00BE36A8" w:rsidP="001348AF">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Количество</w:t>
            </w:r>
          </w:p>
          <w:p w:rsidR="00BE36A8" w:rsidRPr="00483689" w:rsidRDefault="00BE36A8" w:rsidP="001348AF">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(объем работы, услуги)</w:t>
            </w:r>
          </w:p>
        </w:tc>
        <w:tc>
          <w:tcPr>
            <w:tcW w:w="992" w:type="dxa"/>
            <w:vMerge w:val="restart"/>
            <w:tcMar>
              <w:top w:w="75" w:type="dxa"/>
              <w:left w:w="75" w:type="dxa"/>
              <w:bottom w:w="75" w:type="dxa"/>
              <w:right w:w="75" w:type="dxa"/>
            </w:tcMar>
            <w:vAlign w:val="center"/>
            <w:hideMark/>
          </w:tcPr>
          <w:p w:rsidR="00BE36A8" w:rsidRPr="00483689" w:rsidRDefault="00BE36A8" w:rsidP="001348AF">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Единица измерения</w:t>
            </w:r>
          </w:p>
        </w:tc>
        <w:tc>
          <w:tcPr>
            <w:tcW w:w="851" w:type="dxa"/>
            <w:vMerge w:val="restart"/>
            <w:tcBorders>
              <w:top w:val="single" w:sz="4" w:space="0" w:color="auto"/>
              <w:left w:val="single" w:sz="4" w:space="0" w:color="auto"/>
              <w:right w:val="single" w:sz="4" w:space="0" w:color="auto"/>
            </w:tcBorders>
            <w:vAlign w:val="bottom"/>
          </w:tcPr>
          <w:p w:rsidR="00BE36A8" w:rsidRPr="00483689" w:rsidRDefault="00BE36A8" w:rsidP="001348AF">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Страна происхождения Товара</w:t>
            </w:r>
          </w:p>
          <w:p w:rsidR="00BE36A8" w:rsidRPr="00483689" w:rsidRDefault="00BE36A8" w:rsidP="001348AF">
            <w:pPr>
              <w:jc w:val="center"/>
              <w:rPr>
                <w:rFonts w:ascii="Times New Roman" w:eastAsia="Times New Roman" w:hAnsi="Times New Roman" w:cs="Times New Roman"/>
                <w:b/>
                <w:color w:val="000000"/>
                <w:sz w:val="16"/>
                <w:szCs w:val="16"/>
                <w:lang w:eastAsia="ru-RU"/>
              </w:rPr>
            </w:pPr>
          </w:p>
        </w:tc>
        <w:tc>
          <w:tcPr>
            <w:tcW w:w="708" w:type="dxa"/>
            <w:vMerge w:val="restart"/>
            <w:tcBorders>
              <w:top w:val="single" w:sz="4" w:space="0" w:color="auto"/>
              <w:left w:val="single" w:sz="4" w:space="0" w:color="auto"/>
              <w:right w:val="single" w:sz="4" w:space="0" w:color="auto"/>
            </w:tcBorders>
            <w:vAlign w:val="bottom"/>
          </w:tcPr>
          <w:p w:rsidR="00BE36A8" w:rsidRPr="00483689" w:rsidRDefault="00BE36A8" w:rsidP="001348AF">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Ставка НДС%</w:t>
            </w:r>
          </w:p>
          <w:p w:rsidR="00BE36A8" w:rsidRPr="00483689" w:rsidRDefault="00BE36A8" w:rsidP="001348AF">
            <w:pPr>
              <w:jc w:val="center"/>
              <w:rPr>
                <w:rFonts w:ascii="Times New Roman" w:eastAsia="Times New Roman" w:hAnsi="Times New Roman" w:cs="Times New Roman"/>
                <w:b/>
                <w:color w:val="000000"/>
                <w:sz w:val="16"/>
                <w:szCs w:val="16"/>
                <w:lang w:eastAsia="ru-RU"/>
              </w:rPr>
            </w:pPr>
          </w:p>
          <w:p w:rsidR="00BE36A8" w:rsidRPr="00483689" w:rsidRDefault="00BE36A8" w:rsidP="001348AF">
            <w:pPr>
              <w:jc w:val="center"/>
              <w:rPr>
                <w:rFonts w:ascii="Times New Roman" w:eastAsia="Times New Roman" w:hAnsi="Times New Roman" w:cs="Times New Roman"/>
                <w:b/>
                <w:color w:val="000000"/>
                <w:sz w:val="16"/>
                <w:szCs w:val="16"/>
                <w:lang w:eastAsia="ru-RU"/>
              </w:rPr>
            </w:pPr>
          </w:p>
        </w:tc>
        <w:tc>
          <w:tcPr>
            <w:tcW w:w="709" w:type="dxa"/>
            <w:vMerge w:val="restart"/>
            <w:tcBorders>
              <w:top w:val="single" w:sz="4" w:space="0" w:color="auto"/>
              <w:left w:val="single" w:sz="4" w:space="0" w:color="auto"/>
              <w:right w:val="single" w:sz="4" w:space="0" w:color="auto"/>
            </w:tcBorders>
            <w:vAlign w:val="bottom"/>
          </w:tcPr>
          <w:p w:rsidR="00BE36A8" w:rsidRPr="00483689" w:rsidRDefault="00BE36A8" w:rsidP="001348AF">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Цена за ед. без НДС</w:t>
            </w:r>
          </w:p>
          <w:p w:rsidR="00BE36A8" w:rsidRPr="00483689" w:rsidRDefault="00BE36A8" w:rsidP="001348AF">
            <w:pPr>
              <w:jc w:val="center"/>
              <w:rPr>
                <w:rFonts w:ascii="Times New Roman" w:eastAsia="Times New Roman" w:hAnsi="Times New Roman" w:cs="Times New Roman"/>
                <w:b/>
                <w:color w:val="000000"/>
                <w:sz w:val="16"/>
                <w:szCs w:val="16"/>
                <w:lang w:eastAsia="ru-RU"/>
              </w:rPr>
            </w:pPr>
          </w:p>
        </w:tc>
        <w:tc>
          <w:tcPr>
            <w:tcW w:w="850" w:type="dxa"/>
            <w:vMerge w:val="restart"/>
            <w:tcBorders>
              <w:top w:val="single" w:sz="4" w:space="0" w:color="auto"/>
              <w:left w:val="single" w:sz="4" w:space="0" w:color="auto"/>
              <w:right w:val="single" w:sz="4" w:space="0" w:color="auto"/>
            </w:tcBorders>
            <w:vAlign w:val="bottom"/>
          </w:tcPr>
          <w:p w:rsidR="00BE36A8" w:rsidRPr="00483689" w:rsidRDefault="00BE36A8" w:rsidP="001348AF">
            <w:pPr>
              <w:jc w:val="center"/>
              <w:rPr>
                <w:rFonts w:ascii="Times New Roman" w:eastAsia="Times New Roman" w:hAnsi="Times New Roman" w:cs="Times New Roman"/>
                <w:b/>
                <w:color w:val="000000"/>
                <w:sz w:val="16"/>
                <w:szCs w:val="16"/>
                <w:lang w:eastAsia="ru-RU"/>
              </w:rPr>
            </w:pPr>
            <w:r w:rsidRPr="00483689">
              <w:rPr>
                <w:rFonts w:ascii="Times New Roman" w:eastAsia="Times New Roman" w:hAnsi="Times New Roman" w:cs="Times New Roman"/>
                <w:b/>
                <w:color w:val="000000"/>
                <w:sz w:val="16"/>
                <w:szCs w:val="16"/>
                <w:lang w:eastAsia="ru-RU"/>
              </w:rPr>
              <w:t>Сумма без НДС</w:t>
            </w:r>
          </w:p>
          <w:p w:rsidR="00BE36A8" w:rsidRPr="00483689" w:rsidRDefault="00BE36A8" w:rsidP="001348AF">
            <w:pPr>
              <w:jc w:val="center"/>
              <w:rPr>
                <w:rFonts w:ascii="Times New Roman" w:eastAsia="Times New Roman" w:hAnsi="Times New Roman" w:cs="Times New Roman"/>
                <w:b/>
                <w:color w:val="000000"/>
                <w:sz w:val="16"/>
                <w:szCs w:val="16"/>
                <w:lang w:eastAsia="ru-RU"/>
              </w:rPr>
            </w:pPr>
          </w:p>
          <w:p w:rsidR="00BE36A8" w:rsidRPr="00483689" w:rsidRDefault="00BE36A8" w:rsidP="001348AF">
            <w:pPr>
              <w:jc w:val="center"/>
              <w:rPr>
                <w:rFonts w:ascii="Times New Roman" w:eastAsia="Times New Roman" w:hAnsi="Times New Roman" w:cs="Times New Roman"/>
                <w:b/>
                <w:color w:val="000000"/>
                <w:sz w:val="16"/>
                <w:szCs w:val="16"/>
                <w:lang w:eastAsia="ru-RU"/>
              </w:rPr>
            </w:pPr>
          </w:p>
        </w:tc>
      </w:tr>
      <w:tr w:rsidR="00BE36A8" w:rsidRPr="00BE36A8" w:rsidTr="00BE36A8">
        <w:trPr>
          <w:trHeight w:val="313"/>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hideMark/>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134" w:type="dxa"/>
            <w:vMerge/>
            <w:vAlign w:val="center"/>
            <w:hideMark/>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2126" w:type="dxa"/>
            <w:tcMar>
              <w:top w:w="75" w:type="dxa"/>
              <w:left w:w="75" w:type="dxa"/>
              <w:bottom w:w="75" w:type="dxa"/>
              <w:right w:w="75" w:type="dxa"/>
            </w:tcMar>
            <w:vAlign w:val="center"/>
            <w:hideMark/>
          </w:tcPr>
          <w:p w:rsidR="00BE36A8" w:rsidRPr="00483689" w:rsidRDefault="00BE36A8" w:rsidP="00BE36A8">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Наименование характеристики</w:t>
            </w:r>
          </w:p>
        </w:tc>
        <w:tc>
          <w:tcPr>
            <w:tcW w:w="1559" w:type="dxa"/>
            <w:tcMar>
              <w:top w:w="75" w:type="dxa"/>
              <w:left w:w="75" w:type="dxa"/>
              <w:bottom w:w="75" w:type="dxa"/>
              <w:right w:w="75" w:type="dxa"/>
            </w:tcMar>
            <w:vAlign w:val="center"/>
            <w:hideMark/>
          </w:tcPr>
          <w:p w:rsidR="00BE36A8" w:rsidRPr="00483689" w:rsidRDefault="00BE36A8" w:rsidP="00BE36A8">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Значение характеристики</w:t>
            </w:r>
          </w:p>
        </w:tc>
        <w:tc>
          <w:tcPr>
            <w:tcW w:w="1134" w:type="dxa"/>
            <w:tcMar>
              <w:top w:w="75" w:type="dxa"/>
              <w:left w:w="75" w:type="dxa"/>
              <w:bottom w:w="75" w:type="dxa"/>
              <w:right w:w="75" w:type="dxa"/>
            </w:tcMar>
            <w:vAlign w:val="center"/>
            <w:hideMark/>
          </w:tcPr>
          <w:p w:rsidR="00BE36A8" w:rsidRPr="00483689" w:rsidRDefault="00BE36A8" w:rsidP="00BE36A8">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Единица измерения характеристики</w:t>
            </w:r>
          </w:p>
        </w:tc>
        <w:tc>
          <w:tcPr>
            <w:tcW w:w="2126" w:type="dxa"/>
            <w:tcMar>
              <w:top w:w="75" w:type="dxa"/>
              <w:left w:w="75" w:type="dxa"/>
              <w:bottom w:w="75" w:type="dxa"/>
              <w:right w:w="75" w:type="dxa"/>
            </w:tcMar>
            <w:vAlign w:val="center"/>
            <w:hideMark/>
          </w:tcPr>
          <w:p w:rsidR="00BE36A8" w:rsidRPr="00483689" w:rsidRDefault="00BE36A8" w:rsidP="00BE36A8">
            <w:pPr>
              <w:spacing w:after="0" w:line="240" w:lineRule="auto"/>
              <w:jc w:val="center"/>
              <w:rPr>
                <w:rFonts w:ascii="Times New Roman" w:eastAsia="Times New Roman" w:hAnsi="Times New Roman" w:cs="Times New Roman"/>
                <w:b/>
                <w:bCs/>
                <w:color w:val="000000"/>
                <w:sz w:val="16"/>
                <w:szCs w:val="16"/>
                <w:lang w:eastAsia="ru-RU"/>
              </w:rPr>
            </w:pPr>
            <w:r w:rsidRPr="00483689">
              <w:rPr>
                <w:rFonts w:ascii="Times New Roman" w:eastAsia="Times New Roman" w:hAnsi="Times New Roman" w:cs="Times New Roman"/>
                <w:b/>
                <w:bCs/>
                <w:color w:val="000000"/>
                <w:sz w:val="16"/>
                <w:szCs w:val="16"/>
                <w:lang w:eastAsia="ru-RU"/>
              </w:rPr>
              <w:t>Инструкция по заполнению характеристик в заявке</w:t>
            </w:r>
          </w:p>
        </w:tc>
        <w:tc>
          <w:tcPr>
            <w:tcW w:w="851" w:type="dxa"/>
            <w:vMerge/>
            <w:vAlign w:val="center"/>
            <w:hideMark/>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tcBorders>
              <w:right w:val="single" w:sz="4" w:space="0" w:color="auto"/>
            </w:tcBorders>
            <w:vAlign w:val="center"/>
            <w:hideMark/>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Borders>
              <w:left w:val="single" w:sz="4" w:space="0" w:color="auto"/>
              <w:right w:val="single" w:sz="4" w:space="0" w:color="auto"/>
            </w:tcBorders>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Borders>
              <w:left w:val="single" w:sz="4" w:space="0" w:color="auto"/>
              <w:right w:val="single" w:sz="4" w:space="0" w:color="auto"/>
            </w:tcBorders>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Borders>
              <w:left w:val="single" w:sz="4" w:space="0" w:color="auto"/>
              <w:right w:val="single" w:sz="4" w:space="0" w:color="auto"/>
            </w:tcBorders>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Borders>
              <w:left w:val="single" w:sz="4" w:space="0" w:color="auto"/>
              <w:right w:val="single" w:sz="4" w:space="0" w:color="auto"/>
            </w:tcBorders>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313"/>
        </w:trPr>
        <w:tc>
          <w:tcPr>
            <w:tcW w:w="421" w:type="dxa"/>
            <w:vMerge w:val="restart"/>
          </w:tcPr>
          <w:p w:rsidR="00FA69A0" w:rsidRDefault="00FA69A0" w:rsidP="00751118">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751118">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751118">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751118">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751118">
            <w:pPr>
              <w:spacing w:after="0" w:line="240" w:lineRule="auto"/>
              <w:jc w:val="center"/>
              <w:rPr>
                <w:rFonts w:ascii="Times New Roman" w:eastAsia="Times New Roman" w:hAnsi="Times New Roman" w:cs="Times New Roman"/>
                <w:bCs/>
                <w:color w:val="000000"/>
                <w:sz w:val="16"/>
                <w:szCs w:val="16"/>
                <w:lang w:eastAsia="ru-RU"/>
              </w:rPr>
            </w:pPr>
          </w:p>
          <w:p w:rsidR="00BE36A8" w:rsidRPr="00BE36A8" w:rsidRDefault="00BE36A8" w:rsidP="0075111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1</w:t>
            </w:r>
          </w:p>
        </w:tc>
        <w:tc>
          <w:tcPr>
            <w:tcW w:w="1711" w:type="dxa"/>
            <w:vMerge w:val="restart"/>
            <w:vAlign w:val="center"/>
          </w:tcPr>
          <w:p w:rsidR="00BE36A8" w:rsidRPr="00BE36A8" w:rsidRDefault="00751118" w:rsidP="00751118">
            <w:pPr>
              <w:spacing w:after="0" w:line="240" w:lineRule="auto"/>
              <w:jc w:val="center"/>
              <w:rPr>
                <w:rFonts w:ascii="Times New Roman" w:eastAsia="Times New Roman" w:hAnsi="Times New Roman" w:cs="Times New Roman"/>
                <w:bCs/>
                <w:color w:val="000000"/>
                <w:sz w:val="16"/>
                <w:szCs w:val="16"/>
                <w:u w:val="single"/>
                <w:lang w:eastAsia="ru-RU"/>
              </w:rPr>
            </w:pPr>
            <w:r w:rsidRPr="00751118">
              <w:rPr>
                <w:rFonts w:ascii="Times New Roman" w:eastAsia="Times New Roman" w:hAnsi="Times New Roman" w:cs="Times New Roman"/>
                <w:color w:val="000000"/>
                <w:sz w:val="16"/>
                <w:szCs w:val="16"/>
                <w:lang w:eastAsia="ru-RU"/>
              </w:rPr>
              <w:t>Материал для эмболизации сосудов головного мозга</w:t>
            </w:r>
          </w:p>
        </w:tc>
        <w:tc>
          <w:tcPr>
            <w:tcW w:w="1134" w:type="dxa"/>
            <w:vMerge w:val="restart"/>
            <w:vAlign w:val="center"/>
          </w:tcPr>
          <w:p w:rsidR="00BE36A8" w:rsidRPr="00BE36A8" w:rsidRDefault="00BE36A8" w:rsidP="0075111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32.50.22.190-00005221</w:t>
            </w:r>
            <w:r w:rsidR="00751118">
              <w:rPr>
                <w:rFonts w:ascii="Times New Roman" w:eastAsia="Times New Roman" w:hAnsi="Times New Roman" w:cs="Times New Roman"/>
                <w:color w:val="000000"/>
                <w:sz w:val="16"/>
                <w:szCs w:val="16"/>
                <w:lang w:eastAsia="ru-RU"/>
              </w:rPr>
              <w:t>*</w:t>
            </w:r>
            <w:r w:rsidR="00552C38">
              <w:rPr>
                <w:rFonts w:ascii="Times New Roman" w:eastAsia="Times New Roman" w:hAnsi="Times New Roman" w:cs="Times New Roman"/>
                <w:color w:val="000000"/>
                <w:sz w:val="16"/>
                <w:szCs w:val="16"/>
                <w:lang w:eastAsia="ru-RU"/>
              </w:rPr>
              <w:t>*</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color w:val="000000"/>
                <w:sz w:val="16"/>
                <w:szCs w:val="16"/>
                <w:lang w:eastAsia="ru-RU"/>
              </w:rPr>
              <w:t>Минимальное значение диапазона концентрации этилен-винилового спирта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color w:val="000000"/>
                <w:sz w:val="16"/>
                <w:szCs w:val="16"/>
                <w:lang w:eastAsia="ru-RU"/>
              </w:rPr>
              <w:t xml:space="preserve">  ≥ 5,3</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color w:val="000000"/>
                <w:sz w:val="16"/>
                <w:szCs w:val="16"/>
                <w:lang w:eastAsia="ru-RU"/>
              </w:rPr>
              <w:t xml:space="preserve">  %</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restart"/>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2</w:t>
            </w:r>
          </w:p>
        </w:tc>
        <w:tc>
          <w:tcPr>
            <w:tcW w:w="992" w:type="dxa"/>
            <w:vMerge w:val="restart"/>
            <w:vAlign w:val="center"/>
          </w:tcPr>
          <w:p w:rsidR="00BE36A8" w:rsidRPr="00BE36A8" w:rsidRDefault="00751118" w:rsidP="00BE36A8">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штука</w:t>
            </w:r>
          </w:p>
        </w:tc>
        <w:tc>
          <w:tcPr>
            <w:tcW w:w="851"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313"/>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Максимальное значение диапазона концентрации этилен-винилового спирта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8</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313"/>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Рентгеноконтрастное вещество</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341"/>
        </w:trPr>
        <w:tc>
          <w:tcPr>
            <w:tcW w:w="421" w:type="dxa"/>
            <w:vMerge w:val="restart"/>
          </w:tcPr>
          <w:p w:rsidR="00FA69A0" w:rsidRDefault="00FA69A0" w:rsidP="00FA69A0">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FA69A0">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FA69A0">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FA69A0">
            <w:pPr>
              <w:spacing w:after="0" w:line="240" w:lineRule="auto"/>
              <w:jc w:val="center"/>
              <w:rPr>
                <w:rFonts w:ascii="Times New Roman" w:eastAsia="Times New Roman" w:hAnsi="Times New Roman" w:cs="Times New Roman"/>
                <w:bCs/>
                <w:color w:val="000000"/>
                <w:sz w:val="16"/>
                <w:szCs w:val="16"/>
                <w:lang w:eastAsia="ru-RU"/>
              </w:rPr>
            </w:pPr>
          </w:p>
          <w:p w:rsidR="00FA69A0" w:rsidRDefault="00FA69A0" w:rsidP="00FA69A0">
            <w:pPr>
              <w:spacing w:after="0" w:line="240" w:lineRule="auto"/>
              <w:jc w:val="center"/>
              <w:rPr>
                <w:rFonts w:ascii="Times New Roman" w:eastAsia="Times New Roman" w:hAnsi="Times New Roman" w:cs="Times New Roman"/>
                <w:bCs/>
                <w:color w:val="000000"/>
                <w:sz w:val="16"/>
                <w:szCs w:val="16"/>
                <w:lang w:eastAsia="ru-RU"/>
              </w:rPr>
            </w:pPr>
          </w:p>
          <w:p w:rsidR="00BE36A8" w:rsidRPr="00BE36A8" w:rsidRDefault="00BE36A8" w:rsidP="00FA69A0">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2</w:t>
            </w:r>
          </w:p>
        </w:tc>
        <w:tc>
          <w:tcPr>
            <w:tcW w:w="1711" w:type="dxa"/>
            <w:vMerge w:val="restart"/>
            <w:vAlign w:val="center"/>
          </w:tcPr>
          <w:p w:rsidR="00BE36A8" w:rsidRPr="00BE36A8" w:rsidRDefault="00FA69A0" w:rsidP="00FA69A0">
            <w:pPr>
              <w:spacing w:after="0" w:line="240" w:lineRule="auto"/>
              <w:jc w:val="center"/>
              <w:rPr>
                <w:rFonts w:ascii="Times New Roman" w:eastAsia="Times New Roman" w:hAnsi="Times New Roman" w:cs="Times New Roman"/>
                <w:color w:val="000000"/>
                <w:sz w:val="16"/>
                <w:szCs w:val="16"/>
                <w:lang w:eastAsia="ru-RU"/>
              </w:rPr>
            </w:pPr>
            <w:r w:rsidRPr="00FA69A0">
              <w:rPr>
                <w:rFonts w:ascii="Times New Roman" w:eastAsia="Times New Roman" w:hAnsi="Times New Roman" w:cs="Times New Roman"/>
                <w:color w:val="000000"/>
                <w:sz w:val="16"/>
                <w:szCs w:val="16"/>
                <w:lang w:eastAsia="ru-RU"/>
              </w:rPr>
              <w:t>Интродьюсер для ввода медицинских инструментов при сердечно-сосудистых заболеваниях, неуправляемый</w:t>
            </w:r>
          </w:p>
        </w:tc>
        <w:tc>
          <w:tcPr>
            <w:tcW w:w="1134" w:type="dxa"/>
            <w:vMerge w:val="restart"/>
            <w:vAlign w:val="center"/>
          </w:tcPr>
          <w:p w:rsidR="00BE36A8" w:rsidRPr="00BE36A8" w:rsidRDefault="00BE36A8" w:rsidP="00FA69A0">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32.50.13.190-00007203</w:t>
            </w:r>
            <w:r w:rsidR="00FA69A0">
              <w:rPr>
                <w:rFonts w:ascii="Times New Roman" w:eastAsia="Times New Roman" w:hAnsi="Times New Roman" w:cs="Times New Roman"/>
                <w:color w:val="000000"/>
                <w:sz w:val="16"/>
                <w:szCs w:val="16"/>
                <w:lang w:eastAsia="ru-RU"/>
              </w:rPr>
              <w:t>*</w:t>
            </w:r>
            <w:r w:rsidR="00552C38">
              <w:rPr>
                <w:rFonts w:ascii="Times New Roman" w:eastAsia="Times New Roman" w:hAnsi="Times New Roman" w:cs="Times New Roman"/>
                <w:color w:val="000000"/>
                <w:sz w:val="16"/>
                <w:szCs w:val="16"/>
                <w:lang w:eastAsia="ru-RU"/>
              </w:rPr>
              <w:t>*</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Диаметр интродьюсера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90</w:t>
            </w:r>
          </w:p>
        </w:tc>
        <w:tc>
          <w:tcPr>
            <w:tcW w:w="992" w:type="dxa"/>
            <w:vMerge w:val="restart"/>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sidR="00FA69A0">
              <w:rPr>
                <w:rFonts w:ascii="Times New Roman" w:eastAsia="Times New Roman" w:hAnsi="Times New Roman" w:cs="Times New Roman"/>
                <w:bCs/>
                <w:color w:val="000000"/>
                <w:sz w:val="16"/>
                <w:szCs w:val="16"/>
                <w:lang w:eastAsia="ru-RU"/>
              </w:rPr>
              <w:t>ука</w:t>
            </w:r>
          </w:p>
        </w:tc>
        <w:tc>
          <w:tcPr>
            <w:tcW w:w="851"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313"/>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Совместимость с проводником</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0,035 и ≤ 0,038</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дюйм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Длина интродьюсера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23 и ≤ 24</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552C38" w:rsidRPr="00BE36A8" w:rsidTr="001348AF">
        <w:trPr>
          <w:trHeight w:val="20"/>
        </w:trPr>
        <w:tc>
          <w:tcPr>
            <w:tcW w:w="421" w:type="dxa"/>
            <w:vMerge w:val="restart"/>
          </w:tcPr>
          <w:p w:rsidR="00552C3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p w:rsidR="00552C3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p w:rsidR="00552C3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p w:rsidR="00552C3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p w:rsidR="00552C3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p w:rsidR="00552C38" w:rsidRPr="00BE36A8" w:rsidRDefault="00552C38" w:rsidP="00552C3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3</w:t>
            </w:r>
          </w:p>
        </w:tc>
        <w:tc>
          <w:tcPr>
            <w:tcW w:w="1711" w:type="dxa"/>
            <w:vMerge w:val="restart"/>
            <w:vAlign w:val="center"/>
          </w:tcPr>
          <w:p w:rsidR="00552C38" w:rsidRPr="00BE36A8" w:rsidRDefault="00552C38" w:rsidP="00552C38">
            <w:pPr>
              <w:spacing w:after="0" w:line="240" w:lineRule="auto"/>
              <w:jc w:val="center"/>
              <w:rPr>
                <w:rFonts w:ascii="Times New Roman" w:eastAsia="Times New Roman" w:hAnsi="Times New Roman" w:cs="Times New Roman"/>
                <w:color w:val="000000"/>
                <w:sz w:val="16"/>
                <w:szCs w:val="16"/>
                <w:lang w:eastAsia="ru-RU"/>
              </w:rPr>
            </w:pPr>
            <w:r w:rsidRPr="00FA69A0">
              <w:rPr>
                <w:rFonts w:ascii="Times New Roman" w:eastAsia="Times New Roman" w:hAnsi="Times New Roman" w:cs="Times New Roman"/>
                <w:color w:val="000000"/>
                <w:sz w:val="16"/>
                <w:szCs w:val="16"/>
                <w:lang w:eastAsia="ru-RU"/>
              </w:rPr>
              <w:t>Интродьюсер для ввода медицинских инструментов при сердечно-сосудистых заболеваниях, неуправляемый</w:t>
            </w:r>
          </w:p>
        </w:tc>
        <w:tc>
          <w:tcPr>
            <w:tcW w:w="1134" w:type="dxa"/>
            <w:vMerge w:val="restart"/>
            <w:vAlign w:val="center"/>
          </w:tcPr>
          <w:p w:rsidR="00552C38" w:rsidRPr="00BE36A8" w:rsidRDefault="00552C38" w:rsidP="00552C3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32.50.13.190-00007203</w:t>
            </w:r>
            <w:r>
              <w:rPr>
                <w:rFonts w:ascii="Times New Roman" w:eastAsia="Times New Roman" w:hAnsi="Times New Roman" w:cs="Times New Roman"/>
                <w:color w:val="000000"/>
                <w:sz w:val="16"/>
                <w:szCs w:val="16"/>
                <w:lang w:eastAsia="ru-RU"/>
              </w:rPr>
              <w:t>**</w:t>
            </w:r>
          </w:p>
        </w:tc>
        <w:tc>
          <w:tcPr>
            <w:tcW w:w="2126" w:type="dxa"/>
            <w:tcMar>
              <w:top w:w="75" w:type="dxa"/>
              <w:left w:w="75" w:type="dxa"/>
              <w:bottom w:w="75" w:type="dxa"/>
              <w:right w:w="75" w:type="dxa"/>
            </w:tcMar>
            <w:vAlign w:val="center"/>
          </w:tcPr>
          <w:p w:rsidR="00552C38" w:rsidRPr="00BE36A8" w:rsidRDefault="00552C38" w:rsidP="00552C3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Диаметр интродьюсера</w:t>
            </w:r>
          </w:p>
        </w:tc>
        <w:tc>
          <w:tcPr>
            <w:tcW w:w="1559" w:type="dxa"/>
            <w:tcMar>
              <w:top w:w="75" w:type="dxa"/>
              <w:left w:w="75" w:type="dxa"/>
              <w:bottom w:w="75" w:type="dxa"/>
              <w:right w:w="75" w:type="dxa"/>
            </w:tcMar>
            <w:vAlign w:val="center"/>
          </w:tcPr>
          <w:p w:rsidR="00552C38" w:rsidRPr="00BE36A8" w:rsidRDefault="00552C38" w:rsidP="00552C3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5</w:t>
            </w:r>
          </w:p>
        </w:tc>
        <w:tc>
          <w:tcPr>
            <w:tcW w:w="1134" w:type="dxa"/>
            <w:tcMar>
              <w:top w:w="75" w:type="dxa"/>
              <w:left w:w="75" w:type="dxa"/>
              <w:bottom w:w="75" w:type="dxa"/>
              <w:right w:w="75" w:type="dxa"/>
            </w:tcMar>
            <w:vAlign w:val="center"/>
          </w:tcPr>
          <w:p w:rsidR="00552C38" w:rsidRPr="00BE36A8" w:rsidRDefault="00552C38" w:rsidP="00552C3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552C38" w:rsidRPr="00BE36A8" w:rsidRDefault="00552C38" w:rsidP="00552C3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552C38" w:rsidRPr="00BE36A8" w:rsidRDefault="00552C38" w:rsidP="00552C3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30</w:t>
            </w:r>
          </w:p>
        </w:tc>
        <w:tc>
          <w:tcPr>
            <w:tcW w:w="992" w:type="dxa"/>
            <w:vMerge w:val="restart"/>
            <w:vAlign w:val="center"/>
          </w:tcPr>
          <w:p w:rsidR="00552C38" w:rsidRPr="00BE36A8" w:rsidRDefault="00552C38" w:rsidP="00552C3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Pr>
                <w:rFonts w:ascii="Times New Roman" w:eastAsia="Times New Roman" w:hAnsi="Times New Roman" w:cs="Times New Roman"/>
                <w:bCs/>
                <w:color w:val="000000"/>
                <w:sz w:val="16"/>
                <w:szCs w:val="16"/>
                <w:lang w:eastAsia="ru-RU"/>
              </w:rPr>
              <w:t>ука</w:t>
            </w:r>
          </w:p>
        </w:tc>
        <w:tc>
          <w:tcPr>
            <w:tcW w:w="851" w:type="dxa"/>
            <w:vMerge w:val="restart"/>
          </w:tcPr>
          <w:p w:rsidR="00552C38" w:rsidRPr="00BE36A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552C38" w:rsidRPr="00BE36A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552C38" w:rsidRPr="00BE36A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552C38" w:rsidRPr="00BE36A8" w:rsidRDefault="00552C38" w:rsidP="00552C38">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Совместимость с проводником</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0,035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eastAsia="ru-RU"/>
              </w:rPr>
              <w:t>дюйм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Длина интродьюсера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11 и ≤ 12</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val="restart"/>
          </w:tcPr>
          <w:p w:rsidR="00BE36A8" w:rsidRPr="00BE36A8" w:rsidRDefault="00BE36A8" w:rsidP="00552C3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4</w:t>
            </w:r>
          </w:p>
        </w:tc>
        <w:tc>
          <w:tcPr>
            <w:tcW w:w="1711" w:type="dxa"/>
            <w:vMerge w:val="restart"/>
            <w:vAlign w:val="center"/>
          </w:tcPr>
          <w:p w:rsidR="00BE36A8" w:rsidRPr="00BE36A8" w:rsidRDefault="00552C38" w:rsidP="00552C38">
            <w:pPr>
              <w:spacing w:after="0" w:line="240" w:lineRule="auto"/>
              <w:jc w:val="center"/>
              <w:rPr>
                <w:rFonts w:ascii="Times New Roman" w:eastAsia="Times New Roman" w:hAnsi="Times New Roman" w:cs="Times New Roman"/>
                <w:color w:val="000000"/>
                <w:sz w:val="16"/>
                <w:szCs w:val="16"/>
                <w:u w:val="single"/>
                <w:lang w:eastAsia="ru-RU"/>
              </w:rPr>
            </w:pPr>
            <w:r w:rsidRPr="00552C38">
              <w:rPr>
                <w:rFonts w:ascii="Times New Roman" w:eastAsia="Times New Roman" w:hAnsi="Times New Roman" w:cs="Times New Roman"/>
                <w:color w:val="000000"/>
                <w:sz w:val="16"/>
                <w:szCs w:val="16"/>
                <w:lang w:eastAsia="ru-RU"/>
              </w:rPr>
              <w:t>Катетер ангиографический, одноразового использования</w:t>
            </w:r>
          </w:p>
        </w:tc>
        <w:tc>
          <w:tcPr>
            <w:tcW w:w="1134" w:type="dxa"/>
            <w:vMerge w:val="restart"/>
            <w:shd w:val="clear" w:color="auto" w:fill="auto"/>
            <w:vAlign w:val="center"/>
          </w:tcPr>
          <w:p w:rsidR="00BE36A8" w:rsidRPr="00BE36A8" w:rsidRDefault="00BE36A8" w:rsidP="00552C3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32.50.13.110-00005349</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Диаметр катетера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5</w:t>
            </w:r>
          </w:p>
        </w:tc>
        <w:tc>
          <w:tcPr>
            <w:tcW w:w="992" w:type="dxa"/>
            <w:vMerge w:val="restart"/>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sidR="0063472F">
              <w:rPr>
                <w:rFonts w:ascii="Times New Roman" w:eastAsia="Times New Roman" w:hAnsi="Times New Roman" w:cs="Times New Roman"/>
                <w:bCs/>
                <w:color w:val="000000"/>
                <w:sz w:val="16"/>
                <w:szCs w:val="16"/>
                <w:lang w:eastAsia="ru-RU"/>
              </w:rPr>
              <w:t>ука</w:t>
            </w:r>
          </w:p>
        </w:tc>
        <w:tc>
          <w:tcPr>
            <w:tcW w:w="851"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Длина катетера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30</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Количество боковых отверстий</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0  и  ≤ 2</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Исследуемые сосуды</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Сосуды ЦНС, периферические сосуды, коронарные сосуды</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63472F" w:rsidRPr="00BE36A8" w:rsidTr="001348AF">
        <w:trPr>
          <w:trHeight w:val="20"/>
        </w:trPr>
        <w:tc>
          <w:tcPr>
            <w:tcW w:w="421" w:type="dxa"/>
            <w:vMerge w:val="restart"/>
          </w:tcPr>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5</w:t>
            </w:r>
          </w:p>
        </w:tc>
        <w:tc>
          <w:tcPr>
            <w:tcW w:w="171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u w:val="single"/>
                <w:lang w:eastAsia="ru-RU"/>
              </w:rPr>
            </w:pPr>
            <w:r w:rsidRPr="00552C38">
              <w:rPr>
                <w:rFonts w:ascii="Times New Roman" w:eastAsia="Times New Roman" w:hAnsi="Times New Roman" w:cs="Times New Roman"/>
                <w:color w:val="000000"/>
                <w:sz w:val="16"/>
                <w:szCs w:val="16"/>
                <w:lang w:eastAsia="ru-RU"/>
              </w:rPr>
              <w:t>Катетер ангиографический, одноразового использования</w:t>
            </w:r>
          </w:p>
        </w:tc>
        <w:tc>
          <w:tcPr>
            <w:tcW w:w="1134" w:type="dxa"/>
            <w:vMerge w:val="restart"/>
            <w:shd w:val="clear" w:color="auto" w:fill="auto"/>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32.50.13.110-00005349</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Диаметр катетера</w:t>
            </w:r>
          </w:p>
        </w:tc>
        <w:tc>
          <w:tcPr>
            <w:tcW w:w="1559"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5  и  ≤ 5.2</w:t>
            </w:r>
          </w:p>
        </w:tc>
        <w:tc>
          <w:tcPr>
            <w:tcW w:w="1134"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95</w:t>
            </w:r>
          </w:p>
        </w:tc>
        <w:tc>
          <w:tcPr>
            <w:tcW w:w="992"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Pr>
                <w:rFonts w:ascii="Times New Roman" w:eastAsia="Times New Roman" w:hAnsi="Times New Roman" w:cs="Times New Roman"/>
                <w:bCs/>
                <w:color w:val="000000"/>
                <w:sz w:val="16"/>
                <w:szCs w:val="16"/>
                <w:lang w:eastAsia="ru-RU"/>
              </w:rPr>
              <w:t>ука</w:t>
            </w:r>
          </w:p>
        </w:tc>
        <w:tc>
          <w:tcPr>
            <w:tcW w:w="851"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312"/>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Длина катетера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65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Количество боковых отверстий</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0  и  ≤ 2</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Исследуемые сосуды</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Сосуды ЦНС, периферические сосуды, коронарные сосуды</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63472F" w:rsidRPr="00BE36A8" w:rsidTr="001348AF">
        <w:trPr>
          <w:trHeight w:val="247"/>
        </w:trPr>
        <w:tc>
          <w:tcPr>
            <w:tcW w:w="421" w:type="dxa"/>
            <w:vMerge w:val="restart"/>
          </w:tcPr>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6</w:t>
            </w:r>
          </w:p>
        </w:tc>
        <w:tc>
          <w:tcPr>
            <w:tcW w:w="171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u w:val="single"/>
                <w:lang w:eastAsia="ru-RU"/>
              </w:rPr>
            </w:pPr>
            <w:r w:rsidRPr="00552C38">
              <w:rPr>
                <w:rFonts w:ascii="Times New Roman" w:eastAsia="Times New Roman" w:hAnsi="Times New Roman" w:cs="Times New Roman"/>
                <w:color w:val="000000"/>
                <w:sz w:val="16"/>
                <w:szCs w:val="16"/>
                <w:lang w:eastAsia="ru-RU"/>
              </w:rPr>
              <w:t>Катетер ангиографический, одноразового использования</w:t>
            </w:r>
          </w:p>
        </w:tc>
        <w:tc>
          <w:tcPr>
            <w:tcW w:w="1134" w:type="dxa"/>
            <w:vMerge w:val="restart"/>
            <w:shd w:val="clear" w:color="auto" w:fill="auto"/>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32.50.13.110-00005349</w:t>
            </w:r>
            <w:r>
              <w:rPr>
                <w:rFonts w:ascii="Times New Roman" w:eastAsia="Times New Roman" w:hAnsi="Times New Roman" w:cs="Times New Roman"/>
                <w:color w:val="000000"/>
                <w:sz w:val="16"/>
                <w:szCs w:val="16"/>
                <w:lang w:eastAsia="ru-RU"/>
              </w:rPr>
              <w:t>*</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Диаметр катетера</w:t>
            </w:r>
          </w:p>
        </w:tc>
        <w:tc>
          <w:tcPr>
            <w:tcW w:w="1559"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val="en-US" w:eastAsia="ru-RU"/>
              </w:rPr>
              <w:t>5</w:t>
            </w:r>
          </w:p>
        </w:tc>
        <w:tc>
          <w:tcPr>
            <w:tcW w:w="1134"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10</w:t>
            </w:r>
          </w:p>
        </w:tc>
        <w:tc>
          <w:tcPr>
            <w:tcW w:w="992"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Pr>
                <w:rFonts w:ascii="Times New Roman" w:eastAsia="Times New Roman" w:hAnsi="Times New Roman" w:cs="Times New Roman"/>
                <w:bCs/>
                <w:color w:val="000000"/>
                <w:sz w:val="16"/>
                <w:szCs w:val="16"/>
                <w:lang w:eastAsia="ru-RU"/>
              </w:rPr>
              <w:t>ука</w:t>
            </w:r>
          </w:p>
        </w:tc>
        <w:tc>
          <w:tcPr>
            <w:tcW w:w="851"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Длина катетера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65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384"/>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Количество боковых отверстий</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0  и  ≤ 2</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Совместимый проводник</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0,038</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дюйм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Исследуемые сосуды</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Сосуды ЦНС, периферические сосуды, коронарные сосуды</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63472F" w:rsidRPr="00BE36A8" w:rsidTr="00D23CD6">
        <w:trPr>
          <w:trHeight w:val="20"/>
        </w:trPr>
        <w:tc>
          <w:tcPr>
            <w:tcW w:w="421" w:type="dxa"/>
            <w:vMerge w:val="restart"/>
          </w:tcPr>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7</w:t>
            </w:r>
          </w:p>
        </w:tc>
        <w:tc>
          <w:tcPr>
            <w:tcW w:w="171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u w:val="single"/>
                <w:lang w:eastAsia="ru-RU"/>
              </w:rPr>
            </w:pPr>
            <w:r w:rsidRPr="00552C38">
              <w:rPr>
                <w:rFonts w:ascii="Times New Roman" w:eastAsia="Times New Roman" w:hAnsi="Times New Roman" w:cs="Times New Roman"/>
                <w:color w:val="000000"/>
                <w:sz w:val="16"/>
                <w:szCs w:val="16"/>
                <w:lang w:eastAsia="ru-RU"/>
              </w:rPr>
              <w:t>Катетер ангиографический, одноразового использования</w:t>
            </w:r>
          </w:p>
        </w:tc>
        <w:tc>
          <w:tcPr>
            <w:tcW w:w="1134" w:type="dxa"/>
            <w:vMerge w:val="restart"/>
            <w:shd w:val="clear" w:color="auto" w:fill="auto"/>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32.50.13.110-00005349</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Диаметр катетера</w:t>
            </w:r>
          </w:p>
        </w:tc>
        <w:tc>
          <w:tcPr>
            <w:tcW w:w="1559"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val="en-US" w:eastAsia="ru-RU"/>
              </w:rPr>
              <w:t>5</w:t>
            </w:r>
          </w:p>
        </w:tc>
        <w:tc>
          <w:tcPr>
            <w:tcW w:w="1134"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4</w:t>
            </w:r>
          </w:p>
        </w:tc>
        <w:tc>
          <w:tcPr>
            <w:tcW w:w="992"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Pr>
                <w:rFonts w:ascii="Times New Roman" w:eastAsia="Times New Roman" w:hAnsi="Times New Roman" w:cs="Times New Roman"/>
                <w:bCs/>
                <w:color w:val="000000"/>
                <w:sz w:val="16"/>
                <w:szCs w:val="16"/>
                <w:lang w:eastAsia="ru-RU"/>
              </w:rPr>
              <w:t>ука</w:t>
            </w:r>
          </w:p>
        </w:tc>
        <w:tc>
          <w:tcPr>
            <w:tcW w:w="851"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Длина катетера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val="en-US" w:eastAsia="ru-RU"/>
              </w:rPr>
              <w:t>100</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Количество боковых отверстий</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0  и  ≤ 2</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Исследуемые сосуды</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Сосуды ЦНС, периферические сосуды, коронарные сосуды</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63472F" w:rsidRPr="00BE36A8" w:rsidTr="00282465">
        <w:trPr>
          <w:trHeight w:val="20"/>
        </w:trPr>
        <w:tc>
          <w:tcPr>
            <w:tcW w:w="421" w:type="dxa"/>
            <w:vMerge w:val="restart"/>
          </w:tcPr>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8</w:t>
            </w:r>
          </w:p>
        </w:tc>
        <w:tc>
          <w:tcPr>
            <w:tcW w:w="171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u w:val="single"/>
                <w:lang w:eastAsia="ru-RU"/>
              </w:rPr>
            </w:pPr>
            <w:r w:rsidRPr="00552C38">
              <w:rPr>
                <w:rFonts w:ascii="Times New Roman" w:eastAsia="Times New Roman" w:hAnsi="Times New Roman" w:cs="Times New Roman"/>
                <w:color w:val="000000"/>
                <w:sz w:val="16"/>
                <w:szCs w:val="16"/>
                <w:lang w:eastAsia="ru-RU"/>
              </w:rPr>
              <w:t>Катетер ангиографический, одноразового использования</w:t>
            </w:r>
          </w:p>
        </w:tc>
        <w:tc>
          <w:tcPr>
            <w:tcW w:w="1134" w:type="dxa"/>
            <w:vMerge w:val="restart"/>
            <w:shd w:val="clear" w:color="auto" w:fill="auto"/>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32.50.13.110-00005349</w:t>
            </w:r>
            <w:r>
              <w:rPr>
                <w:rFonts w:ascii="Times New Roman" w:eastAsia="Times New Roman" w:hAnsi="Times New Roman" w:cs="Times New Roman"/>
                <w:color w:val="000000"/>
                <w:sz w:val="16"/>
                <w:szCs w:val="16"/>
                <w:lang w:eastAsia="ru-RU"/>
              </w:rPr>
              <w:t>*</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Диаметр катетера</w:t>
            </w:r>
          </w:p>
        </w:tc>
        <w:tc>
          <w:tcPr>
            <w:tcW w:w="1559"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val="en-US" w:eastAsia="ru-RU"/>
              </w:rPr>
              <w:t>5</w:t>
            </w:r>
          </w:p>
        </w:tc>
        <w:tc>
          <w:tcPr>
            <w:tcW w:w="1134"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15</w:t>
            </w:r>
          </w:p>
        </w:tc>
        <w:tc>
          <w:tcPr>
            <w:tcW w:w="992"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Pr>
                <w:rFonts w:ascii="Times New Roman" w:eastAsia="Times New Roman" w:hAnsi="Times New Roman" w:cs="Times New Roman"/>
                <w:bCs/>
                <w:color w:val="000000"/>
                <w:sz w:val="16"/>
                <w:szCs w:val="16"/>
                <w:lang w:eastAsia="ru-RU"/>
              </w:rPr>
              <w:t>ука</w:t>
            </w:r>
          </w:p>
        </w:tc>
        <w:tc>
          <w:tcPr>
            <w:tcW w:w="851"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Длина катетера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val="en-US" w:eastAsia="ru-RU"/>
              </w:rPr>
              <w:t>100</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Количество боковых отверстий</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 0  и  ≤ 2</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Оплетка</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Исследуемые сосуды</w:t>
            </w:r>
          </w:p>
        </w:tc>
        <w:tc>
          <w:tcPr>
            <w:tcW w:w="1559"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Сосуды ЦНС, периферические сосуды, коронарные сосуды</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Значение характеристики не может изменяться участником закупки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val="restart"/>
          </w:tcPr>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BE36A8" w:rsidRPr="00BE36A8" w:rsidRDefault="00BE36A8"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9</w:t>
            </w:r>
          </w:p>
        </w:tc>
        <w:tc>
          <w:tcPr>
            <w:tcW w:w="1711" w:type="dxa"/>
            <w:vMerge w:val="restart"/>
            <w:shd w:val="clear" w:color="auto" w:fill="auto"/>
            <w:vAlign w:val="center"/>
          </w:tcPr>
          <w:p w:rsidR="00BE36A8" w:rsidRPr="00BE36A8" w:rsidRDefault="0063472F" w:rsidP="0063472F">
            <w:pPr>
              <w:spacing w:after="0" w:line="240" w:lineRule="auto"/>
              <w:jc w:val="center"/>
              <w:rPr>
                <w:rFonts w:ascii="Times New Roman" w:eastAsia="Times New Roman" w:hAnsi="Times New Roman" w:cs="Times New Roman"/>
                <w:color w:val="FF0000"/>
                <w:sz w:val="16"/>
                <w:szCs w:val="16"/>
                <w:lang w:eastAsia="ru-RU"/>
              </w:rPr>
            </w:pPr>
            <w:r w:rsidRPr="0063472F">
              <w:rPr>
                <w:rFonts w:ascii="Times New Roman" w:hAnsi="Times New Roman" w:cs="Times New Roman"/>
                <w:color w:val="000000"/>
                <w:sz w:val="16"/>
                <w:szCs w:val="16"/>
                <w:lang w:eastAsia="ru-RU"/>
              </w:rPr>
              <w:t>Катетер билиарный дренажный</w:t>
            </w:r>
          </w:p>
        </w:tc>
        <w:tc>
          <w:tcPr>
            <w:tcW w:w="1134" w:type="dxa"/>
            <w:vMerge w:val="restart"/>
            <w:shd w:val="clear" w:color="auto" w:fill="auto"/>
            <w:vAlign w:val="center"/>
          </w:tcPr>
          <w:p w:rsidR="00BE36A8" w:rsidRPr="00BE36A8" w:rsidRDefault="00BE36A8"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32.50.13.110-00005093</w:t>
            </w:r>
            <w:r w:rsidR="0063472F">
              <w:rPr>
                <w:rFonts w:ascii="Times New Roman" w:hAnsi="Times New Roman" w:cs="Times New Roman"/>
                <w:color w:val="000000"/>
                <w:sz w:val="16"/>
                <w:szCs w:val="16"/>
                <w:lang w:eastAsia="ru-RU"/>
              </w:rPr>
              <w:t>**</w:t>
            </w: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Назначение изделия</w:t>
            </w:r>
          </w:p>
        </w:tc>
        <w:tc>
          <w:tcPr>
            <w:tcW w:w="1559" w:type="dxa"/>
            <w:tcBorders>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Катетер многоцелевой для чрескожного дренирования</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restart"/>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8</w:t>
            </w:r>
          </w:p>
        </w:tc>
        <w:tc>
          <w:tcPr>
            <w:tcW w:w="992" w:type="dxa"/>
            <w:vMerge w:val="restart"/>
            <w:vAlign w:val="center"/>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sidR="0063472F">
              <w:rPr>
                <w:rFonts w:ascii="Times New Roman" w:eastAsia="Times New Roman" w:hAnsi="Times New Roman" w:cs="Times New Roman"/>
                <w:bCs/>
                <w:color w:val="000000"/>
                <w:sz w:val="16"/>
                <w:szCs w:val="16"/>
                <w:lang w:eastAsia="ru-RU"/>
              </w:rPr>
              <w:t>ука</w:t>
            </w:r>
          </w:p>
        </w:tc>
        <w:tc>
          <w:tcPr>
            <w:tcW w:w="851"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BE36A8" w:rsidRPr="00BE36A8" w:rsidRDefault="00BE36A8" w:rsidP="00BE36A8">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968"/>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 xml:space="preserve">Материал </w:t>
            </w:r>
          </w:p>
        </w:tc>
        <w:tc>
          <w:tcPr>
            <w:tcW w:w="1559" w:type="dxa"/>
            <w:tcBorders>
              <w:top w:val="nil"/>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 xml:space="preserve"> Полиуретан</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Дистальный конец типа "свиной хвост"</w:t>
            </w:r>
          </w:p>
        </w:tc>
        <w:tc>
          <w:tcPr>
            <w:tcW w:w="1559" w:type="dxa"/>
            <w:tcBorders>
              <w:top w:val="nil"/>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Соответствие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bottom w:val="single" w:sz="4" w:space="0" w:color="auto"/>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Диаметр</w:t>
            </w:r>
          </w:p>
        </w:tc>
        <w:tc>
          <w:tcPr>
            <w:tcW w:w="1559" w:type="dxa"/>
            <w:tcBorders>
              <w:top w:val="nil"/>
              <w:left w:val="nil"/>
              <w:bottom w:val="single" w:sz="4" w:space="0" w:color="auto"/>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xml:space="preserve">≥ </w:t>
            </w:r>
            <w:r w:rsidRPr="00BE36A8">
              <w:rPr>
                <w:rFonts w:ascii="Times New Roman" w:hAnsi="Times New Roman" w:cs="Times New Roman"/>
                <w:color w:val="000000"/>
                <w:sz w:val="16"/>
                <w:szCs w:val="16"/>
              </w:rPr>
              <w:t xml:space="preserve">10 и </w:t>
            </w:r>
            <w:r w:rsidRPr="00BE36A8">
              <w:rPr>
                <w:rFonts w:ascii="Times New Roman" w:hAnsi="Times New Roman" w:cs="Times New Roman"/>
                <w:color w:val="000000"/>
                <w:sz w:val="16"/>
                <w:szCs w:val="16"/>
                <w:lang w:eastAsia="ru-RU"/>
              </w:rPr>
              <w:t xml:space="preserve">≤ </w:t>
            </w:r>
            <w:r w:rsidRPr="00BE36A8">
              <w:rPr>
                <w:rFonts w:ascii="Times New Roman" w:hAnsi="Times New Roman" w:cs="Times New Roman"/>
                <w:color w:val="000000"/>
                <w:sz w:val="16"/>
                <w:szCs w:val="16"/>
              </w:rPr>
              <w:t>10,5</w:t>
            </w:r>
          </w:p>
        </w:tc>
        <w:tc>
          <w:tcPr>
            <w:tcW w:w="1134" w:type="dxa"/>
            <w:tcBorders>
              <w:bottom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tcBorders>
              <w:right w:val="single" w:sz="4" w:space="0" w:color="auto"/>
            </w:tcBorders>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 xml:space="preserve">Длина </w:t>
            </w:r>
          </w:p>
        </w:tc>
        <w:tc>
          <w:tcPr>
            <w:tcW w:w="1559"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xml:space="preserve">≥ </w:t>
            </w:r>
            <w:r w:rsidRPr="00BE36A8">
              <w:rPr>
                <w:rFonts w:ascii="Times New Roman" w:hAnsi="Times New Roman" w:cs="Times New Roman"/>
                <w:color w:val="000000"/>
                <w:sz w:val="16"/>
                <w:szCs w:val="16"/>
              </w:rPr>
              <w:t xml:space="preserve">25 и </w:t>
            </w:r>
            <w:r w:rsidRPr="00BE36A8">
              <w:rPr>
                <w:rFonts w:ascii="Times New Roman" w:hAnsi="Times New Roman" w:cs="Times New Roman"/>
                <w:color w:val="000000"/>
                <w:sz w:val="16"/>
                <w:szCs w:val="16"/>
                <w:lang w:eastAsia="ru-RU"/>
              </w:rPr>
              <w:t xml:space="preserve">≤ </w:t>
            </w:r>
            <w:r w:rsidRPr="00BE36A8">
              <w:rPr>
                <w:rFonts w:ascii="Times New Roman" w:hAnsi="Times New Roman" w:cs="Times New Roman"/>
                <w:color w:val="000000"/>
                <w:sz w:val="16"/>
                <w:szCs w:val="16"/>
              </w:rPr>
              <w:t>30</w:t>
            </w:r>
          </w:p>
        </w:tc>
        <w:tc>
          <w:tcPr>
            <w:tcW w:w="113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см</w:t>
            </w:r>
          </w:p>
        </w:tc>
        <w:tc>
          <w:tcPr>
            <w:tcW w:w="2126" w:type="dxa"/>
            <w:tcBorders>
              <w:left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Гидрофильное покрытие дистального кончика</w:t>
            </w:r>
          </w:p>
        </w:tc>
        <w:tc>
          <w:tcPr>
            <w:tcW w:w="1559" w:type="dxa"/>
            <w:tcBorders>
              <w:top w:val="single" w:sz="4" w:space="0" w:color="auto"/>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Наличие</w:t>
            </w:r>
          </w:p>
        </w:tc>
        <w:tc>
          <w:tcPr>
            <w:tcW w:w="1134" w:type="dxa"/>
            <w:tcBorders>
              <w:top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Пластмассовый замок для фиксации дистального кончика</w:t>
            </w:r>
          </w:p>
        </w:tc>
        <w:tc>
          <w:tcPr>
            <w:tcW w:w="1559" w:type="dxa"/>
            <w:tcBorders>
              <w:top w:val="nil"/>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Число отверстий на внутренней поверхности витка катетера</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 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Диаметр витка</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xml:space="preserve">≤ </w:t>
            </w:r>
            <w:r w:rsidRPr="00BE36A8">
              <w:rPr>
                <w:rFonts w:ascii="Times New Roman" w:hAnsi="Times New Roman" w:cs="Times New Roman"/>
                <w:color w:val="000000"/>
                <w:sz w:val="16"/>
                <w:szCs w:val="16"/>
              </w:rPr>
              <w:t>1</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Предназначен для использования с проводником .038"</w:t>
            </w:r>
          </w:p>
        </w:tc>
        <w:tc>
          <w:tcPr>
            <w:tcW w:w="1559" w:type="dxa"/>
            <w:tcBorders>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Соответствие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Стилет троакарного типа с внешней стальной канюлей</w:t>
            </w:r>
          </w:p>
        </w:tc>
        <w:tc>
          <w:tcPr>
            <w:tcW w:w="1559" w:type="dxa"/>
            <w:tcBorders>
              <w:top w:val="nil"/>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Калибр стилета</w:t>
            </w:r>
          </w:p>
        </w:tc>
        <w:tc>
          <w:tcPr>
            <w:tcW w:w="1559" w:type="dxa"/>
            <w:tcBorders>
              <w:top w:val="nil"/>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18</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G</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Стальной тупой обтуратор</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sz w:val="16"/>
                <w:szCs w:val="16"/>
              </w:rPr>
              <w:t>Внутренняя гибкая полимерная канюля.</w:t>
            </w:r>
          </w:p>
        </w:tc>
        <w:tc>
          <w:tcPr>
            <w:tcW w:w="1559" w:type="dxa"/>
            <w:tcBorders>
              <w:left w:val="nil"/>
            </w:tcBorders>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63472F" w:rsidRPr="00BE36A8" w:rsidTr="002C653F">
        <w:trPr>
          <w:trHeight w:val="20"/>
        </w:trPr>
        <w:tc>
          <w:tcPr>
            <w:tcW w:w="421" w:type="dxa"/>
            <w:vMerge w:val="restart"/>
          </w:tcPr>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10</w:t>
            </w:r>
          </w:p>
        </w:tc>
        <w:tc>
          <w:tcPr>
            <w:tcW w:w="1711" w:type="dxa"/>
            <w:vMerge w:val="restart"/>
            <w:shd w:val="clear" w:color="auto" w:fill="auto"/>
            <w:vAlign w:val="center"/>
          </w:tcPr>
          <w:p w:rsidR="0063472F" w:rsidRPr="00BE36A8" w:rsidRDefault="0063472F" w:rsidP="0063472F">
            <w:pPr>
              <w:spacing w:after="0" w:line="240" w:lineRule="auto"/>
              <w:jc w:val="center"/>
              <w:rPr>
                <w:rFonts w:ascii="Times New Roman" w:eastAsia="Times New Roman" w:hAnsi="Times New Roman" w:cs="Times New Roman"/>
                <w:color w:val="FF0000"/>
                <w:sz w:val="16"/>
                <w:szCs w:val="16"/>
                <w:lang w:eastAsia="ru-RU"/>
              </w:rPr>
            </w:pPr>
            <w:r w:rsidRPr="0063472F">
              <w:rPr>
                <w:rFonts w:ascii="Times New Roman" w:hAnsi="Times New Roman" w:cs="Times New Roman"/>
                <w:color w:val="000000"/>
                <w:sz w:val="16"/>
                <w:szCs w:val="16"/>
                <w:lang w:eastAsia="ru-RU"/>
              </w:rPr>
              <w:t>Катетер билиарный дренажный</w:t>
            </w:r>
          </w:p>
        </w:tc>
        <w:tc>
          <w:tcPr>
            <w:tcW w:w="1134" w:type="dxa"/>
            <w:vMerge w:val="restart"/>
            <w:shd w:val="clear" w:color="auto" w:fill="auto"/>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32.50.13.110-00005093</w:t>
            </w:r>
            <w:r>
              <w:rPr>
                <w:rFonts w:ascii="Times New Roman" w:hAnsi="Times New Roman" w:cs="Times New Roman"/>
                <w:color w:val="000000"/>
                <w:sz w:val="16"/>
                <w:szCs w:val="16"/>
                <w:lang w:eastAsia="ru-RU"/>
              </w:rPr>
              <w:t>**</w:t>
            </w:r>
          </w:p>
        </w:tc>
        <w:tc>
          <w:tcPr>
            <w:tcW w:w="2126" w:type="dxa"/>
            <w:tcMar>
              <w:top w:w="75" w:type="dxa"/>
              <w:left w:w="75" w:type="dxa"/>
              <w:bottom w:w="75" w:type="dxa"/>
              <w:right w:w="75" w:type="dxa"/>
            </w:tcMa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Назначение изделия</w:t>
            </w:r>
          </w:p>
        </w:tc>
        <w:tc>
          <w:tcPr>
            <w:tcW w:w="1559" w:type="dxa"/>
            <w:tcMar>
              <w:top w:w="75" w:type="dxa"/>
              <w:left w:w="75" w:type="dxa"/>
              <w:bottom w:w="75" w:type="dxa"/>
              <w:right w:w="75" w:type="dxa"/>
            </w:tcMa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Катетер многоцелевой для чрескожного дренирования</w:t>
            </w:r>
          </w:p>
        </w:tc>
        <w:tc>
          <w:tcPr>
            <w:tcW w:w="1134"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63472F" w:rsidRPr="00BE36A8" w:rsidRDefault="0063472F" w:rsidP="0063472F">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10</w:t>
            </w:r>
          </w:p>
        </w:tc>
        <w:tc>
          <w:tcPr>
            <w:tcW w:w="992" w:type="dxa"/>
            <w:vMerge w:val="restart"/>
            <w:vAlign w:val="center"/>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Pr>
                <w:rFonts w:ascii="Times New Roman" w:eastAsia="Times New Roman" w:hAnsi="Times New Roman" w:cs="Times New Roman"/>
                <w:bCs/>
                <w:color w:val="000000"/>
                <w:sz w:val="16"/>
                <w:szCs w:val="16"/>
                <w:lang w:eastAsia="ru-RU"/>
              </w:rPr>
              <w:t>ука</w:t>
            </w:r>
          </w:p>
        </w:tc>
        <w:tc>
          <w:tcPr>
            <w:tcW w:w="851"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63472F" w:rsidRPr="00BE36A8" w:rsidRDefault="0063472F" w:rsidP="0063472F">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xml:space="preserve">Материал </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xml:space="preserve"> Полиуретан</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Дистальный конец типа "свиной хвост"</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Диаметр</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12</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xml:space="preserve">Длина </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25 и ≤ 30</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Гидрофильное покрытие дистального кончика</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Пластмассовый замок для фиксации дистального кончика</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Число отверстий на внутренней поверхности витка катетера</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Диаметр витка</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1</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Предназначен для использования с проводником .038"</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Стилет троакарного типа с внешней стальной канюлей</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Калибр стилета</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18</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val="en-US" w:eastAsia="ru-RU"/>
              </w:rPr>
              <w:t>G</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Стальной тупой обтуратор</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Внутренняя гибкая полимерная канюля</w:t>
            </w:r>
          </w:p>
        </w:tc>
        <w:tc>
          <w:tcPr>
            <w:tcW w:w="1559" w:type="dxa"/>
            <w:tcMar>
              <w:top w:w="75" w:type="dxa"/>
              <w:left w:w="75" w:type="dxa"/>
              <w:bottom w:w="75" w:type="dxa"/>
              <w:right w:w="75" w:type="dxa"/>
            </w:tcMa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CF68BB" w:rsidRPr="00BE36A8" w:rsidTr="004902E1">
        <w:trPr>
          <w:trHeight w:val="20"/>
        </w:trPr>
        <w:tc>
          <w:tcPr>
            <w:tcW w:w="421" w:type="dxa"/>
            <w:vMerge w:val="restart"/>
          </w:tcPr>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p w:rsidR="00CF68BB" w:rsidRPr="00BE36A8" w:rsidRDefault="00CF68BB" w:rsidP="00CF68BB">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11</w:t>
            </w:r>
          </w:p>
        </w:tc>
        <w:tc>
          <w:tcPr>
            <w:tcW w:w="1711" w:type="dxa"/>
            <w:vMerge w:val="restart"/>
            <w:shd w:val="clear" w:color="auto" w:fill="auto"/>
            <w:vAlign w:val="center"/>
          </w:tcPr>
          <w:p w:rsidR="00CF68BB" w:rsidRPr="00BE36A8" w:rsidRDefault="00CF68BB" w:rsidP="00CF68BB">
            <w:pPr>
              <w:spacing w:after="0" w:line="240" w:lineRule="auto"/>
              <w:jc w:val="center"/>
              <w:rPr>
                <w:rFonts w:ascii="Times New Roman" w:eastAsia="Times New Roman" w:hAnsi="Times New Roman" w:cs="Times New Roman"/>
                <w:color w:val="FF0000"/>
                <w:sz w:val="16"/>
                <w:szCs w:val="16"/>
                <w:lang w:eastAsia="ru-RU"/>
              </w:rPr>
            </w:pPr>
            <w:r w:rsidRPr="0063472F">
              <w:rPr>
                <w:rFonts w:ascii="Times New Roman" w:hAnsi="Times New Roman" w:cs="Times New Roman"/>
                <w:color w:val="000000"/>
                <w:sz w:val="16"/>
                <w:szCs w:val="16"/>
                <w:lang w:eastAsia="ru-RU"/>
              </w:rPr>
              <w:t>Катетер билиарный дренажный</w:t>
            </w:r>
          </w:p>
        </w:tc>
        <w:tc>
          <w:tcPr>
            <w:tcW w:w="1134" w:type="dxa"/>
            <w:vMerge w:val="restart"/>
            <w:shd w:val="clear" w:color="auto" w:fill="auto"/>
            <w:vAlign w:val="center"/>
          </w:tcPr>
          <w:p w:rsidR="00CF68BB" w:rsidRPr="00BE36A8" w:rsidRDefault="00CF68BB" w:rsidP="00CF68BB">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32.50.13.110-00005093</w:t>
            </w:r>
            <w:r>
              <w:rPr>
                <w:rFonts w:ascii="Times New Roman" w:hAnsi="Times New Roman" w:cs="Times New Roman"/>
                <w:color w:val="000000"/>
                <w:sz w:val="16"/>
                <w:szCs w:val="16"/>
                <w:lang w:eastAsia="ru-RU"/>
              </w:rPr>
              <w:t>**</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CF68BB" w:rsidRPr="00BE36A8" w:rsidRDefault="00CF68BB" w:rsidP="00CF68BB">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Назначение изделия</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tcPr>
          <w:p w:rsidR="00CF68BB" w:rsidRPr="00BE36A8" w:rsidRDefault="00CF68BB" w:rsidP="00CF68BB">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Катетер многоцелевой для чрескожного дренирования</w:t>
            </w:r>
          </w:p>
        </w:tc>
        <w:tc>
          <w:tcPr>
            <w:tcW w:w="1134" w:type="dxa"/>
            <w:tcMar>
              <w:top w:w="75" w:type="dxa"/>
              <w:left w:w="75" w:type="dxa"/>
              <w:bottom w:w="75" w:type="dxa"/>
              <w:right w:w="75" w:type="dxa"/>
            </w:tcMar>
            <w:vAlign w:val="center"/>
          </w:tcPr>
          <w:p w:rsidR="00CF68BB" w:rsidRPr="00BE36A8" w:rsidRDefault="00CF68BB" w:rsidP="00CF68BB">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CF68BB" w:rsidRPr="00BE36A8" w:rsidRDefault="00CF68BB" w:rsidP="00CF68BB">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restart"/>
            <w:vAlign w:val="center"/>
          </w:tcPr>
          <w:p w:rsidR="00CF68BB" w:rsidRPr="00BE36A8" w:rsidRDefault="00CF68BB" w:rsidP="00CF68BB">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8</w:t>
            </w:r>
          </w:p>
        </w:tc>
        <w:tc>
          <w:tcPr>
            <w:tcW w:w="992" w:type="dxa"/>
            <w:vMerge w:val="restart"/>
            <w:vAlign w:val="center"/>
          </w:tcPr>
          <w:p w:rsidR="00CF68BB" w:rsidRPr="00BE36A8" w:rsidRDefault="00CF68BB" w:rsidP="00CF68BB">
            <w:pPr>
              <w:spacing w:after="0" w:line="240" w:lineRule="auto"/>
              <w:jc w:val="center"/>
              <w:rPr>
                <w:rFonts w:ascii="Times New Roman" w:eastAsia="Times New Roman" w:hAnsi="Times New Roman" w:cs="Times New Roman"/>
                <w:bCs/>
                <w:color w:val="000000"/>
                <w:sz w:val="16"/>
                <w:szCs w:val="16"/>
                <w:lang w:eastAsia="ru-RU"/>
              </w:rPr>
            </w:pPr>
            <w:r w:rsidRPr="00BE36A8">
              <w:rPr>
                <w:rFonts w:ascii="Times New Roman" w:eastAsia="Times New Roman" w:hAnsi="Times New Roman" w:cs="Times New Roman"/>
                <w:bCs/>
                <w:color w:val="000000"/>
                <w:sz w:val="16"/>
                <w:szCs w:val="16"/>
                <w:lang w:eastAsia="ru-RU"/>
              </w:rPr>
              <w:t>шт</w:t>
            </w:r>
            <w:r>
              <w:rPr>
                <w:rFonts w:ascii="Times New Roman" w:eastAsia="Times New Roman" w:hAnsi="Times New Roman" w:cs="Times New Roman"/>
                <w:bCs/>
                <w:color w:val="000000"/>
                <w:sz w:val="16"/>
                <w:szCs w:val="16"/>
                <w:lang w:eastAsia="ru-RU"/>
              </w:rPr>
              <w:t>ука</w:t>
            </w:r>
          </w:p>
        </w:tc>
        <w:tc>
          <w:tcPr>
            <w:tcW w:w="851" w:type="dxa"/>
            <w:vMerge w:val="restart"/>
          </w:tcPr>
          <w:p w:rsidR="00CF68BB" w:rsidRPr="00BE36A8"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tc>
        <w:tc>
          <w:tcPr>
            <w:tcW w:w="708" w:type="dxa"/>
            <w:vMerge w:val="restart"/>
          </w:tcPr>
          <w:p w:rsidR="00CF68BB" w:rsidRPr="00BE36A8"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tc>
        <w:tc>
          <w:tcPr>
            <w:tcW w:w="709" w:type="dxa"/>
            <w:vMerge w:val="restart"/>
          </w:tcPr>
          <w:p w:rsidR="00CF68BB" w:rsidRPr="00BE36A8"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tc>
        <w:tc>
          <w:tcPr>
            <w:tcW w:w="850" w:type="dxa"/>
            <w:vMerge w:val="restart"/>
          </w:tcPr>
          <w:p w:rsidR="00CF68BB" w:rsidRPr="00BE36A8" w:rsidRDefault="00CF68BB" w:rsidP="00CF68BB">
            <w:pPr>
              <w:spacing w:after="0" w:line="240" w:lineRule="auto"/>
              <w:jc w:val="center"/>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Материал</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xml:space="preserve"> Полиуретан</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Дистальный конец типа "свиной хвост"</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Соответствие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Диаметр</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8 и ≤ 8,5</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val="en-US" w:eastAsia="ru-RU"/>
              </w:rPr>
            </w:pPr>
            <w:r w:rsidRPr="00BE36A8">
              <w:rPr>
                <w:rFonts w:ascii="Times New Roman" w:eastAsia="Times New Roman" w:hAnsi="Times New Roman" w:cs="Times New Roman"/>
                <w:color w:val="000000"/>
                <w:sz w:val="16"/>
                <w:szCs w:val="16"/>
                <w:lang w:val="en-US" w:eastAsia="ru-RU"/>
              </w:rPr>
              <w:t>Fr</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Длина</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25 и ≤ 30</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tcBorders>
              <w:right w:val="single" w:sz="4" w:space="0" w:color="auto"/>
            </w:tcBorders>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Гидрофильное покрытие дистального кончика</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Borders>
              <w:left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Пластмассовый замок для фиксации дистального кончика</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tcBorders>
              <w:right w:val="single" w:sz="4" w:space="0" w:color="auto"/>
            </w:tcBorders>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Число отверстий на внутренней поверхности витка катетера</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5</w:t>
            </w:r>
          </w:p>
        </w:tc>
        <w:tc>
          <w:tcPr>
            <w:tcW w:w="1134" w:type="dxa"/>
            <w:tcBorders>
              <w:left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шт</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Диаметр витка</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 1</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eastAsia="Times New Roman" w:hAnsi="Times New Roman" w:cs="Times New Roman"/>
                <w:color w:val="000000"/>
                <w:sz w:val="16"/>
                <w:szCs w:val="16"/>
                <w:lang w:eastAsia="ru-RU"/>
              </w:rPr>
              <w:t>см</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Участник закупки указывает в заявке конкретное значение характеристики</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tcBorders>
              <w:right w:val="single" w:sz="4" w:space="0" w:color="auto"/>
            </w:tcBorders>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Предназначен для использования с проводником .038"</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Соотетствие</w:t>
            </w:r>
          </w:p>
        </w:tc>
        <w:tc>
          <w:tcPr>
            <w:tcW w:w="1134" w:type="dxa"/>
            <w:tcBorders>
              <w:left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Стилет троакарного типа с внешней стальной канюлей</w:t>
            </w:r>
          </w:p>
        </w:tc>
        <w:tc>
          <w:tcPr>
            <w:tcW w:w="1559" w:type="dxa"/>
            <w:tcBorders>
              <w:top w:val="single" w:sz="4" w:space="0" w:color="auto"/>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Калибр стилета</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18</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val="en-US" w:eastAsia="ru-RU"/>
              </w:rPr>
              <w:t>G</w:t>
            </w: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1348AF">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Стальной тупой обтуратор</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BE36A8" w:rsidRPr="00BE36A8" w:rsidTr="00AC2061">
        <w:trPr>
          <w:trHeight w:val="20"/>
        </w:trPr>
        <w:tc>
          <w:tcPr>
            <w:tcW w:w="42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1711" w:type="dxa"/>
            <w:vMerge/>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1134" w:type="dxa"/>
            <w:vMerge/>
            <w:shd w:val="clear" w:color="auto" w:fill="auto"/>
            <w:vAlign w:val="center"/>
          </w:tcPr>
          <w:p w:rsidR="00BE36A8" w:rsidRPr="00BE36A8" w:rsidRDefault="00BE36A8" w:rsidP="00BE36A8">
            <w:pPr>
              <w:spacing w:after="0" w:line="240" w:lineRule="auto"/>
              <w:rPr>
                <w:rFonts w:ascii="Times New Roman" w:eastAsia="Times New Roman" w:hAnsi="Times New Roman" w:cs="Times New Roman"/>
                <w:color w:val="000000"/>
                <w:sz w:val="16"/>
                <w:szCs w:val="16"/>
                <w:lang w:eastAsia="ru-RU"/>
              </w:rPr>
            </w:pPr>
          </w:p>
        </w:tc>
        <w:tc>
          <w:tcPr>
            <w:tcW w:w="2126" w:type="dxa"/>
            <w:tcBorders>
              <w:top w:val="nil"/>
              <w:left w:val="single" w:sz="4" w:space="0" w:color="auto"/>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Внутренняя гибкая полимерная канюля.</w:t>
            </w:r>
          </w:p>
        </w:tc>
        <w:tc>
          <w:tcPr>
            <w:tcW w:w="1559" w:type="dxa"/>
            <w:tcBorders>
              <w:top w:val="nil"/>
              <w:left w:val="nil"/>
              <w:bottom w:val="single" w:sz="4" w:space="0" w:color="auto"/>
              <w:right w:val="single" w:sz="4" w:space="0" w:color="auto"/>
            </w:tcBorders>
            <w:shd w:val="clear" w:color="auto" w:fill="auto"/>
            <w:tcMar>
              <w:top w:w="75" w:type="dxa"/>
              <w:left w:w="75" w:type="dxa"/>
              <w:bottom w:w="75" w:type="dxa"/>
              <w:right w:w="75" w:type="dxa"/>
            </w:tcMar>
          </w:tcPr>
          <w:p w:rsidR="00BE36A8" w:rsidRPr="00BE36A8" w:rsidRDefault="00BE36A8" w:rsidP="00BE36A8">
            <w:pPr>
              <w:spacing w:after="0" w:line="240" w:lineRule="auto"/>
              <w:jc w:val="center"/>
              <w:rPr>
                <w:rFonts w:ascii="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Наличие</w:t>
            </w:r>
          </w:p>
        </w:tc>
        <w:tc>
          <w:tcPr>
            <w:tcW w:w="1134" w:type="dxa"/>
            <w:tcBorders>
              <w:bottom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p>
        </w:tc>
        <w:tc>
          <w:tcPr>
            <w:tcW w:w="2126" w:type="dxa"/>
            <w:tcBorders>
              <w:bottom w:val="single" w:sz="4" w:space="0" w:color="auto"/>
            </w:tcBorders>
            <w:tcMar>
              <w:top w:w="75" w:type="dxa"/>
              <w:left w:w="75" w:type="dxa"/>
              <w:bottom w:w="75" w:type="dxa"/>
              <w:right w:w="75" w:type="dxa"/>
            </w:tcMar>
            <w:vAlign w:val="center"/>
          </w:tcPr>
          <w:p w:rsidR="00BE36A8" w:rsidRPr="00BE36A8" w:rsidRDefault="00BE36A8" w:rsidP="00BE36A8">
            <w:pPr>
              <w:spacing w:after="0" w:line="240" w:lineRule="auto"/>
              <w:jc w:val="center"/>
              <w:rPr>
                <w:rFonts w:ascii="Times New Roman" w:eastAsia="Times New Roman" w:hAnsi="Times New Roman" w:cs="Times New Roman"/>
                <w:color w:val="000000"/>
                <w:sz w:val="16"/>
                <w:szCs w:val="16"/>
                <w:lang w:eastAsia="ru-RU"/>
              </w:rPr>
            </w:pPr>
            <w:r w:rsidRPr="00BE36A8">
              <w:rPr>
                <w:rFonts w:ascii="Times New Roman" w:hAnsi="Times New Roman" w:cs="Times New Roman"/>
                <w:color w:val="000000"/>
                <w:sz w:val="16"/>
                <w:szCs w:val="16"/>
                <w:lang w:eastAsia="ru-RU"/>
              </w:rPr>
              <w:t>Значения характеристик не может изменяться участником</w:t>
            </w:r>
          </w:p>
        </w:tc>
        <w:tc>
          <w:tcPr>
            <w:tcW w:w="851"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992" w:type="dxa"/>
            <w:vMerge/>
            <w:vAlign w:val="center"/>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1"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8"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709"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c>
          <w:tcPr>
            <w:tcW w:w="850" w:type="dxa"/>
            <w:vMerge/>
          </w:tcPr>
          <w:p w:rsidR="00BE36A8" w:rsidRPr="00BE36A8" w:rsidRDefault="00BE36A8" w:rsidP="00BE36A8">
            <w:pPr>
              <w:spacing w:after="0" w:line="240" w:lineRule="auto"/>
              <w:rPr>
                <w:rFonts w:ascii="Times New Roman" w:eastAsia="Times New Roman" w:hAnsi="Times New Roman" w:cs="Times New Roman"/>
                <w:bCs/>
                <w:color w:val="000000"/>
                <w:sz w:val="16"/>
                <w:szCs w:val="16"/>
                <w:lang w:eastAsia="ru-RU"/>
              </w:rPr>
            </w:pPr>
          </w:p>
        </w:tc>
      </w:tr>
      <w:tr w:rsidR="00AC2061" w:rsidRPr="00BE36A8" w:rsidTr="009E501D">
        <w:trPr>
          <w:trHeight w:val="20"/>
        </w:trPr>
        <w:tc>
          <w:tcPr>
            <w:tcW w:w="15172" w:type="dxa"/>
            <w:gridSpan w:val="13"/>
          </w:tcPr>
          <w:p w:rsidR="00AC2061" w:rsidRDefault="00AC2061" w:rsidP="00AC2061">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*Дополнительные характеристики определены Заказчиком в соответствии с его потребностями, с учетом специфики деятельности, для обеспечения оказания эффективной медицинской помощи</w:t>
            </w:r>
          </w:p>
          <w:p w:rsidR="00AC2061" w:rsidRDefault="00AC2061" w:rsidP="00AC2061">
            <w:pPr>
              <w:spacing w:after="0" w:line="240" w:lineRule="auto"/>
              <w:rPr>
                <w:rFonts w:ascii="Times New Roman" w:eastAsia="Times New Roman" w:hAnsi="Times New Roman" w:cs="Times New Roman"/>
                <w:b/>
                <w:bCs/>
                <w:i/>
                <w:color w:val="000000"/>
                <w:lang w:eastAsia="ru-RU"/>
              </w:rPr>
            </w:pPr>
          </w:p>
          <w:p w:rsidR="00AC2061" w:rsidRPr="00AC2061" w:rsidRDefault="00AC2061" w:rsidP="00BE36A8">
            <w:pPr>
              <w:spacing w:after="0" w:line="240" w:lineRule="auto"/>
              <w:rPr>
                <w:rFonts w:ascii="Times New Roman" w:eastAsia="Times New Roman" w:hAnsi="Times New Roman" w:cs="Times New Roman"/>
                <w:b/>
                <w:bCs/>
                <w:i/>
                <w:color w:val="000000"/>
                <w:lang w:eastAsia="ru-RU"/>
              </w:rPr>
            </w:pPr>
            <w:r w:rsidRPr="00AC2061">
              <w:rPr>
                <w:rFonts w:ascii="Times New Roman" w:eastAsia="Times New Roman" w:hAnsi="Times New Roman" w:cs="Times New Roman"/>
                <w:b/>
                <w:bCs/>
                <w:i/>
                <w:color w:val="000000"/>
                <w:lang w:eastAsia="ru-RU"/>
              </w:rPr>
              <w:t>*</w:t>
            </w:r>
            <w:r>
              <w:rPr>
                <w:rFonts w:ascii="Times New Roman" w:eastAsia="Times New Roman" w:hAnsi="Times New Roman" w:cs="Times New Roman"/>
                <w:b/>
                <w:bCs/>
                <w:i/>
                <w:color w:val="000000"/>
                <w:lang w:eastAsia="ru-RU"/>
              </w:rPr>
              <w:t>*</w:t>
            </w:r>
            <w:r w:rsidRPr="00AC2061">
              <w:rPr>
                <w:rFonts w:ascii="Times New Roman" w:eastAsia="Times New Roman" w:hAnsi="Times New Roman" w:cs="Times New Roman"/>
                <w:b/>
                <w:bCs/>
                <w:i/>
                <w:color w:val="000000"/>
                <w:lang w:eastAsia="ru-RU"/>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tc>
      </w:tr>
    </w:tbl>
    <w:p w:rsidR="009E5AD5" w:rsidRDefault="009E5AD5" w:rsidP="00E52880">
      <w:pPr>
        <w:pStyle w:val="a7"/>
        <w:widowControl w:val="0"/>
        <w:spacing w:after="0"/>
        <w:ind w:left="644"/>
        <w:jc w:val="center"/>
        <w:rPr>
          <w:rFonts w:ascii="Times New Roman" w:hAnsi="Times New Roman"/>
          <w:b/>
          <w:sz w:val="24"/>
          <w:szCs w:val="26"/>
        </w:rPr>
      </w:pPr>
    </w:p>
    <w:p w:rsidR="009E5AD5" w:rsidRDefault="009E5AD5" w:rsidP="00E52880">
      <w:pPr>
        <w:pStyle w:val="a7"/>
        <w:widowControl w:val="0"/>
        <w:spacing w:after="0"/>
        <w:ind w:left="644"/>
        <w:jc w:val="center"/>
        <w:rPr>
          <w:rFonts w:ascii="Times New Roman" w:eastAsia="Courier New" w:hAnsi="Times New Roman" w:cs="Times New Roman"/>
          <w:b/>
        </w:rPr>
      </w:pPr>
    </w:p>
    <w:p w:rsidR="009E5AD5" w:rsidRDefault="009E5AD5" w:rsidP="00E52880">
      <w:pPr>
        <w:pStyle w:val="a7"/>
        <w:widowControl w:val="0"/>
        <w:spacing w:after="0"/>
        <w:ind w:left="644"/>
        <w:jc w:val="center"/>
        <w:rPr>
          <w:rFonts w:ascii="Times New Roman" w:eastAsia="Courier New" w:hAnsi="Times New Roman" w:cs="Times New Roman"/>
          <w:b/>
        </w:rPr>
      </w:pPr>
    </w:p>
    <w:p w:rsidR="009E5AD5" w:rsidRPr="000437D6" w:rsidRDefault="009E5AD5"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9E5AD5">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BA4" w:rsidRDefault="007B4BA4">
      <w:pPr>
        <w:spacing w:after="0" w:line="240" w:lineRule="auto"/>
      </w:pPr>
      <w:r>
        <w:separator/>
      </w:r>
    </w:p>
  </w:endnote>
  <w:endnote w:type="continuationSeparator" w:id="0">
    <w:p w:rsidR="007B4BA4" w:rsidRDefault="007B4B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5FBC" w:rsidRDefault="00885FBC">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36A8" w:rsidRDefault="00885FBC">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BE36A8" w:rsidRDefault="00BE36A8">
        <w:pPr>
          <w:pStyle w:val="ab"/>
          <w:jc w:val="right"/>
        </w:pPr>
        <w:r>
          <w:fldChar w:fldCharType="begin"/>
        </w:r>
        <w:r>
          <w:instrText>PAGE   \* MERGEFORMAT</w:instrText>
        </w:r>
        <w:r>
          <w:fldChar w:fldCharType="separate"/>
        </w:r>
        <w:r w:rsidR="00885FBC">
          <w:rPr>
            <w:noProof/>
          </w:rPr>
          <w:t>1</w:t>
        </w:r>
        <w:r>
          <w:fldChar w:fldCharType="end"/>
        </w:r>
      </w:p>
    </w:sdtContent>
  </w:sdt>
  <w:p w:rsidR="00BE36A8" w:rsidRDefault="00BE36A8">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36A8" w:rsidRDefault="00885FBC">
    <w:pPr>
      <w:pStyle w:val="ab"/>
      <w:jc w:val="right"/>
    </w:pPr>
    <w:sdt>
      <w:sdtPr>
        <w:id w:val="-915003870"/>
        <w:docPartObj>
          <w:docPartGallery w:val="Page Numbers (Bottom of Page)"/>
          <w:docPartUnique/>
        </w:docPartObj>
      </w:sdtPr>
      <w:sdtEndPr/>
      <w:sdtContent>
        <w:r w:rsidR="00BE36A8">
          <w:fldChar w:fldCharType="begin"/>
        </w:r>
        <w:r w:rsidR="00BE36A8">
          <w:instrText>PAGE   \* MERGEFORMAT</w:instrText>
        </w:r>
        <w:r w:rsidR="00BE36A8">
          <w:fldChar w:fldCharType="separate"/>
        </w:r>
        <w:r w:rsidR="00BE36A8">
          <w:rPr>
            <w:noProof/>
          </w:rPr>
          <w:t>2</w:t>
        </w:r>
        <w:r w:rsidR="00BE36A8">
          <w:fldChar w:fldCharType="end"/>
        </w:r>
      </w:sdtContent>
    </w:sdt>
  </w:p>
  <w:p w:rsidR="00BE36A8" w:rsidRDefault="00BE36A8"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36A8" w:rsidRDefault="00885FBC">
    <w:pPr>
      <w:pStyle w:val="ab"/>
      <w:jc w:val="right"/>
    </w:pPr>
    <w:sdt>
      <w:sdtPr>
        <w:id w:val="707909240"/>
        <w:docPartObj>
          <w:docPartGallery w:val="Page Numbers (Bottom of Page)"/>
          <w:docPartUnique/>
        </w:docPartObj>
      </w:sdtPr>
      <w:sdtEndPr/>
      <w:sdtContent>
        <w:r w:rsidR="00BE36A8">
          <w:fldChar w:fldCharType="begin"/>
        </w:r>
        <w:r w:rsidR="00BE36A8">
          <w:instrText>PAGE   \* MERGEFORMAT</w:instrText>
        </w:r>
        <w:r w:rsidR="00BE36A8">
          <w:fldChar w:fldCharType="separate"/>
        </w:r>
        <w:r w:rsidR="006008EE">
          <w:rPr>
            <w:noProof/>
          </w:rPr>
          <w:t>2</w:t>
        </w:r>
        <w:r w:rsidR="00BE36A8">
          <w:fldChar w:fldCharType="end"/>
        </w:r>
      </w:sdtContent>
    </w:sdt>
  </w:p>
  <w:p w:rsidR="00BE36A8" w:rsidRDefault="00BE36A8"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36A8" w:rsidRDefault="00885FBC">
    <w:pPr>
      <w:pStyle w:val="ab"/>
      <w:jc w:val="right"/>
    </w:pPr>
    <w:sdt>
      <w:sdtPr>
        <w:id w:val="-800836465"/>
        <w:docPartObj>
          <w:docPartGallery w:val="Page Numbers (Bottom of Page)"/>
          <w:docPartUnique/>
        </w:docPartObj>
      </w:sdtPr>
      <w:sdtEndPr/>
      <w:sdtContent>
        <w:r w:rsidR="00BE36A8">
          <w:fldChar w:fldCharType="begin"/>
        </w:r>
        <w:r w:rsidR="00BE36A8">
          <w:instrText>PAGE   \* MERGEFORMAT</w:instrText>
        </w:r>
        <w:r w:rsidR="00BE36A8">
          <w:fldChar w:fldCharType="separate"/>
        </w:r>
        <w:r w:rsidR="006008EE">
          <w:rPr>
            <w:noProof/>
          </w:rPr>
          <w:t>4</w:t>
        </w:r>
        <w:r w:rsidR="00BE36A8">
          <w:fldChar w:fldCharType="end"/>
        </w:r>
      </w:sdtContent>
    </w:sdt>
  </w:p>
  <w:p w:rsidR="00BE36A8" w:rsidRDefault="00BE36A8"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BA4" w:rsidRDefault="007B4BA4">
      <w:pPr>
        <w:spacing w:after="0" w:line="240" w:lineRule="auto"/>
      </w:pPr>
      <w:r>
        <w:separator/>
      </w:r>
    </w:p>
  </w:footnote>
  <w:footnote w:type="continuationSeparator" w:id="0">
    <w:p w:rsidR="007B4BA4" w:rsidRDefault="007B4BA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5FBC" w:rsidRDefault="00885FBC">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5FBC" w:rsidRDefault="00885FBC">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885FBC" w:rsidRDefault="00885FBC">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36A8" w:rsidRPr="006B0C1A" w:rsidRDefault="00BE36A8"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BE36A8" w:rsidRPr="006B0C1A" w:rsidRDefault="00BE36A8"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348AF"/>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14D93"/>
    <w:rsid w:val="00420C6C"/>
    <w:rsid w:val="00421825"/>
    <w:rsid w:val="004219FF"/>
    <w:rsid w:val="004329AE"/>
    <w:rsid w:val="00434120"/>
    <w:rsid w:val="00435167"/>
    <w:rsid w:val="0043583F"/>
    <w:rsid w:val="00441301"/>
    <w:rsid w:val="00450FFE"/>
    <w:rsid w:val="004536CC"/>
    <w:rsid w:val="00461AE7"/>
    <w:rsid w:val="0047205D"/>
    <w:rsid w:val="004725AB"/>
    <w:rsid w:val="00472CAA"/>
    <w:rsid w:val="00473C32"/>
    <w:rsid w:val="0047463F"/>
    <w:rsid w:val="00482743"/>
    <w:rsid w:val="00483689"/>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3157A"/>
    <w:rsid w:val="00541586"/>
    <w:rsid w:val="00552518"/>
    <w:rsid w:val="00552C3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08EE"/>
    <w:rsid w:val="00603DF0"/>
    <w:rsid w:val="00623487"/>
    <w:rsid w:val="00632D4D"/>
    <w:rsid w:val="0063472F"/>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118"/>
    <w:rsid w:val="0075145B"/>
    <w:rsid w:val="0076046A"/>
    <w:rsid w:val="00766A7E"/>
    <w:rsid w:val="00770DBE"/>
    <w:rsid w:val="00781335"/>
    <w:rsid w:val="007837E5"/>
    <w:rsid w:val="00786E1B"/>
    <w:rsid w:val="007922BC"/>
    <w:rsid w:val="00792FF6"/>
    <w:rsid w:val="007B4BA4"/>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85FBC"/>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E5AD5"/>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C2061"/>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6A8"/>
    <w:rsid w:val="00BE3F70"/>
    <w:rsid w:val="00BE4CB3"/>
    <w:rsid w:val="00BE70DA"/>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CF68BB"/>
    <w:rsid w:val="00D04875"/>
    <w:rsid w:val="00D11DE0"/>
    <w:rsid w:val="00D155B7"/>
    <w:rsid w:val="00D17764"/>
    <w:rsid w:val="00D2444F"/>
    <w:rsid w:val="00D3148D"/>
    <w:rsid w:val="00D31887"/>
    <w:rsid w:val="00D3448D"/>
    <w:rsid w:val="00D4075D"/>
    <w:rsid w:val="00D53E4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A69A0"/>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747CB-9589-46D5-8262-CD8370CF8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2370</Words>
  <Characters>13510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2025-05-05T05:35:00Z</dcterms:created>
  <dcterms:modified xsi:type="dcterms:W3CDTF">2025-05-05T05:35:00Z</dcterms:modified>
</cp:coreProperties>
</file>