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30.09.2026 № 05-07/2078</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07.10.2026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091C1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КАРФИЛЗОМИБ</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562335"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562335"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lastRenderedPageBreak/>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562335" w:rsidRDefault="00562335" w:rsidP="000820E3">
      <w:r>
        <w:fldChar w:fldCharType="begin"/>
      </w:r>
      <w:r>
        <w:instrText xml:space="preserve"> LINK Excel.Sheet.8 "\\\\niioncologii.local\\fg\\Reglament\\Контрактная служба\\Отдел планирования закупок\\Стасюк Е.Ю\\2026\\торги\\карфилзомиб 3-4\\ТЗ.xls" "Лист_1!R3C2:R7C14" \a \f 4 \h </w:instrText>
      </w:r>
      <w:r>
        <w:fldChar w:fldCharType="separate"/>
      </w:r>
    </w:p>
    <w:tbl>
      <w:tblPr>
        <w:tblW w:w="5840" w:type="dxa"/>
        <w:tblInd w:w="108" w:type="dxa"/>
        <w:tblLook w:val="04A0" w:firstRow="1" w:lastRow="0" w:firstColumn="1" w:lastColumn="0" w:noHBand="0" w:noVBand="1"/>
      </w:tblPr>
      <w:tblGrid>
        <w:gridCol w:w="388"/>
        <w:gridCol w:w="1575"/>
        <w:gridCol w:w="1362"/>
        <w:gridCol w:w="1198"/>
        <w:gridCol w:w="1593"/>
        <w:gridCol w:w="1524"/>
        <w:gridCol w:w="793"/>
        <w:gridCol w:w="1499"/>
        <w:gridCol w:w="1413"/>
        <w:gridCol w:w="1399"/>
        <w:gridCol w:w="1421"/>
        <w:gridCol w:w="925"/>
        <w:gridCol w:w="751"/>
      </w:tblGrid>
      <w:tr w:rsidR="00562335" w:rsidRPr="00562335" w:rsidTr="00562335">
        <w:trPr>
          <w:trHeight w:val="391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Варианты поставки</w:t>
            </w:r>
          </w:p>
        </w:tc>
        <w:tc>
          <w:tcPr>
            <w:tcW w:w="300" w:type="dxa"/>
            <w:tcBorders>
              <w:top w:val="single" w:sz="4" w:space="0" w:color="auto"/>
              <w:left w:val="nil"/>
              <w:bottom w:val="single" w:sz="4" w:space="0" w:color="auto"/>
              <w:right w:val="single" w:sz="4" w:space="0" w:color="auto"/>
            </w:tcBorders>
            <w:shd w:val="clear" w:color="000000" w:fill="FFFF00"/>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300" w:type="dxa"/>
            <w:tcBorders>
              <w:top w:val="single" w:sz="4" w:space="0" w:color="auto"/>
              <w:left w:val="nil"/>
              <w:bottom w:val="single" w:sz="4" w:space="0" w:color="auto"/>
              <w:right w:val="single" w:sz="4" w:space="0" w:color="auto"/>
            </w:tcBorders>
            <w:shd w:val="clear" w:color="000000" w:fill="FFFF00"/>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и дата РУ/разрешения</w:t>
            </w:r>
          </w:p>
        </w:tc>
        <w:tc>
          <w:tcPr>
            <w:tcW w:w="1120" w:type="dxa"/>
            <w:tcBorders>
              <w:top w:val="single" w:sz="4" w:space="0" w:color="auto"/>
              <w:left w:val="nil"/>
              <w:bottom w:val="single" w:sz="4" w:space="0" w:color="auto"/>
              <w:right w:val="single" w:sz="4" w:space="0" w:color="auto"/>
            </w:tcBorders>
            <w:shd w:val="clear" w:color="000000" w:fill="FFFF00"/>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Наименование страны происхождения</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Цена за ед. без НДС и опт. надбавки</w:t>
            </w:r>
          </w:p>
        </w:tc>
        <w:tc>
          <w:tcPr>
            <w:tcW w:w="800" w:type="dxa"/>
            <w:tcBorders>
              <w:top w:val="single" w:sz="4" w:space="0" w:color="auto"/>
              <w:left w:val="nil"/>
              <w:bottom w:val="single" w:sz="4" w:space="0" w:color="auto"/>
              <w:right w:val="single" w:sz="4" w:space="0" w:color="auto"/>
            </w:tcBorders>
            <w:shd w:val="clear" w:color="000000" w:fill="FFFF00"/>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Размер НДС, (%)</w:t>
            </w:r>
          </w:p>
        </w:tc>
      </w:tr>
      <w:tr w:rsidR="00562335" w:rsidRPr="00562335" w:rsidTr="00562335">
        <w:trPr>
          <w:trHeight w:val="210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КАРФИЛЗОМИБ</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Лекарственная форма: лиофилизат для приготовления раствора для инфузий</w:t>
            </w:r>
            <w:r w:rsidRPr="00562335">
              <w:rPr>
                <w:rFonts w:ascii="Times New Roman" w:eastAsia="Times New Roman" w:hAnsi="Times New Roman" w:cs="Times New Roman"/>
                <w:lang w:eastAsia="ru-RU"/>
              </w:rPr>
              <w:br/>
              <w:t>Дозировка: 60 мг</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sz w:val="18"/>
                <w:szCs w:val="18"/>
                <w:lang w:eastAsia="ru-RU"/>
              </w:rPr>
            </w:pPr>
            <w:r w:rsidRPr="00562335">
              <w:rPr>
                <w:rFonts w:ascii="Times New Roman" w:eastAsia="Times New Roman" w:hAnsi="Times New Roman" w:cs="Times New Roman"/>
                <w:sz w:val="18"/>
                <w:szCs w:val="18"/>
                <w:lang w:eastAsia="ru-RU"/>
              </w:rPr>
              <w:t>21.20.10.211-000131-1-00254-0000000000000</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мг</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3 600</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rPr>
                <w:rFonts w:ascii="Times New Roman" w:eastAsia="Times New Roman" w:hAnsi="Times New Roman" w:cs="Times New Roman"/>
                <w:sz w:val="18"/>
                <w:szCs w:val="18"/>
                <w:lang w:eastAsia="ru-RU"/>
              </w:rPr>
            </w:pPr>
            <w:r w:rsidRPr="00562335">
              <w:rPr>
                <w:rFonts w:ascii="Times New Roman" w:eastAsia="Times New Roman" w:hAnsi="Times New Roman" w:cs="Times New Roman"/>
                <w:sz w:val="18"/>
                <w:szCs w:val="18"/>
                <w:lang w:eastAsia="ru-RU"/>
              </w:rPr>
              <w:t>ЖВ</w:t>
            </w:r>
          </w:p>
        </w:tc>
        <w:tc>
          <w:tcPr>
            <w:tcW w:w="3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rPr>
                <w:rFonts w:ascii="Times New Roman" w:eastAsia="Times New Roman" w:hAnsi="Times New Roman" w:cs="Times New Roman"/>
                <w:sz w:val="18"/>
                <w:szCs w:val="18"/>
                <w:lang w:eastAsia="ru-RU"/>
              </w:rPr>
            </w:pPr>
            <w:r w:rsidRPr="00562335">
              <w:rPr>
                <w:rFonts w:ascii="Times New Roman" w:eastAsia="Times New Roman" w:hAnsi="Times New Roman" w:cs="Times New Roman"/>
                <w:sz w:val="18"/>
                <w:szCs w:val="18"/>
                <w:lang w:eastAsia="ru-RU"/>
              </w:rPr>
              <w:t>ЛИОФИЛИЗАТ ДЛЯ ПРИГОТОВЛЕНИЯ РАСТВОРА ДЛЯ ИНФУЗИЙ, 60 мг,  МГ (основной)</w:t>
            </w:r>
          </w:p>
        </w:tc>
        <w:tc>
          <w:tcPr>
            <w:tcW w:w="300" w:type="dxa"/>
            <w:tcBorders>
              <w:top w:val="nil"/>
              <w:left w:val="nil"/>
              <w:bottom w:val="single" w:sz="4" w:space="0" w:color="auto"/>
              <w:right w:val="single" w:sz="4" w:space="0" w:color="auto"/>
            </w:tcBorders>
            <w:shd w:val="clear" w:color="auto" w:fill="auto"/>
            <w:noWrap/>
            <w:vAlign w:val="bottom"/>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w:t>
            </w:r>
          </w:p>
        </w:tc>
        <w:tc>
          <w:tcPr>
            <w:tcW w:w="300" w:type="dxa"/>
            <w:tcBorders>
              <w:top w:val="nil"/>
              <w:left w:val="nil"/>
              <w:bottom w:val="single" w:sz="4" w:space="0" w:color="auto"/>
              <w:right w:val="single" w:sz="4" w:space="0" w:color="auto"/>
            </w:tcBorders>
            <w:shd w:val="clear" w:color="auto" w:fill="auto"/>
            <w:noWrap/>
            <w:vAlign w:val="bottom"/>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center"/>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right"/>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w:t>
            </w:r>
          </w:p>
        </w:tc>
        <w:tc>
          <w:tcPr>
            <w:tcW w:w="800" w:type="dxa"/>
            <w:tcBorders>
              <w:top w:val="nil"/>
              <w:left w:val="nil"/>
              <w:bottom w:val="single" w:sz="4" w:space="0" w:color="auto"/>
              <w:right w:val="single" w:sz="4" w:space="0" w:color="auto"/>
            </w:tcBorders>
            <w:shd w:val="clear" w:color="auto" w:fill="auto"/>
            <w:vAlign w:val="center"/>
            <w:hideMark/>
          </w:tcPr>
          <w:p w:rsidR="00562335" w:rsidRPr="00562335" w:rsidRDefault="00562335" w:rsidP="00562335">
            <w:pPr>
              <w:spacing w:after="0" w:line="240" w:lineRule="auto"/>
              <w:jc w:val="right"/>
              <w:rPr>
                <w:rFonts w:ascii="Times New Roman" w:eastAsia="Times New Roman" w:hAnsi="Times New Roman" w:cs="Times New Roman"/>
                <w:lang w:eastAsia="ru-RU"/>
              </w:rPr>
            </w:pPr>
            <w:r w:rsidRPr="00562335">
              <w:rPr>
                <w:rFonts w:ascii="Times New Roman" w:eastAsia="Times New Roman" w:hAnsi="Times New Roman" w:cs="Times New Roman"/>
                <w:lang w:eastAsia="ru-RU"/>
              </w:rPr>
              <w:t> </w:t>
            </w:r>
          </w:p>
        </w:tc>
      </w:tr>
      <w:tr w:rsidR="00562335" w:rsidRPr="00562335" w:rsidTr="00562335">
        <w:trPr>
          <w:trHeight w:val="225"/>
        </w:trPr>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8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r>
      <w:tr w:rsidR="00562335" w:rsidRPr="00562335" w:rsidTr="00562335">
        <w:trPr>
          <w:trHeight w:val="1365"/>
        </w:trPr>
        <w:tc>
          <w:tcPr>
            <w:tcW w:w="5840" w:type="dxa"/>
            <w:gridSpan w:val="13"/>
            <w:tcBorders>
              <w:top w:val="nil"/>
              <w:left w:val="nil"/>
              <w:bottom w:val="nil"/>
              <w:right w:val="nil"/>
            </w:tcBorders>
            <w:shd w:val="clear" w:color="auto" w:fill="auto"/>
            <w:vAlign w:val="center"/>
            <w:hideMark/>
          </w:tcPr>
          <w:p w:rsidR="00562335" w:rsidRPr="00562335" w:rsidRDefault="00562335" w:rsidP="00562335">
            <w:pPr>
              <w:spacing w:after="0" w:line="240" w:lineRule="auto"/>
              <w:jc w:val="both"/>
              <w:rPr>
                <w:rFonts w:ascii="Times New Roman" w:eastAsia="Times New Roman" w:hAnsi="Times New Roman" w:cs="Times New Roman"/>
                <w:sz w:val="24"/>
                <w:szCs w:val="24"/>
                <w:lang w:eastAsia="ru-RU"/>
              </w:rPr>
            </w:pPr>
            <w:r w:rsidRPr="00562335">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562335" w:rsidRPr="00562335" w:rsidTr="00562335">
        <w:trPr>
          <w:trHeight w:val="315"/>
        </w:trPr>
        <w:tc>
          <w:tcPr>
            <w:tcW w:w="300" w:type="dxa"/>
            <w:tcBorders>
              <w:top w:val="nil"/>
              <w:left w:val="nil"/>
              <w:bottom w:val="nil"/>
              <w:right w:val="nil"/>
            </w:tcBorders>
            <w:shd w:val="clear" w:color="000000" w:fill="FFFF00"/>
            <w:vAlign w:val="bottom"/>
            <w:hideMark/>
          </w:tcPr>
          <w:p w:rsidR="00562335" w:rsidRPr="00562335" w:rsidRDefault="00562335" w:rsidP="00562335">
            <w:pPr>
              <w:spacing w:after="0" w:line="240" w:lineRule="auto"/>
              <w:jc w:val="center"/>
              <w:rPr>
                <w:rFonts w:ascii="Times New Roman" w:eastAsia="Times New Roman" w:hAnsi="Times New Roman" w:cs="Times New Roman"/>
                <w:i/>
                <w:iCs/>
                <w:sz w:val="24"/>
                <w:szCs w:val="24"/>
                <w:lang w:eastAsia="ru-RU"/>
              </w:rPr>
            </w:pPr>
            <w:r w:rsidRPr="00562335">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562335" w:rsidRPr="00562335" w:rsidRDefault="00562335" w:rsidP="00562335">
            <w:pPr>
              <w:spacing w:after="0" w:line="240" w:lineRule="auto"/>
              <w:rPr>
                <w:rFonts w:ascii="Times New Roman" w:eastAsia="Times New Roman" w:hAnsi="Times New Roman" w:cs="Times New Roman"/>
                <w:i/>
                <w:iCs/>
                <w:sz w:val="24"/>
                <w:szCs w:val="24"/>
                <w:lang w:eastAsia="ru-RU"/>
              </w:rPr>
            </w:pPr>
            <w:r w:rsidRPr="00562335">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c>
          <w:tcPr>
            <w:tcW w:w="800" w:type="dxa"/>
            <w:tcBorders>
              <w:top w:val="nil"/>
              <w:left w:val="nil"/>
              <w:bottom w:val="nil"/>
              <w:right w:val="nil"/>
            </w:tcBorders>
            <w:shd w:val="clear" w:color="auto" w:fill="auto"/>
            <w:noWrap/>
            <w:vAlign w:val="bottom"/>
            <w:hideMark/>
          </w:tcPr>
          <w:p w:rsidR="00562335" w:rsidRPr="00562335" w:rsidRDefault="00562335" w:rsidP="00562335">
            <w:pPr>
              <w:spacing w:after="0" w:line="240" w:lineRule="auto"/>
              <w:rPr>
                <w:rFonts w:ascii="Times New Roman" w:eastAsia="Times New Roman" w:hAnsi="Times New Roman" w:cs="Times New Roman"/>
                <w:sz w:val="20"/>
                <w:szCs w:val="20"/>
                <w:lang w:eastAsia="ru-RU"/>
              </w:rPr>
            </w:pPr>
          </w:p>
        </w:tc>
      </w:tr>
    </w:tbl>
    <w:p w:rsidR="00170252" w:rsidRDefault="00562335"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A74" w:rsidRDefault="00B27A74">
      <w:pPr>
        <w:spacing w:after="0" w:line="240" w:lineRule="auto"/>
      </w:pPr>
      <w:r>
        <w:separator/>
      </w:r>
    </w:p>
  </w:endnote>
  <w:endnote w:type="continuationSeparator" w:id="0">
    <w:p w:rsidR="00B27A74" w:rsidRDefault="00B27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1C13" w:rsidRDefault="00091C1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91C1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91C1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91C13">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91C1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91C1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62335">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A74" w:rsidRDefault="00B27A74">
      <w:pPr>
        <w:spacing w:after="0" w:line="240" w:lineRule="auto"/>
      </w:pPr>
      <w:r>
        <w:separator/>
      </w:r>
    </w:p>
  </w:footnote>
  <w:footnote w:type="continuationSeparator" w:id="0">
    <w:p w:rsidR="00B27A74" w:rsidRDefault="00B27A7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1C13" w:rsidRDefault="00091C1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1C13" w:rsidRDefault="00091C1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1C13" w:rsidRDefault="00091C1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1C13"/>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62335"/>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27A74"/>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229971821">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C50B7-67FF-48EF-8903-E9BDBDFF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5867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2026-09-30T12:05:00Z</dcterms:created>
  <dcterms:modified xsi:type="dcterms:W3CDTF">2026-09-30T12:05:00Z</dcterms:modified>
</cp:coreProperties>
</file>