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A506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C65D4">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сопровождению лабораторной информационной системы «АльфаЛаб» (1875 - запрет)</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Рабочие дни, в период с 09-30 до 18-00 часов по московскому времени</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C65D4">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запрет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C65D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C65D4">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0C65D4">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0C65D4" w:rsidRDefault="000C65D4" w:rsidP="000C65D4">
      <w:pPr>
        <w:pStyle w:val="a7"/>
        <w:widowControl w:val="0"/>
        <w:spacing w:after="0"/>
        <w:ind w:left="0"/>
        <w:jc w:val="center"/>
        <w:rPr>
          <w:rFonts w:ascii="Times New Roman" w:hAnsi="Times New Roman"/>
          <w:b/>
          <w:sz w:val="24"/>
          <w:szCs w:val="26"/>
        </w:rPr>
      </w:pPr>
      <w:r>
        <w:rPr>
          <w:rFonts w:ascii="Times New Roman" w:hAnsi="Times New Roman"/>
          <w:b/>
          <w:sz w:val="24"/>
          <w:szCs w:val="26"/>
        </w:rPr>
        <w:t>СПЕЦИФИКАЦИЯ</w:t>
      </w: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147"/>
        <w:gridCol w:w="1134"/>
        <w:gridCol w:w="850"/>
        <w:gridCol w:w="1559"/>
        <w:gridCol w:w="1276"/>
        <w:gridCol w:w="1170"/>
      </w:tblGrid>
      <w:tr w:rsidR="000C65D4" w:rsidRPr="00DD26A7" w:rsidTr="00D71890">
        <w:trPr>
          <w:trHeight w:val="543"/>
          <w:jc w:val="center"/>
        </w:trPr>
        <w:tc>
          <w:tcPr>
            <w:tcW w:w="426" w:type="dxa"/>
            <w:hideMark/>
          </w:tcPr>
          <w:p w:rsidR="000C65D4" w:rsidRPr="00DD26A7" w:rsidRDefault="000C65D4" w:rsidP="00D71890">
            <w:pPr>
              <w:spacing w:after="0"/>
              <w:jc w:val="center"/>
              <w:rPr>
                <w:rFonts w:ascii="Times New Roman" w:hAnsi="Times New Roman"/>
                <w:b/>
                <w:bCs/>
              </w:rPr>
            </w:pPr>
            <w:r w:rsidRPr="00DD26A7">
              <w:rPr>
                <w:rFonts w:ascii="Times New Roman" w:hAnsi="Times New Roman"/>
                <w:b/>
                <w:bCs/>
              </w:rPr>
              <w:t>№</w:t>
            </w:r>
          </w:p>
        </w:tc>
        <w:tc>
          <w:tcPr>
            <w:tcW w:w="4147" w:type="dxa"/>
            <w:hideMark/>
          </w:tcPr>
          <w:p w:rsidR="000C65D4" w:rsidRPr="00DD26A7" w:rsidRDefault="000C65D4" w:rsidP="00D71890">
            <w:pPr>
              <w:spacing w:after="0"/>
              <w:jc w:val="center"/>
              <w:rPr>
                <w:rFonts w:ascii="Times New Roman" w:hAnsi="Times New Roman"/>
                <w:b/>
                <w:bCs/>
              </w:rPr>
            </w:pPr>
            <w:r w:rsidRPr="00DD26A7">
              <w:rPr>
                <w:rFonts w:ascii="Times New Roman" w:hAnsi="Times New Roman"/>
                <w:b/>
                <w:bCs/>
              </w:rPr>
              <w:t xml:space="preserve">Наименование </w:t>
            </w:r>
          </w:p>
        </w:tc>
        <w:tc>
          <w:tcPr>
            <w:tcW w:w="1134" w:type="dxa"/>
          </w:tcPr>
          <w:p w:rsidR="000C65D4" w:rsidRPr="00DD26A7" w:rsidRDefault="000C65D4" w:rsidP="00D71890">
            <w:pPr>
              <w:spacing w:after="0" w:line="240" w:lineRule="auto"/>
              <w:jc w:val="center"/>
              <w:rPr>
                <w:rFonts w:ascii="Times New Roman" w:hAnsi="Times New Roman"/>
                <w:b/>
                <w:bCs/>
              </w:rPr>
            </w:pPr>
            <w:r w:rsidRPr="00DD26A7">
              <w:rPr>
                <w:rFonts w:ascii="Times New Roman" w:hAnsi="Times New Roman"/>
                <w:b/>
                <w:bCs/>
              </w:rPr>
              <w:t>Ед. изм.</w:t>
            </w:r>
          </w:p>
        </w:tc>
        <w:tc>
          <w:tcPr>
            <w:tcW w:w="850" w:type="dxa"/>
          </w:tcPr>
          <w:p w:rsidR="000C65D4" w:rsidRPr="00DD26A7" w:rsidRDefault="000C65D4" w:rsidP="00D71890">
            <w:pPr>
              <w:spacing w:after="0" w:line="240" w:lineRule="auto"/>
              <w:jc w:val="center"/>
              <w:rPr>
                <w:rFonts w:ascii="Times New Roman" w:hAnsi="Times New Roman"/>
                <w:b/>
                <w:bCs/>
              </w:rPr>
            </w:pPr>
            <w:r w:rsidRPr="00DD26A7">
              <w:rPr>
                <w:rFonts w:ascii="Times New Roman" w:hAnsi="Times New Roman"/>
                <w:b/>
                <w:bCs/>
              </w:rPr>
              <w:t xml:space="preserve">Кол-во </w:t>
            </w:r>
          </w:p>
        </w:tc>
        <w:tc>
          <w:tcPr>
            <w:tcW w:w="1559" w:type="dxa"/>
          </w:tcPr>
          <w:p w:rsidR="000C65D4" w:rsidRPr="00DD26A7" w:rsidRDefault="000C65D4" w:rsidP="00D71890">
            <w:pPr>
              <w:spacing w:after="0" w:line="240" w:lineRule="auto"/>
              <w:jc w:val="center"/>
              <w:rPr>
                <w:rFonts w:ascii="Times New Roman" w:hAnsi="Times New Roman"/>
                <w:b/>
                <w:bCs/>
              </w:rPr>
            </w:pPr>
            <w:r w:rsidRPr="00DD26A7">
              <w:rPr>
                <w:rFonts w:ascii="Times New Roman" w:hAnsi="Times New Roman"/>
                <w:b/>
                <w:bCs/>
              </w:rPr>
              <w:t>Код ОКПД 2</w:t>
            </w:r>
          </w:p>
        </w:tc>
        <w:tc>
          <w:tcPr>
            <w:tcW w:w="1276" w:type="dxa"/>
            <w:shd w:val="clear" w:color="auto" w:fill="FFFF00"/>
          </w:tcPr>
          <w:p w:rsidR="000C65D4" w:rsidRPr="00DD26A7" w:rsidRDefault="000C65D4" w:rsidP="00D71890">
            <w:pPr>
              <w:spacing w:after="0" w:line="240" w:lineRule="auto"/>
              <w:jc w:val="center"/>
              <w:rPr>
                <w:rFonts w:ascii="Times New Roman" w:hAnsi="Times New Roman"/>
                <w:b/>
                <w:bCs/>
              </w:rPr>
            </w:pPr>
            <w:r w:rsidRPr="00DD26A7">
              <w:rPr>
                <w:rFonts w:ascii="Times New Roman" w:hAnsi="Times New Roman"/>
                <w:b/>
              </w:rPr>
              <w:t>Цена за ед. (руб.)</w:t>
            </w:r>
          </w:p>
        </w:tc>
        <w:tc>
          <w:tcPr>
            <w:tcW w:w="1170" w:type="dxa"/>
            <w:shd w:val="clear" w:color="auto" w:fill="FFFF00"/>
          </w:tcPr>
          <w:p w:rsidR="000C65D4" w:rsidRPr="00DD26A7" w:rsidRDefault="000C65D4" w:rsidP="00D71890">
            <w:pPr>
              <w:spacing w:after="0" w:line="240" w:lineRule="auto"/>
              <w:jc w:val="center"/>
              <w:rPr>
                <w:rFonts w:ascii="Times New Roman" w:hAnsi="Times New Roman"/>
                <w:b/>
                <w:bCs/>
              </w:rPr>
            </w:pPr>
            <w:r w:rsidRPr="00DD26A7">
              <w:rPr>
                <w:rFonts w:ascii="Times New Roman" w:hAnsi="Times New Roman"/>
                <w:b/>
              </w:rPr>
              <w:t>Сумма</w:t>
            </w:r>
            <w:r>
              <w:rPr>
                <w:rFonts w:ascii="Times New Roman" w:hAnsi="Times New Roman"/>
                <w:b/>
              </w:rPr>
              <w:t xml:space="preserve"> </w:t>
            </w:r>
            <w:r w:rsidRPr="00DD26A7">
              <w:rPr>
                <w:rFonts w:ascii="Times New Roman" w:hAnsi="Times New Roman"/>
                <w:b/>
              </w:rPr>
              <w:t>(руб.)</w:t>
            </w:r>
          </w:p>
        </w:tc>
      </w:tr>
      <w:tr w:rsidR="000C65D4" w:rsidRPr="00DD26A7" w:rsidTr="00D71890">
        <w:trPr>
          <w:trHeight w:val="830"/>
          <w:jc w:val="center"/>
        </w:trPr>
        <w:tc>
          <w:tcPr>
            <w:tcW w:w="426" w:type="dxa"/>
          </w:tcPr>
          <w:p w:rsidR="000C65D4" w:rsidRPr="00DD26A7" w:rsidRDefault="000C65D4" w:rsidP="00D71890">
            <w:pPr>
              <w:spacing w:after="0"/>
              <w:jc w:val="center"/>
              <w:rPr>
                <w:rFonts w:ascii="Times New Roman" w:hAnsi="Times New Roman"/>
              </w:rPr>
            </w:pPr>
            <w:r w:rsidRPr="00DD26A7">
              <w:rPr>
                <w:rFonts w:ascii="Times New Roman" w:hAnsi="Times New Roman"/>
              </w:rPr>
              <w:t>1</w:t>
            </w:r>
          </w:p>
        </w:tc>
        <w:tc>
          <w:tcPr>
            <w:tcW w:w="4147" w:type="dxa"/>
            <w:tcBorders>
              <w:left w:val="single" w:sz="2" w:space="0" w:color="000000"/>
            </w:tcBorders>
          </w:tcPr>
          <w:p w:rsidR="000C65D4" w:rsidRPr="00DD26A7" w:rsidRDefault="000C65D4" w:rsidP="00D71890">
            <w:pPr>
              <w:spacing w:after="0" w:line="240" w:lineRule="auto"/>
              <w:ind w:right="-29"/>
              <w:outlineLvl w:val="0"/>
              <w:rPr>
                <w:rFonts w:ascii="Times New Roman" w:hAnsi="Times New Roman"/>
              </w:rPr>
            </w:pPr>
            <w:r w:rsidRPr="00DD26A7">
              <w:rPr>
                <w:rFonts w:ascii="Times New Roman" w:hAnsi="Times New Roman"/>
              </w:rPr>
              <w:t>Оказание услуг по сопровождению лабораторной информационной системы «АльфаЛаб»</w:t>
            </w:r>
          </w:p>
        </w:tc>
        <w:tc>
          <w:tcPr>
            <w:tcW w:w="1134" w:type="dxa"/>
          </w:tcPr>
          <w:p w:rsidR="000C65D4" w:rsidRPr="00DD26A7" w:rsidRDefault="000C65D4" w:rsidP="00D71890">
            <w:pPr>
              <w:spacing w:after="0" w:line="240" w:lineRule="auto"/>
              <w:jc w:val="center"/>
              <w:rPr>
                <w:rFonts w:ascii="Times New Roman" w:hAnsi="Times New Roman"/>
              </w:rPr>
            </w:pPr>
            <w:r>
              <w:rPr>
                <w:rFonts w:ascii="Times New Roman" w:hAnsi="Times New Roman"/>
              </w:rPr>
              <w:t>М</w:t>
            </w:r>
            <w:r w:rsidRPr="00DD26A7">
              <w:rPr>
                <w:rFonts w:ascii="Times New Roman" w:hAnsi="Times New Roman"/>
              </w:rPr>
              <w:t>есяц</w:t>
            </w:r>
          </w:p>
        </w:tc>
        <w:tc>
          <w:tcPr>
            <w:tcW w:w="850" w:type="dxa"/>
          </w:tcPr>
          <w:p w:rsidR="000C65D4" w:rsidRPr="00DD26A7" w:rsidRDefault="000C65D4" w:rsidP="00D71890">
            <w:pPr>
              <w:spacing w:after="0" w:line="240" w:lineRule="auto"/>
              <w:jc w:val="center"/>
              <w:rPr>
                <w:rFonts w:ascii="Times New Roman" w:hAnsi="Times New Roman"/>
              </w:rPr>
            </w:pPr>
            <w:r w:rsidRPr="00DD26A7">
              <w:rPr>
                <w:rFonts w:ascii="Times New Roman" w:hAnsi="Times New Roman"/>
              </w:rPr>
              <w:t>12</w:t>
            </w:r>
          </w:p>
        </w:tc>
        <w:tc>
          <w:tcPr>
            <w:tcW w:w="1559" w:type="dxa"/>
          </w:tcPr>
          <w:p w:rsidR="000C65D4" w:rsidRPr="00DD26A7" w:rsidRDefault="000C65D4" w:rsidP="00D71890">
            <w:pPr>
              <w:spacing w:after="0" w:line="240" w:lineRule="auto"/>
              <w:jc w:val="center"/>
              <w:rPr>
                <w:rFonts w:ascii="Times New Roman" w:hAnsi="Times New Roman"/>
              </w:rPr>
            </w:pPr>
            <w:r w:rsidRPr="00DD26A7">
              <w:rPr>
                <w:rFonts w:ascii="Times New Roman" w:hAnsi="Times New Roman"/>
              </w:rPr>
              <w:t>62.03.12.120</w:t>
            </w:r>
          </w:p>
        </w:tc>
        <w:tc>
          <w:tcPr>
            <w:tcW w:w="1276" w:type="dxa"/>
            <w:shd w:val="clear" w:color="auto" w:fill="FFFF00"/>
          </w:tcPr>
          <w:p w:rsidR="000C65D4" w:rsidRPr="00DD26A7" w:rsidRDefault="000C65D4" w:rsidP="00D71890">
            <w:pPr>
              <w:spacing w:after="0" w:line="240" w:lineRule="auto"/>
              <w:jc w:val="center"/>
              <w:rPr>
                <w:rFonts w:ascii="Times New Roman" w:hAnsi="Times New Roman"/>
              </w:rPr>
            </w:pPr>
          </w:p>
        </w:tc>
        <w:tc>
          <w:tcPr>
            <w:tcW w:w="1170" w:type="dxa"/>
            <w:shd w:val="clear" w:color="auto" w:fill="FFFF00"/>
          </w:tcPr>
          <w:p w:rsidR="000C65D4" w:rsidRPr="00DD26A7" w:rsidRDefault="000C65D4" w:rsidP="00D71890">
            <w:pPr>
              <w:spacing w:after="0" w:line="240" w:lineRule="auto"/>
              <w:jc w:val="center"/>
              <w:rPr>
                <w:rFonts w:ascii="Times New Roman" w:hAnsi="Times New Roman"/>
              </w:rPr>
            </w:pPr>
          </w:p>
        </w:tc>
      </w:tr>
    </w:tbl>
    <w:p w:rsidR="000C65D4" w:rsidRPr="000437D6" w:rsidRDefault="000C65D4" w:rsidP="000C65D4">
      <w:pPr>
        <w:pStyle w:val="a7"/>
        <w:widowControl w:val="0"/>
        <w:spacing w:after="0"/>
        <w:ind w:left="0"/>
        <w:jc w:val="center"/>
        <w:rPr>
          <w:rFonts w:ascii="Times New Roman" w:eastAsia="Courier New" w:hAnsi="Times New Roman" w:cs="Times New Roman"/>
          <w:b/>
        </w:rPr>
      </w:pPr>
    </w:p>
    <w:p w:rsidR="000C65D4" w:rsidRPr="00DD26A7" w:rsidRDefault="000C65D4" w:rsidP="000C65D4">
      <w:pPr>
        <w:pStyle w:val="32"/>
        <w:shd w:val="clear" w:color="auto" w:fill="auto"/>
        <w:tabs>
          <w:tab w:val="left" w:pos="142"/>
          <w:tab w:val="left" w:leader="underscore" w:pos="5211"/>
        </w:tabs>
        <w:spacing w:after="0" w:line="240" w:lineRule="auto"/>
        <w:ind w:left="426" w:right="425" w:firstLine="0"/>
        <w:jc w:val="center"/>
        <w:rPr>
          <w:rFonts w:ascii="Times New Roman" w:eastAsia="Arial Unicode MS" w:hAnsi="Times New Roman"/>
          <w:b/>
          <w:color w:val="000000"/>
        </w:rPr>
      </w:pPr>
      <w:r w:rsidRPr="00DD26A7">
        <w:rPr>
          <w:rFonts w:ascii="Times New Roman" w:eastAsia="Arial Unicode MS" w:hAnsi="Times New Roman"/>
          <w:b/>
          <w:color w:val="000000"/>
        </w:rPr>
        <w:t>ТЕХНИЧЕСКОЕ ЗАДАНИЕ</w:t>
      </w:r>
    </w:p>
    <w:p w:rsidR="000C65D4" w:rsidRPr="00DD26A7" w:rsidRDefault="000C65D4" w:rsidP="000C65D4">
      <w:pPr>
        <w:tabs>
          <w:tab w:val="left" w:pos="142"/>
        </w:tabs>
        <w:spacing w:after="0" w:line="240" w:lineRule="auto"/>
        <w:ind w:left="426" w:right="425"/>
        <w:jc w:val="center"/>
        <w:outlineLvl w:val="0"/>
        <w:rPr>
          <w:rFonts w:ascii="Times New Roman" w:eastAsia="Arial Unicode MS" w:hAnsi="Times New Roman" w:cs="Times New Roman"/>
          <w:b/>
          <w:color w:val="000000"/>
        </w:rPr>
      </w:pPr>
      <w:r w:rsidRPr="00DD26A7">
        <w:rPr>
          <w:rFonts w:ascii="Times New Roman" w:eastAsia="Arial Unicode MS" w:hAnsi="Times New Roman" w:cs="Times New Roman"/>
          <w:b/>
          <w:color w:val="000000"/>
        </w:rPr>
        <w:t xml:space="preserve">Оказание услуг по сопровождению лабораторной информационной системы </w:t>
      </w:r>
    </w:p>
    <w:p w:rsidR="000C65D4" w:rsidRDefault="000C65D4" w:rsidP="000C65D4">
      <w:pPr>
        <w:tabs>
          <w:tab w:val="left" w:pos="142"/>
        </w:tabs>
        <w:spacing w:after="0" w:line="240" w:lineRule="auto"/>
        <w:ind w:left="426" w:right="425"/>
        <w:jc w:val="center"/>
        <w:outlineLvl w:val="0"/>
        <w:rPr>
          <w:rFonts w:ascii="Times New Roman" w:eastAsia="Arial Unicode MS" w:hAnsi="Times New Roman" w:cs="Times New Roman"/>
          <w:b/>
          <w:color w:val="000000"/>
        </w:rPr>
      </w:pPr>
      <w:r w:rsidRPr="00DD26A7">
        <w:rPr>
          <w:rFonts w:ascii="Times New Roman" w:eastAsia="Arial Unicode MS" w:hAnsi="Times New Roman" w:cs="Times New Roman"/>
          <w:b/>
          <w:color w:val="000000"/>
        </w:rPr>
        <w:t>«АльфаЛаб»</w:t>
      </w:r>
    </w:p>
    <w:p w:rsidR="000C65D4" w:rsidRDefault="000C65D4" w:rsidP="00391FA4">
      <w:pPr>
        <w:tabs>
          <w:tab w:val="left" w:pos="142"/>
        </w:tabs>
        <w:spacing w:after="0" w:line="240" w:lineRule="auto"/>
        <w:ind w:left="426" w:right="283"/>
        <w:jc w:val="center"/>
        <w:outlineLvl w:val="0"/>
        <w:rPr>
          <w:rFonts w:ascii="Times New Roman" w:eastAsia="Arial Unicode MS" w:hAnsi="Times New Roman" w:cs="Times New Roman"/>
          <w:b/>
          <w:color w:val="000000"/>
        </w:rPr>
      </w:pPr>
    </w:p>
    <w:p w:rsidR="000C65D4" w:rsidRDefault="000C65D4" w:rsidP="00391FA4">
      <w:pPr>
        <w:tabs>
          <w:tab w:val="left" w:pos="142"/>
        </w:tabs>
        <w:spacing w:after="0" w:line="240" w:lineRule="auto"/>
        <w:ind w:left="426" w:right="283" w:firstLine="425"/>
        <w:jc w:val="both"/>
        <w:outlineLvl w:val="0"/>
        <w:rPr>
          <w:rFonts w:ascii="Times New Roman" w:eastAsia="Calibri" w:hAnsi="Times New Roman" w:cs="Times New Roman"/>
        </w:rPr>
      </w:pPr>
      <w:r w:rsidRPr="00BC5F32">
        <w:rPr>
          <w:rFonts w:ascii="Times New Roman" w:eastAsia="Calibri" w:hAnsi="Times New Roman" w:cs="Times New Roman"/>
        </w:rPr>
        <w:t>Не позднее 3 рабочих дней с момента заключения Контракта,</w:t>
      </w:r>
      <w:r>
        <w:rPr>
          <w:rFonts w:ascii="Times New Roman" w:eastAsia="Calibri" w:hAnsi="Times New Roman" w:cs="Times New Roman"/>
        </w:rPr>
        <w:t xml:space="preserve"> Исполнитель обязан</w:t>
      </w:r>
      <w:r w:rsidRPr="00BC5F32">
        <w:rPr>
          <w:rFonts w:ascii="Times New Roman" w:eastAsia="Calibri" w:hAnsi="Times New Roman" w:cs="Times New Roman"/>
        </w:rPr>
        <w:t xml:space="preserve"> передать Заказчику документ, подтверждающий исключительные права на программное обеспечение или действующий лицензионный договор с обладателем исключительных прав на указанное программное обеспечение, дающий Исполнителю права на инсталляцию и сопровождение данного программного обеспечения на компьютерах Заказчика. Документ, в виде электронного образа, передается на эл. почту zakupki_it@niioncologii.ru</w:t>
      </w:r>
      <w:r>
        <w:rPr>
          <w:rFonts w:ascii="Times New Roman" w:eastAsia="Calibri" w:hAnsi="Times New Roman" w:cs="Times New Roman"/>
        </w:rPr>
        <w:t>.</w:t>
      </w:r>
      <w:r w:rsidRPr="00BC5F32">
        <w:rPr>
          <w:rFonts w:ascii="Times New Roman" w:eastAsia="Calibri" w:hAnsi="Times New Roman" w:cs="Times New Roman"/>
        </w:rPr>
        <w:t xml:space="preserve"> Документы, определённые настоящим подпунктом Контракта, должны быть на русском языке или должны сопровождаться надлежащим образом заверенным переводом на русский язык. Копии передаваемых документов должны быть заверены подписью уполномоченного представителя Исполнителя (Исполнителем) и печатью Исполнителя (при наличии), при этом в отметке о заверении копии документа должны содержаться: дата заверения копии; фамилия, имя, отчество (при наличии) и наименование должности заверившего копию документа лица; адрес места нахождения оригинального экземпляра документа</w:t>
      </w:r>
      <w:r>
        <w:rPr>
          <w:rFonts w:ascii="Times New Roman" w:eastAsia="Calibri" w:hAnsi="Times New Roman" w:cs="Times New Roman"/>
        </w:rPr>
        <w:t>.</w:t>
      </w:r>
    </w:p>
    <w:p w:rsidR="000C65D4" w:rsidRDefault="000C65D4" w:rsidP="00391FA4">
      <w:pPr>
        <w:tabs>
          <w:tab w:val="left" w:pos="142"/>
        </w:tabs>
        <w:spacing w:after="0" w:line="240" w:lineRule="auto"/>
        <w:ind w:left="426" w:right="283"/>
        <w:jc w:val="center"/>
        <w:outlineLvl w:val="0"/>
        <w:rPr>
          <w:rFonts w:ascii="Times New Roman" w:eastAsia="Arial Unicode MS" w:hAnsi="Times New Roman" w:cs="Times New Roman"/>
          <w:b/>
          <w:color w:val="000000"/>
        </w:rPr>
      </w:pPr>
    </w:p>
    <w:p w:rsidR="000C65D4" w:rsidRPr="00DD26A7" w:rsidRDefault="000C65D4" w:rsidP="00391FA4">
      <w:pPr>
        <w:keepNext/>
        <w:numPr>
          <w:ilvl w:val="0"/>
          <w:numId w:val="23"/>
        </w:numPr>
        <w:tabs>
          <w:tab w:val="left" w:pos="142"/>
        </w:tabs>
        <w:spacing w:after="0" w:line="240" w:lineRule="auto"/>
        <w:ind w:left="426" w:right="283" w:firstLine="0"/>
        <w:jc w:val="center"/>
        <w:outlineLvl w:val="1"/>
        <w:rPr>
          <w:rFonts w:ascii="Times New Roman" w:hAnsi="Times New Roman" w:cs="Times New Roman"/>
          <w:b/>
        </w:rPr>
      </w:pPr>
      <w:r w:rsidRPr="00DD26A7">
        <w:rPr>
          <w:rFonts w:ascii="Times New Roman" w:hAnsi="Times New Roman" w:cs="Times New Roman"/>
          <w:b/>
        </w:rPr>
        <w:t>ТЕРМИНЫ, ПРИМЕНЯЕМЫЕ В НАСТОЯЩЕМ ТЕХНИЧЕСКОМ ЗАДАНИИ</w:t>
      </w:r>
    </w:p>
    <w:p w:rsidR="000C65D4" w:rsidRPr="00DD26A7" w:rsidRDefault="000C65D4" w:rsidP="00391FA4">
      <w:pPr>
        <w:tabs>
          <w:tab w:val="left" w:pos="142"/>
          <w:tab w:val="left" w:pos="1418"/>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 настоящем Техническом задании употребляемые термины имеют следующие значения, если не будут предусмотрены условия иного толкования:</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Система – Программа для ЭВМ Лабораторная информационная система «ЛИС АльфаЛаб» по ТУ 9443-001-0116899131-2015, имеющая Регистрационное удостоверение на медицинское изделие № РЗН 2016/5242 от 07.06.2019.</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Версия Системы – фиксированное по реализуемым функциональным возможностям состояние компонентов системы, определяемое пятью цифрами (номером сборки) строки «Версия» окна «Информация о версии…».</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Обновление Версии Системы – установка на сервере и рабочих станциях Заказчика актуальной Версии Системы.</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Инцидент – некорректная ситуация, возникшая при работе в Системе.  </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Заявка – сообщение об инциденте или запрос на изменение Системы от Заказчика.</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Предметный администратор – сотрудник Заказчика, обучающий новых пользователей Системы, поддерживающий реестры нормативно-справочной информации Системы, принимающий вопросы пользователей Системы для передачи их в службу поддержки и т.п.</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Системный администратор – сотрудник Заказчика, обеспечивающий функционирование серверов и рабочих станций, на которых работает Система, а также подключенного к ним периферийного оборудования (принтеры, сканеры, штрихпринтеры, штрихсканеры и т.п.), определяющий политики безопасности, политики резервного копирования и подключающий новых пользователей к Системе.</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Система службы поддержки – принадлежащая Исполнителю информационная система для организации сервисного сопровождения (прием и учет Заявок, получение дополнительной информации от Заказчика, изменение статусов, сбор статистики по Заявкам и т.п.).</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«Горячая линия» – телефонный номер, обратившись по которому можно сообщить об Инциденте при работе с Системой.</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Функциональное рабочее место – набор одинаковых должностных обязанностей у одного или нескольких сотрудников Заказчика. Например, оператор анализатора XYZ. Перечень функциональных ролей не обязательно совпадает со штатным расписанием предприятия.</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Пользователь – сотрудник Заказчика, выполняющий операции в Системе на конкретном Функциональном рабочем месте.</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Серверная часть Системы – компоненты Системы, отвечающие за хранение данных (база данных) и основную логику работы Системы (сервер приложений).</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Клиентская часть Системы – компоненты Системы, отвечающие за работу Пользователей и конечного оборудования.</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Сервер Системы – компьютер (сервер) Заказчика с установленной на нем Серверной частью Системы.</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Рабочее место Системы – компьютер Заказчика с установленной на нем Клиентской частью Системы.</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Уровень предоставления услуг (SLA) – соглашение Исполнителя с Заказчиком, включающее принципы классификации Инцидентов по Уровням, а также сроки реакции и сроки решения Инцидентов различных Уровней.</w:t>
      </w:r>
    </w:p>
    <w:p w:rsidR="000C65D4" w:rsidRPr="00DD26A7"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Срок реакции на инцидент – время с момента регистрации Заявки по Инциденту в Системе службы поддержки либо с момента оповещения Исполнителя по телефону до момента начала работ по Заявке.</w:t>
      </w:r>
    </w:p>
    <w:p w:rsidR="000C65D4" w:rsidRDefault="000C65D4" w:rsidP="00391FA4">
      <w:pPr>
        <w:numPr>
          <w:ilvl w:val="1"/>
          <w:numId w:val="23"/>
        </w:numPr>
        <w:tabs>
          <w:tab w:val="left" w:pos="142"/>
          <w:tab w:val="left" w:pos="1276"/>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Срок решения инцидента – время с момента регистрации Заявки по Инциденту в Системе службы поддержки либо с момента оповещения Исполнителя по телефону до момента закрытия Заявки Заказчиком за вычетом того времени, которое Заявка находилась в статусах, связанных с ожиданием дополнительной информации от Заказчика. </w:t>
      </w:r>
    </w:p>
    <w:p w:rsidR="000C65D4" w:rsidRPr="00DD26A7" w:rsidRDefault="000C65D4" w:rsidP="00391FA4">
      <w:pPr>
        <w:tabs>
          <w:tab w:val="left" w:pos="142"/>
          <w:tab w:val="left" w:pos="1276"/>
        </w:tabs>
        <w:spacing w:after="0" w:line="240" w:lineRule="auto"/>
        <w:ind w:left="851" w:right="283"/>
        <w:jc w:val="both"/>
        <w:rPr>
          <w:rFonts w:ascii="Times New Roman" w:hAnsi="Times New Roman" w:cs="Times New Roman"/>
        </w:rPr>
      </w:pPr>
    </w:p>
    <w:p w:rsidR="000C65D4" w:rsidRPr="00DD26A7" w:rsidRDefault="000C65D4" w:rsidP="00391FA4">
      <w:pPr>
        <w:keepNext/>
        <w:numPr>
          <w:ilvl w:val="0"/>
          <w:numId w:val="23"/>
        </w:numPr>
        <w:tabs>
          <w:tab w:val="left" w:pos="142"/>
        </w:tabs>
        <w:spacing w:after="0" w:line="240" w:lineRule="auto"/>
        <w:ind w:left="426" w:right="283" w:firstLine="0"/>
        <w:jc w:val="center"/>
        <w:outlineLvl w:val="1"/>
        <w:rPr>
          <w:rFonts w:ascii="Times New Roman" w:hAnsi="Times New Roman" w:cs="Times New Roman"/>
          <w:b/>
        </w:rPr>
      </w:pPr>
      <w:r w:rsidRPr="00DD26A7">
        <w:rPr>
          <w:rFonts w:ascii="Times New Roman" w:hAnsi="Times New Roman" w:cs="Times New Roman"/>
          <w:b/>
        </w:rPr>
        <w:t>ОПИСАНИЕ СИСТЕМЫ, УСТАНОВЛЕННОЙ У ЗАКАЗЧИКА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Серверная часть Системы является комплексом веб-приложений, реализованных на Java, развернутых под управлением веб-сервера Apache Tomcat. Серверные модули взаимодействуют между собой и с клиентской частью по протоколу HTTP(s) посредством API на основе XML. Серверная часть функционирует под управлением операционной системы Windows Server и использует СУБД Microsoft SQL Server.</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Клиентская часть Системы представляет собой Windows-приложение, реализованное на Delphi. </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Количество установленных клиентских рабочих мест: 2</w:t>
      </w:r>
      <w:r>
        <w:rPr>
          <w:rFonts w:ascii="Times New Roman" w:hAnsi="Times New Roman" w:cs="Times New Roman"/>
        </w:rPr>
        <w:t>8</w:t>
      </w:r>
      <w:r w:rsidRPr="00DD26A7">
        <w:rPr>
          <w:rFonts w:ascii="Times New Roman" w:hAnsi="Times New Roman" w:cs="Times New Roman"/>
        </w:rPr>
        <w:t>.</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Количество пользователей Системы: 33.</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Лабораторное оборудование, автоматические и полуавтоматические анализаторы, на которые имеются драйвера:</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ALI FAX Roller 20PN</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Architect i1000sr</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Architect с4000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AutoSCAN4 (Siemens)</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BIORAD</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BIOSEN C-line</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IQ200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LIASON</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MEK 7222</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MEK 8222K</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Olympus AU400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Radiometr ABL 800 FLEX</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Randox Imola</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Rayto Super Z</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ROTEM DELTA</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Siemens Viva-E</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STA Compact</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Sysmex CA 1500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SYSMEX XN1000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SYSMEX XT2000i</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SYSMEX CS-2100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Cobas E411 </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Cobas 6500</w:t>
      </w:r>
    </w:p>
    <w:p w:rsidR="000C65D4"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Cobas Integra</w:t>
      </w:r>
    </w:p>
    <w:p w:rsidR="000C65D4"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sidRPr="00721630">
        <w:rPr>
          <w:rFonts w:ascii="Times New Roman" w:hAnsi="Times New Roman" w:cs="Times New Roman"/>
        </w:rPr>
        <w:t>Mindray BC-6800</w:t>
      </w:r>
    </w:p>
    <w:p w:rsidR="000C65D4" w:rsidRPr="00DD26A7" w:rsidRDefault="000C65D4" w:rsidP="00391FA4">
      <w:pPr>
        <w:numPr>
          <w:ilvl w:val="2"/>
          <w:numId w:val="23"/>
        </w:numPr>
        <w:tabs>
          <w:tab w:val="left" w:pos="142"/>
          <w:tab w:val="left" w:pos="1560"/>
        </w:tabs>
        <w:spacing w:after="0" w:line="240" w:lineRule="auto"/>
        <w:ind w:left="426" w:right="283" w:firstLine="425"/>
        <w:jc w:val="both"/>
        <w:rPr>
          <w:rFonts w:ascii="Times New Roman" w:hAnsi="Times New Roman" w:cs="Times New Roman"/>
        </w:rPr>
      </w:pPr>
      <w:r>
        <w:rPr>
          <w:rFonts w:ascii="Times New Roman" w:hAnsi="Times New Roman" w:cs="Times New Roman"/>
          <w:lang w:val="en-US"/>
        </w:rPr>
        <w:t>Lifotronic ECL-8000</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Ключевые модули Системы:</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регистрации образцов и направлений</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выбраковки образцов</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bCs/>
        </w:rPr>
        <w:t>Модуль взаимодействия с лабораторными анализаторами</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ручного ввода результатов исследований</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«Бактериология»</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валидации и авторизации полученных результатов</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печати результатов исследований</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внутрилабораторного контроля качества</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отчетность и аналитика</w:t>
      </w:r>
    </w:p>
    <w:p w:rsidR="000C65D4" w:rsidRPr="00DD26A7"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администрирования</w:t>
      </w:r>
    </w:p>
    <w:p w:rsidR="000C65D4" w:rsidRDefault="000C65D4" w:rsidP="00391FA4">
      <w:pPr>
        <w:numPr>
          <w:ilvl w:val="2"/>
          <w:numId w:val="22"/>
        </w:numPr>
        <w:tabs>
          <w:tab w:val="left" w:pos="142"/>
          <w:tab w:val="num" w:pos="397"/>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Модуль интеграции с МИС «Виста»</w:t>
      </w:r>
    </w:p>
    <w:p w:rsidR="000C65D4" w:rsidRPr="00DD26A7" w:rsidRDefault="000C65D4" w:rsidP="00391FA4">
      <w:pPr>
        <w:tabs>
          <w:tab w:val="left" w:pos="142"/>
        </w:tabs>
        <w:spacing w:after="0" w:line="240" w:lineRule="auto"/>
        <w:ind w:left="426" w:right="283"/>
        <w:jc w:val="both"/>
        <w:rPr>
          <w:rFonts w:ascii="Times New Roman" w:hAnsi="Times New Roman" w:cs="Times New Roman"/>
        </w:rPr>
      </w:pPr>
    </w:p>
    <w:p w:rsidR="000C65D4" w:rsidRPr="00DD26A7" w:rsidRDefault="000C65D4" w:rsidP="00391FA4">
      <w:pPr>
        <w:keepNext/>
        <w:numPr>
          <w:ilvl w:val="0"/>
          <w:numId w:val="23"/>
        </w:numPr>
        <w:tabs>
          <w:tab w:val="left" w:pos="142"/>
        </w:tabs>
        <w:spacing w:after="0" w:line="240" w:lineRule="auto"/>
        <w:ind w:left="426" w:right="283" w:firstLine="0"/>
        <w:jc w:val="center"/>
        <w:outlineLvl w:val="1"/>
        <w:rPr>
          <w:rFonts w:ascii="Times New Roman" w:hAnsi="Times New Roman" w:cs="Times New Roman"/>
          <w:b/>
        </w:rPr>
      </w:pPr>
      <w:r w:rsidRPr="00DD26A7">
        <w:rPr>
          <w:rFonts w:ascii="Times New Roman" w:hAnsi="Times New Roman" w:cs="Times New Roman"/>
          <w:b/>
        </w:rPr>
        <w:t>ЦЕЛИ ОКАЗАНИЯ УСЛУГ</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Обеспечение устойчивого, эффективного и бесперебойного функционирования Системы, установленной у Заказчика.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Обеспечение устойчивого, эффективного и бесперебойного взаимодействия Системы с другими информационными системами Заказчика.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Обеспечение устойчивого, эффективного и бесперебойного взаимодействия Системы с лабораторным оборудованием Заказчика.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Обеспечение сохранности данных, которые накапливает и которыми оперирует Система.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Поддержание в актуальном состоянии форм, справочников и классификаторов Системы относительно технологических аспектов функционирования лаборатории Заказчика и действующих правовых и нормативных актов.</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Исправление программных ошибок Системы, выявленных в процессе эксплуатации у Заказчика.</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Адаптация Системы в случае изменения нормативно-правовой базы, регулирующей вид деятельности, обслуживаемый Системой.</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Поддержание модулей системы в актуальном обновленном состоянии при выходе новых версий Системы.</w:t>
      </w:r>
    </w:p>
    <w:p w:rsidR="000C65D4"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Консультирование Предметных и Системных администраторов Заказчика по вопросам функционирования и настройки Системы.</w:t>
      </w:r>
    </w:p>
    <w:p w:rsidR="000C65D4" w:rsidRPr="00DD26A7" w:rsidRDefault="000C65D4" w:rsidP="00391FA4">
      <w:pPr>
        <w:tabs>
          <w:tab w:val="left" w:pos="142"/>
          <w:tab w:val="left" w:pos="993"/>
        </w:tabs>
        <w:spacing w:after="0" w:line="240" w:lineRule="auto"/>
        <w:ind w:left="426" w:right="283"/>
        <w:jc w:val="both"/>
        <w:rPr>
          <w:rFonts w:ascii="Times New Roman" w:hAnsi="Times New Roman" w:cs="Times New Roman"/>
        </w:rPr>
      </w:pPr>
    </w:p>
    <w:p w:rsidR="000C65D4" w:rsidRPr="00DD26A7" w:rsidRDefault="000C65D4" w:rsidP="00391FA4">
      <w:pPr>
        <w:keepNext/>
        <w:numPr>
          <w:ilvl w:val="0"/>
          <w:numId w:val="23"/>
        </w:numPr>
        <w:tabs>
          <w:tab w:val="left" w:pos="142"/>
        </w:tabs>
        <w:spacing w:after="0" w:line="240" w:lineRule="auto"/>
        <w:ind w:left="426" w:right="283" w:firstLine="0"/>
        <w:jc w:val="center"/>
        <w:outlineLvl w:val="1"/>
        <w:rPr>
          <w:rFonts w:ascii="Times New Roman" w:hAnsi="Times New Roman" w:cs="Times New Roman"/>
          <w:b/>
        </w:rPr>
      </w:pPr>
      <w:r w:rsidRPr="00DD26A7">
        <w:rPr>
          <w:rFonts w:ascii="Times New Roman" w:hAnsi="Times New Roman" w:cs="Times New Roman"/>
          <w:b/>
        </w:rPr>
        <w:t>ОБЩЕЕ ОПИСАНИЕ УСЛУГ ПО СЕРВИСНОМУ СОПРОВОЖДЕНИЮ</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Исполнитель оказывает услуги по </w:t>
      </w:r>
      <w:r>
        <w:rPr>
          <w:rFonts w:ascii="Times New Roman" w:hAnsi="Times New Roman" w:cs="Times New Roman"/>
        </w:rPr>
        <w:t>технической поддержке</w:t>
      </w:r>
      <w:r w:rsidRPr="00DD26A7">
        <w:rPr>
          <w:rFonts w:ascii="Times New Roman" w:hAnsi="Times New Roman" w:cs="Times New Roman"/>
        </w:rPr>
        <w:t xml:space="preserve"> Системы, установленной у Заказчика, посредством удаленного доступа. В случае невозможности оказания услуг посредством удаленного доступа Исполнитель организует выезд по месту функционирования Системы. Возможность или невозможность оказания услуг посредством удаленного доступа определяет Исполнитель. Неработоспособность удаленного доступа со стороны Заказчика не является основанием для необходимости выезда Исполнителя для оказания услуг по месту функционирования Системы.</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Для оказания услуг по </w:t>
      </w:r>
      <w:r>
        <w:rPr>
          <w:rFonts w:ascii="Times New Roman" w:hAnsi="Times New Roman" w:cs="Times New Roman"/>
        </w:rPr>
        <w:t>технической поддержке</w:t>
      </w:r>
      <w:r w:rsidRPr="00DD26A7">
        <w:rPr>
          <w:rFonts w:ascii="Times New Roman" w:hAnsi="Times New Roman" w:cs="Times New Roman"/>
        </w:rPr>
        <w:t xml:space="preserve"> Заказчик предоставляет Исполнителю:</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Постоянный удаленный доступ к серверу Системы;</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Постоянный удаленный доступ к Системе;</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Разовый доступ к рабочим станциям пользователей Системы по запросу от Исполнителя. </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Для оказания услуг Исполнитель должен иметь действующий на период оказания услуг лицензионный или сублицензионный договор, предоставляющий право распространения или использования Системы, или обладать исключительными правами на Систему.</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При оказании услуг Исполнитель не вправе заменять Систему на другую программу для ЭВМ.</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Услуги должны отвечать требованиям качества, безопасности жизни и здоровья, а также иным требованиям сертификации, безопасности, лиценз</w:t>
      </w:r>
      <w:r>
        <w:rPr>
          <w:rFonts w:ascii="Times New Roman" w:hAnsi="Times New Roman" w:cs="Times New Roman"/>
        </w:rPr>
        <w:t xml:space="preserve">ирования (пожарным и санитарным </w:t>
      </w:r>
      <w:r w:rsidRPr="00DD26A7">
        <w:rPr>
          <w:rFonts w:ascii="Times New Roman" w:hAnsi="Times New Roman" w:cs="Times New Roman"/>
        </w:rPr>
        <w:t>нормам и правилам, государственным стандартам и т.п.), если такие требования предъявляются действующим законодательством Российской Федерации.</w:t>
      </w:r>
    </w:p>
    <w:p w:rsidR="000C65D4" w:rsidRPr="00DD26A7" w:rsidRDefault="000C65D4" w:rsidP="00391FA4">
      <w:pPr>
        <w:numPr>
          <w:ilvl w:val="1"/>
          <w:numId w:val="23"/>
        </w:numPr>
        <w:tabs>
          <w:tab w:val="left" w:pos="142"/>
          <w:tab w:val="left" w:pos="993"/>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В рамках </w:t>
      </w:r>
      <w:r>
        <w:rPr>
          <w:rFonts w:ascii="Times New Roman" w:hAnsi="Times New Roman" w:cs="Times New Roman"/>
        </w:rPr>
        <w:t>технической поддержки</w:t>
      </w:r>
      <w:r w:rsidRPr="00DD26A7">
        <w:rPr>
          <w:rFonts w:ascii="Times New Roman" w:hAnsi="Times New Roman" w:cs="Times New Roman"/>
        </w:rPr>
        <w:t xml:space="preserve"> Исполнитель оказывает следующие услуги: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Предоставление круглосуточного доступа Заказчику к информационной Системе службы поддержки, размещенной в сети Интернет;</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Обеспечение «Горячей линии» по прямому городскому номеру региона г. Санкт-Петербург по рабочим дням с 09:00 до 18:00 по московскому времени;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Выполнение регулярных задач без необходимости Заявки от Заказчика;</w:t>
      </w:r>
    </w:p>
    <w:p w:rsidR="000C65D4"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Выполнение задач по заявкам от Заказчика.</w:t>
      </w:r>
    </w:p>
    <w:p w:rsidR="000C65D4" w:rsidRPr="00DD26A7" w:rsidRDefault="000C65D4" w:rsidP="000C65D4">
      <w:pPr>
        <w:tabs>
          <w:tab w:val="left" w:pos="142"/>
          <w:tab w:val="left" w:pos="1418"/>
        </w:tabs>
        <w:spacing w:after="0" w:line="240" w:lineRule="auto"/>
        <w:ind w:left="426" w:firstLine="425"/>
        <w:jc w:val="both"/>
        <w:rPr>
          <w:rFonts w:ascii="Times New Roman" w:hAnsi="Times New Roman" w:cs="Times New Roman"/>
        </w:rPr>
      </w:pPr>
    </w:p>
    <w:p w:rsidR="000C65D4" w:rsidRPr="00DD26A7" w:rsidRDefault="000C65D4" w:rsidP="000C65D4">
      <w:pPr>
        <w:keepNext/>
        <w:numPr>
          <w:ilvl w:val="0"/>
          <w:numId w:val="23"/>
        </w:numPr>
        <w:tabs>
          <w:tab w:val="left" w:pos="142"/>
        </w:tabs>
        <w:spacing w:after="0" w:line="240" w:lineRule="auto"/>
        <w:ind w:left="426" w:firstLine="0"/>
        <w:jc w:val="center"/>
        <w:outlineLvl w:val="1"/>
        <w:rPr>
          <w:rFonts w:ascii="Times New Roman" w:hAnsi="Times New Roman" w:cs="Times New Roman"/>
          <w:b/>
        </w:rPr>
      </w:pPr>
      <w:r w:rsidRPr="00DD26A7">
        <w:rPr>
          <w:rFonts w:ascii="Times New Roman" w:hAnsi="Times New Roman" w:cs="Times New Roman"/>
          <w:b/>
        </w:rPr>
        <w:t>ПЕРЕЧЕНЬ УСЛУГ, ОКАЗЫВАЕМЫХ БЕЗ ЗАЯВКИ ОТ ЗАКАЗЧИКА</w:t>
      </w:r>
    </w:p>
    <w:tbl>
      <w:tblPr>
        <w:tblW w:w="466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7457"/>
        <w:gridCol w:w="2695"/>
      </w:tblGrid>
      <w:tr w:rsidR="000C65D4" w:rsidRPr="00DD26A7" w:rsidTr="000C65D4">
        <w:tc>
          <w:tcPr>
            <w:tcW w:w="288" w:type="pct"/>
          </w:tcPr>
          <w:p w:rsidR="000C65D4" w:rsidRPr="00DD26A7" w:rsidRDefault="000C65D4" w:rsidP="00D71890">
            <w:pPr>
              <w:tabs>
                <w:tab w:val="left" w:pos="0"/>
              </w:tabs>
              <w:spacing w:after="0" w:line="240" w:lineRule="auto"/>
              <w:rPr>
                <w:rFonts w:ascii="Times New Roman" w:hAnsi="Times New Roman" w:cs="Times New Roman"/>
                <w:b/>
              </w:rPr>
            </w:pPr>
            <w:r w:rsidRPr="00DD26A7">
              <w:rPr>
                <w:rFonts w:ascii="Times New Roman" w:hAnsi="Times New Roman" w:cs="Times New Roman"/>
                <w:b/>
              </w:rPr>
              <w:t>№</w:t>
            </w:r>
          </w:p>
        </w:tc>
        <w:tc>
          <w:tcPr>
            <w:tcW w:w="3461" w:type="pct"/>
          </w:tcPr>
          <w:p w:rsidR="000C65D4" w:rsidRPr="00DD26A7" w:rsidRDefault="000C65D4" w:rsidP="00D71890">
            <w:pPr>
              <w:tabs>
                <w:tab w:val="left" w:pos="142"/>
              </w:tabs>
              <w:spacing w:after="0" w:line="240" w:lineRule="auto"/>
              <w:ind w:left="426"/>
              <w:jc w:val="center"/>
              <w:rPr>
                <w:rFonts w:ascii="Times New Roman" w:hAnsi="Times New Roman" w:cs="Times New Roman"/>
                <w:b/>
              </w:rPr>
            </w:pPr>
            <w:r w:rsidRPr="00DD26A7">
              <w:rPr>
                <w:rFonts w:ascii="Times New Roman" w:hAnsi="Times New Roman" w:cs="Times New Roman"/>
                <w:b/>
              </w:rPr>
              <w:t>Наименование</w:t>
            </w:r>
          </w:p>
        </w:tc>
        <w:tc>
          <w:tcPr>
            <w:tcW w:w="1251" w:type="pct"/>
          </w:tcPr>
          <w:p w:rsidR="000C65D4" w:rsidRPr="00DD26A7" w:rsidRDefault="000C65D4" w:rsidP="00D71890">
            <w:pPr>
              <w:tabs>
                <w:tab w:val="left" w:pos="142"/>
              </w:tabs>
              <w:spacing w:after="0" w:line="240" w:lineRule="auto"/>
              <w:ind w:left="426"/>
              <w:jc w:val="both"/>
              <w:rPr>
                <w:rFonts w:ascii="Times New Roman" w:hAnsi="Times New Roman" w:cs="Times New Roman"/>
                <w:b/>
              </w:rPr>
            </w:pPr>
            <w:r w:rsidRPr="00DD26A7">
              <w:rPr>
                <w:rFonts w:ascii="Times New Roman" w:hAnsi="Times New Roman" w:cs="Times New Roman"/>
                <w:b/>
              </w:rPr>
              <w:t>Регулярность</w:t>
            </w:r>
          </w:p>
        </w:tc>
      </w:tr>
      <w:tr w:rsidR="000C65D4" w:rsidRPr="00DD26A7" w:rsidTr="000C65D4">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Резервное копирование баз данных Системы.</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Ежедневно</w:t>
            </w:r>
          </w:p>
        </w:tc>
      </w:tr>
      <w:tr w:rsidR="000C65D4" w:rsidRPr="00DD26A7" w:rsidTr="000C65D4">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Оптимизация индексов баз данных Системы.</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Ежедневно</w:t>
            </w:r>
          </w:p>
        </w:tc>
      </w:tr>
      <w:tr w:rsidR="000C65D4" w:rsidRPr="00DD26A7" w:rsidTr="000C65D4">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Обновление версий Системы.</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По мере выпуска новых версий.</w:t>
            </w:r>
          </w:p>
        </w:tc>
      </w:tr>
      <w:tr w:rsidR="000C65D4" w:rsidRPr="00DD26A7" w:rsidTr="000C65D4">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Предоставление актуализированной документации на Систему.</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По мере выпуска новых версий.</w:t>
            </w:r>
          </w:p>
        </w:tc>
      </w:tr>
      <w:tr w:rsidR="000C65D4" w:rsidRPr="00DD26A7" w:rsidTr="000C65D4">
        <w:trPr>
          <w:trHeight w:val="371"/>
        </w:trPr>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Анализ производительности системы, выявление проблемных мест.</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Ежемесячно</w:t>
            </w:r>
          </w:p>
        </w:tc>
      </w:tr>
      <w:tr w:rsidR="000C65D4" w:rsidRPr="00DD26A7" w:rsidTr="000C65D4">
        <w:tc>
          <w:tcPr>
            <w:tcW w:w="288" w:type="pct"/>
            <w:vAlign w:val="center"/>
          </w:tcPr>
          <w:p w:rsidR="000C65D4" w:rsidRPr="00DD26A7" w:rsidRDefault="000C65D4" w:rsidP="00D71890">
            <w:pPr>
              <w:numPr>
                <w:ilvl w:val="0"/>
                <w:numId w:val="24"/>
              </w:numPr>
              <w:tabs>
                <w:tab w:val="left" w:pos="142"/>
              </w:tabs>
              <w:spacing w:after="0" w:line="240" w:lineRule="auto"/>
              <w:ind w:left="426"/>
              <w:rPr>
                <w:rFonts w:ascii="Times New Roman" w:hAnsi="Times New Roman" w:cs="Times New Roman"/>
              </w:rPr>
            </w:pPr>
          </w:p>
        </w:tc>
        <w:tc>
          <w:tcPr>
            <w:tcW w:w="346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Тестирование средств восстановления Системы в случае отказа серверного оборудования.</w:t>
            </w:r>
          </w:p>
        </w:tc>
        <w:tc>
          <w:tcPr>
            <w:tcW w:w="1251" w:type="pct"/>
            <w:vAlign w:val="center"/>
          </w:tcPr>
          <w:p w:rsidR="000C65D4" w:rsidRPr="00DD26A7" w:rsidRDefault="000C65D4" w:rsidP="00D71890">
            <w:pPr>
              <w:tabs>
                <w:tab w:val="left" w:pos="142"/>
              </w:tabs>
              <w:spacing w:after="0" w:line="240" w:lineRule="auto"/>
              <w:ind w:left="426"/>
              <w:rPr>
                <w:rFonts w:ascii="Times New Roman" w:hAnsi="Times New Roman" w:cs="Times New Roman"/>
              </w:rPr>
            </w:pPr>
            <w:r w:rsidRPr="00DD26A7">
              <w:rPr>
                <w:rFonts w:ascii="Times New Roman" w:hAnsi="Times New Roman" w:cs="Times New Roman"/>
              </w:rPr>
              <w:t>Ежемесячно</w:t>
            </w:r>
          </w:p>
        </w:tc>
      </w:tr>
    </w:tbl>
    <w:p w:rsidR="000C65D4" w:rsidRPr="00DD26A7" w:rsidRDefault="000C65D4" w:rsidP="000C65D4">
      <w:pPr>
        <w:tabs>
          <w:tab w:val="left" w:pos="142"/>
        </w:tabs>
        <w:spacing w:after="0" w:line="240" w:lineRule="auto"/>
        <w:ind w:left="426"/>
        <w:rPr>
          <w:rFonts w:ascii="Times New Roman" w:hAnsi="Times New Roman" w:cs="Times New Roman"/>
        </w:rPr>
      </w:pPr>
    </w:p>
    <w:p w:rsidR="000C65D4" w:rsidRPr="00DD26A7" w:rsidRDefault="000C65D4" w:rsidP="000C65D4">
      <w:pPr>
        <w:keepNext/>
        <w:numPr>
          <w:ilvl w:val="0"/>
          <w:numId w:val="23"/>
        </w:numPr>
        <w:tabs>
          <w:tab w:val="left" w:pos="142"/>
        </w:tabs>
        <w:spacing w:after="0" w:line="240" w:lineRule="auto"/>
        <w:ind w:left="426" w:firstLine="0"/>
        <w:jc w:val="center"/>
        <w:outlineLvl w:val="1"/>
        <w:rPr>
          <w:rFonts w:ascii="Times New Roman" w:hAnsi="Times New Roman" w:cs="Times New Roman"/>
          <w:b/>
        </w:rPr>
      </w:pPr>
      <w:r w:rsidRPr="00DD26A7">
        <w:rPr>
          <w:rFonts w:ascii="Times New Roman" w:hAnsi="Times New Roman" w:cs="Times New Roman"/>
          <w:b/>
        </w:rPr>
        <w:t>ПЕРЕЧЕНЬ УСЛУГ, ОКАЗЫВАЕМЫХ ПО ЗАЯВКАМ ОТ ЗАКАЗЧИКА</w:t>
      </w:r>
    </w:p>
    <w:tbl>
      <w:tblPr>
        <w:tblW w:w="466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064"/>
      </w:tblGrid>
      <w:tr w:rsidR="000C65D4" w:rsidRPr="00DD26A7" w:rsidTr="000C65D4">
        <w:tc>
          <w:tcPr>
            <w:tcW w:w="329" w:type="pct"/>
          </w:tcPr>
          <w:p w:rsidR="000C65D4" w:rsidRPr="00DD26A7" w:rsidRDefault="000C65D4" w:rsidP="00D71890">
            <w:pPr>
              <w:tabs>
                <w:tab w:val="left" w:pos="0"/>
              </w:tabs>
              <w:spacing w:after="0" w:line="240" w:lineRule="auto"/>
              <w:rPr>
                <w:rFonts w:ascii="Times New Roman" w:hAnsi="Times New Roman" w:cs="Times New Roman"/>
                <w:b/>
              </w:rPr>
            </w:pPr>
            <w:r w:rsidRPr="00DD26A7">
              <w:rPr>
                <w:rFonts w:ascii="Times New Roman" w:hAnsi="Times New Roman" w:cs="Times New Roman"/>
                <w:b/>
              </w:rPr>
              <w:t>№</w:t>
            </w:r>
          </w:p>
        </w:tc>
        <w:tc>
          <w:tcPr>
            <w:tcW w:w="4671" w:type="pct"/>
          </w:tcPr>
          <w:p w:rsidR="000C65D4" w:rsidRPr="00DD26A7" w:rsidRDefault="000C65D4" w:rsidP="00D71890">
            <w:pPr>
              <w:tabs>
                <w:tab w:val="left" w:pos="142"/>
              </w:tabs>
              <w:spacing w:after="0" w:line="240" w:lineRule="auto"/>
              <w:ind w:left="426"/>
              <w:jc w:val="center"/>
              <w:rPr>
                <w:rFonts w:ascii="Times New Roman" w:hAnsi="Times New Roman" w:cs="Times New Roman"/>
                <w:b/>
              </w:rPr>
            </w:pPr>
            <w:r w:rsidRPr="00DD26A7">
              <w:rPr>
                <w:rFonts w:ascii="Times New Roman" w:hAnsi="Times New Roman" w:cs="Times New Roman"/>
                <w:b/>
              </w:rPr>
              <w:t>Наименование</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Исправление выявленных Заказчиком ошибок Системы, допущенных при разработке.</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Исправление выявленных Заказчиком ошибок в настройках Системы, допущенных при внедрении Системы у Заказчика либо при оказании Услуг.</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Восстановление работоспособности Системы после аварий.</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Перенос серверной части Системы на другое серверное оборудование.</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Установка клиентских рабочих мест Системы на компьютеры Заказчика в объеме, не превышающем количество согласно лицензии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Предоставление доступа в Систему сотрудникам Заказчика с определенными правами доступа.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Коррекция прав доступа в Систему имеющимся сотрудникам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Диагностика обмена данными с лабораторным оборудованием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Восстановление обмена данными с лабораторным оборудованием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Диагностика обмена данными с другими информационными системами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Восстановление обмена данными с другими информационными системами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Создание и изменение номенклатурно-справочной информации.</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Создание и редактирования печатных форм.</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Создание и редактирование отчетов.</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Создание и редактирование правил в Системе.</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Создание и редактирование методик обсчета плашек.</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Прочие настройки Системы в рамках функциональных возможностей, реализованных у Заказчика.</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Консультирование Предметных и Системных администраторов по вопросам настройки и функционирования системы.</w:t>
            </w:r>
          </w:p>
        </w:tc>
      </w:tr>
      <w:tr w:rsidR="000C65D4" w:rsidRPr="00DD26A7" w:rsidTr="000C65D4">
        <w:tc>
          <w:tcPr>
            <w:tcW w:w="329" w:type="pct"/>
            <w:vAlign w:val="center"/>
          </w:tcPr>
          <w:p w:rsidR="000C65D4" w:rsidRPr="00DD26A7" w:rsidRDefault="000C65D4" w:rsidP="00D71890">
            <w:pPr>
              <w:numPr>
                <w:ilvl w:val="0"/>
                <w:numId w:val="25"/>
              </w:numPr>
              <w:tabs>
                <w:tab w:val="left" w:pos="0"/>
              </w:tabs>
              <w:spacing w:after="0" w:line="240" w:lineRule="auto"/>
              <w:ind w:left="426"/>
              <w:rPr>
                <w:rFonts w:ascii="Times New Roman" w:hAnsi="Times New Roman" w:cs="Times New Roman"/>
              </w:rPr>
            </w:pPr>
          </w:p>
        </w:tc>
        <w:tc>
          <w:tcPr>
            <w:tcW w:w="4671" w:type="pct"/>
            <w:vAlign w:val="center"/>
          </w:tcPr>
          <w:p w:rsidR="000C65D4" w:rsidRPr="00DD26A7" w:rsidRDefault="000C65D4" w:rsidP="00D71890">
            <w:pPr>
              <w:tabs>
                <w:tab w:val="left" w:pos="142"/>
              </w:tabs>
              <w:spacing w:after="0" w:line="240" w:lineRule="auto"/>
              <w:rPr>
                <w:rFonts w:ascii="Times New Roman" w:hAnsi="Times New Roman" w:cs="Times New Roman"/>
              </w:rPr>
            </w:pPr>
            <w:r w:rsidRPr="00DD26A7">
              <w:rPr>
                <w:rFonts w:ascii="Times New Roman" w:hAnsi="Times New Roman" w:cs="Times New Roman"/>
              </w:rPr>
              <w:t>Консультирование по переподключению анализатора к Системе в случае обновления программного обеспечения анализатора либо замены анализатора на модель, уже имеющуюся у Заказчика.</w:t>
            </w:r>
          </w:p>
        </w:tc>
      </w:tr>
    </w:tbl>
    <w:p w:rsidR="000C65D4" w:rsidRPr="00DD26A7" w:rsidRDefault="000C65D4" w:rsidP="000C65D4">
      <w:pPr>
        <w:tabs>
          <w:tab w:val="left" w:pos="142"/>
        </w:tabs>
        <w:spacing w:after="0" w:line="240" w:lineRule="auto"/>
        <w:ind w:left="426"/>
        <w:rPr>
          <w:rFonts w:ascii="Times New Roman" w:hAnsi="Times New Roman" w:cs="Times New Roman"/>
        </w:rPr>
      </w:pPr>
    </w:p>
    <w:p w:rsidR="000C65D4" w:rsidRDefault="000C65D4" w:rsidP="000C65D4">
      <w:pPr>
        <w:keepNext/>
        <w:numPr>
          <w:ilvl w:val="0"/>
          <w:numId w:val="23"/>
        </w:numPr>
        <w:tabs>
          <w:tab w:val="left" w:pos="142"/>
        </w:tabs>
        <w:spacing w:after="0" w:line="240" w:lineRule="auto"/>
        <w:ind w:left="426" w:firstLine="0"/>
        <w:jc w:val="center"/>
        <w:outlineLvl w:val="1"/>
        <w:rPr>
          <w:rFonts w:ascii="Times New Roman" w:hAnsi="Times New Roman" w:cs="Times New Roman"/>
          <w:b/>
        </w:rPr>
      </w:pPr>
      <w:r w:rsidRPr="00DD26A7">
        <w:rPr>
          <w:rFonts w:ascii="Times New Roman" w:hAnsi="Times New Roman" w:cs="Times New Roman"/>
          <w:b/>
        </w:rPr>
        <w:t>УРОВНИ ПРЕДОСТАВЛЕНИЯ УСЛУГ</w:t>
      </w:r>
    </w:p>
    <w:tbl>
      <w:tblPr>
        <w:tblW w:w="466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6"/>
        <w:gridCol w:w="2024"/>
        <w:gridCol w:w="3169"/>
        <w:gridCol w:w="1842"/>
        <w:gridCol w:w="1276"/>
        <w:gridCol w:w="1276"/>
      </w:tblGrid>
      <w:tr w:rsidR="000C65D4" w:rsidRPr="00536BD3" w:rsidTr="00391FA4">
        <w:trPr>
          <w:cantSplit/>
          <w:tblHeader/>
        </w:trPr>
        <w:tc>
          <w:tcPr>
            <w:tcW w:w="550" w:type="pct"/>
            <w:vAlign w:val="center"/>
          </w:tcPr>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Уровень Сервиса/</w:t>
            </w:r>
          </w:p>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Приоритет Инцидента</w:t>
            </w:r>
          </w:p>
        </w:tc>
        <w:tc>
          <w:tcPr>
            <w:tcW w:w="939" w:type="pct"/>
            <w:vAlign w:val="center"/>
          </w:tcPr>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Описание Сервиса</w:t>
            </w:r>
          </w:p>
        </w:tc>
        <w:tc>
          <w:tcPr>
            <w:tcW w:w="1471" w:type="pct"/>
            <w:vAlign w:val="center"/>
          </w:tcPr>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Описание Заявок</w:t>
            </w:r>
          </w:p>
        </w:tc>
        <w:tc>
          <w:tcPr>
            <w:tcW w:w="855" w:type="pct"/>
            <w:vAlign w:val="center"/>
          </w:tcPr>
          <w:p w:rsidR="000C65D4" w:rsidRPr="00536BD3" w:rsidRDefault="000C65D4" w:rsidP="000C65D4">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Время предоста</w:t>
            </w:r>
            <w:r>
              <w:rPr>
                <w:rFonts w:ascii="Times New Roman" w:hAnsi="Times New Roman" w:cs="Times New Roman"/>
                <w:b/>
                <w:bCs/>
                <w:sz w:val="18"/>
                <w:szCs w:val="18"/>
              </w:rPr>
              <w:t>в</w:t>
            </w:r>
            <w:r w:rsidRPr="00536BD3">
              <w:rPr>
                <w:rFonts w:ascii="Times New Roman" w:hAnsi="Times New Roman" w:cs="Times New Roman"/>
                <w:b/>
                <w:bCs/>
                <w:sz w:val="18"/>
                <w:szCs w:val="18"/>
              </w:rPr>
              <w:t>ления Сервиса</w:t>
            </w:r>
            <w:r w:rsidRPr="00536BD3">
              <w:rPr>
                <w:rFonts w:ascii="Times New Roman" w:hAnsi="Times New Roman" w:cs="Times New Roman"/>
                <w:bCs/>
                <w:sz w:val="18"/>
                <w:szCs w:val="18"/>
                <w:vertAlign w:val="superscript"/>
              </w:rPr>
              <w:footnoteReference w:id="1"/>
            </w:r>
          </w:p>
        </w:tc>
        <w:tc>
          <w:tcPr>
            <w:tcW w:w="592" w:type="pct"/>
            <w:vAlign w:val="center"/>
          </w:tcPr>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Время реакции на Заявку</w:t>
            </w:r>
          </w:p>
        </w:tc>
        <w:tc>
          <w:tcPr>
            <w:tcW w:w="592" w:type="pct"/>
            <w:vAlign w:val="center"/>
          </w:tcPr>
          <w:p w:rsidR="000C65D4" w:rsidRPr="00536BD3" w:rsidRDefault="000C65D4" w:rsidP="00D71890">
            <w:pPr>
              <w:spacing w:after="0" w:line="240" w:lineRule="auto"/>
              <w:jc w:val="center"/>
              <w:rPr>
                <w:rFonts w:ascii="Times New Roman" w:hAnsi="Times New Roman" w:cs="Times New Roman"/>
                <w:b/>
                <w:bCs/>
                <w:sz w:val="18"/>
                <w:szCs w:val="18"/>
              </w:rPr>
            </w:pPr>
            <w:r w:rsidRPr="00536BD3">
              <w:rPr>
                <w:rFonts w:ascii="Times New Roman" w:hAnsi="Times New Roman" w:cs="Times New Roman"/>
                <w:b/>
                <w:bCs/>
                <w:sz w:val="18"/>
                <w:szCs w:val="18"/>
              </w:rPr>
              <w:t>Время разрешения Заявки</w:t>
            </w:r>
            <w:r w:rsidRPr="00536BD3">
              <w:rPr>
                <w:rFonts w:ascii="Times New Roman" w:hAnsi="Times New Roman" w:cs="Times New Roman"/>
                <w:b/>
                <w:bCs/>
                <w:sz w:val="18"/>
                <w:szCs w:val="18"/>
                <w:vertAlign w:val="superscript"/>
              </w:rPr>
              <w:footnoteReference w:id="2"/>
            </w:r>
          </w:p>
        </w:tc>
      </w:tr>
      <w:tr w:rsidR="000C65D4" w:rsidRPr="00536BD3" w:rsidTr="00391FA4">
        <w:trPr>
          <w:cantSplit/>
        </w:trPr>
        <w:tc>
          <w:tcPr>
            <w:tcW w:w="550" w:type="pct"/>
            <w:vAlign w:val="center"/>
          </w:tcPr>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Уровень 1</w:t>
            </w:r>
          </w:p>
          <w:p w:rsidR="000C65D4" w:rsidRPr="00536BD3" w:rsidRDefault="000C65D4" w:rsidP="00D71890">
            <w:pPr>
              <w:spacing w:after="0" w:line="240" w:lineRule="auto"/>
              <w:jc w:val="both"/>
              <w:rPr>
                <w:rFonts w:ascii="Times New Roman" w:hAnsi="Times New Roman" w:cs="Times New Roman"/>
                <w:bCs/>
                <w:sz w:val="18"/>
                <w:szCs w:val="18"/>
              </w:rPr>
            </w:pPr>
          </w:p>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Критичный</w:t>
            </w:r>
          </w:p>
        </w:tc>
        <w:tc>
          <w:tcPr>
            <w:tcW w:w="939" w:type="pct"/>
            <w:vAlign w:val="center"/>
          </w:tcPr>
          <w:p w:rsidR="000C65D4" w:rsidRPr="00536BD3" w:rsidRDefault="000C65D4" w:rsidP="000C65D4">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Поддержание в непрерывном рабочем состоянии главных компонентов Системы.</w:t>
            </w:r>
          </w:p>
        </w:tc>
        <w:tc>
          <w:tcPr>
            <w:tcW w:w="1471" w:type="pct"/>
            <w:vAlign w:val="center"/>
          </w:tcPr>
          <w:p w:rsidR="000C65D4" w:rsidRPr="00536BD3" w:rsidRDefault="000C65D4" w:rsidP="00D71890">
            <w:pPr>
              <w:numPr>
                <w:ilvl w:val="0"/>
                <w:numId w:val="20"/>
              </w:num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Аварийная остановка сервера Системы</w:t>
            </w:r>
          </w:p>
          <w:p w:rsidR="000C65D4" w:rsidRPr="00536BD3" w:rsidRDefault="000C65D4" w:rsidP="00D71890">
            <w:pPr>
              <w:numPr>
                <w:ilvl w:val="0"/>
                <w:numId w:val="20"/>
              </w:numPr>
              <w:spacing w:after="0" w:line="240" w:lineRule="auto"/>
              <w:ind w:right="-107"/>
              <w:rPr>
                <w:rFonts w:ascii="Times New Roman" w:hAnsi="Times New Roman" w:cs="Times New Roman"/>
                <w:bCs/>
                <w:sz w:val="18"/>
                <w:szCs w:val="18"/>
              </w:rPr>
            </w:pPr>
            <w:r w:rsidRPr="00536BD3">
              <w:rPr>
                <w:rFonts w:ascii="Times New Roman" w:hAnsi="Times New Roman" w:cs="Times New Roman"/>
                <w:bCs/>
                <w:sz w:val="18"/>
                <w:szCs w:val="18"/>
              </w:rPr>
              <w:t>Потеря всех рабочих данных Заказчика, хранящихся в Системе</w:t>
            </w:r>
          </w:p>
          <w:p w:rsidR="000C65D4" w:rsidRPr="00536BD3" w:rsidRDefault="000C65D4" w:rsidP="00D71890">
            <w:pPr>
              <w:numPr>
                <w:ilvl w:val="0"/>
                <w:numId w:val="20"/>
              </w:num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Недоступность Системы на всех рабочих местах для всех пользователей</w:t>
            </w:r>
          </w:p>
        </w:tc>
        <w:tc>
          <w:tcPr>
            <w:tcW w:w="855"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С 9:00 по 18:00 в рабочие дни – «горячая линия», система службы поддержки</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30 минут</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4 часа</w:t>
            </w:r>
          </w:p>
        </w:tc>
      </w:tr>
      <w:tr w:rsidR="000C65D4" w:rsidRPr="00536BD3" w:rsidTr="00391FA4">
        <w:trPr>
          <w:cantSplit/>
        </w:trPr>
        <w:tc>
          <w:tcPr>
            <w:tcW w:w="550" w:type="pct"/>
            <w:vAlign w:val="center"/>
          </w:tcPr>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Уровень 2</w:t>
            </w:r>
          </w:p>
          <w:p w:rsidR="000C65D4" w:rsidRPr="00536BD3" w:rsidRDefault="000C65D4" w:rsidP="00D71890">
            <w:pPr>
              <w:spacing w:after="0" w:line="240" w:lineRule="auto"/>
              <w:jc w:val="both"/>
              <w:rPr>
                <w:rFonts w:ascii="Times New Roman" w:hAnsi="Times New Roman" w:cs="Times New Roman"/>
                <w:bCs/>
                <w:sz w:val="18"/>
                <w:szCs w:val="18"/>
              </w:rPr>
            </w:pPr>
          </w:p>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Высокий</w:t>
            </w:r>
          </w:p>
        </w:tc>
        <w:tc>
          <w:tcPr>
            <w:tcW w:w="939" w:type="pct"/>
            <w:vAlign w:val="center"/>
          </w:tcPr>
          <w:p w:rsidR="000C65D4" w:rsidRPr="00536BD3" w:rsidRDefault="000C65D4" w:rsidP="000C65D4">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Поддержание в непрерывном рабочем состоянии ключевых компонентов Системы.</w:t>
            </w:r>
          </w:p>
        </w:tc>
        <w:tc>
          <w:tcPr>
            <w:tcW w:w="1471" w:type="pct"/>
            <w:vAlign w:val="center"/>
          </w:tcPr>
          <w:p w:rsidR="000C65D4" w:rsidRPr="00536BD3" w:rsidRDefault="000C65D4" w:rsidP="00D71890">
            <w:pPr>
              <w:numPr>
                <w:ilvl w:val="0"/>
                <w:numId w:val="21"/>
              </w:num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Недоступны отдельные ключевые модули ЛИС</w:t>
            </w:r>
          </w:p>
        </w:tc>
        <w:tc>
          <w:tcPr>
            <w:tcW w:w="855"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С 9:00 по 18:00 в рабочие дни – «горячая линия», система службы поддержки</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1 час</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1 рабочий день</w:t>
            </w:r>
          </w:p>
        </w:tc>
      </w:tr>
      <w:tr w:rsidR="000C65D4" w:rsidRPr="00536BD3" w:rsidTr="00391FA4">
        <w:trPr>
          <w:cantSplit/>
        </w:trPr>
        <w:tc>
          <w:tcPr>
            <w:tcW w:w="550" w:type="pct"/>
            <w:vAlign w:val="center"/>
          </w:tcPr>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Уровень 3</w:t>
            </w:r>
          </w:p>
          <w:p w:rsidR="000C65D4" w:rsidRPr="00536BD3" w:rsidRDefault="000C65D4" w:rsidP="00D71890">
            <w:pPr>
              <w:spacing w:after="0" w:line="240" w:lineRule="auto"/>
              <w:jc w:val="both"/>
              <w:rPr>
                <w:rFonts w:ascii="Times New Roman" w:hAnsi="Times New Roman" w:cs="Times New Roman"/>
                <w:bCs/>
                <w:sz w:val="18"/>
                <w:szCs w:val="18"/>
              </w:rPr>
            </w:pPr>
          </w:p>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Средний</w:t>
            </w:r>
          </w:p>
        </w:tc>
        <w:tc>
          <w:tcPr>
            <w:tcW w:w="939" w:type="pct"/>
            <w:vAlign w:val="center"/>
          </w:tcPr>
          <w:p w:rsidR="000C65D4" w:rsidRPr="00536BD3" w:rsidRDefault="000C65D4" w:rsidP="000C65D4">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Поддержание в непрерывном рабочем состоянии Системы, включая второстепенные функции.</w:t>
            </w:r>
          </w:p>
        </w:tc>
        <w:tc>
          <w:tcPr>
            <w:tcW w:w="1471" w:type="pct"/>
            <w:vAlign w:val="center"/>
          </w:tcPr>
          <w:p w:rsidR="000C65D4" w:rsidRPr="00536BD3" w:rsidRDefault="000C65D4" w:rsidP="00D71890">
            <w:pPr>
              <w:numPr>
                <w:ilvl w:val="0"/>
                <w:numId w:val="21"/>
              </w:num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Невозможно выполнение одной функции Системы, функция не блокирует работоспособность ключевых модулей</w:t>
            </w:r>
          </w:p>
        </w:tc>
        <w:tc>
          <w:tcPr>
            <w:tcW w:w="855"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С 9:00 по 18:00 в рабочие дни – система службы поддержки</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1 рабочий день</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2 рабочих дня</w:t>
            </w:r>
          </w:p>
        </w:tc>
      </w:tr>
      <w:tr w:rsidR="000C65D4" w:rsidRPr="00536BD3" w:rsidTr="00391FA4">
        <w:trPr>
          <w:cantSplit/>
          <w:trHeight w:val="1022"/>
        </w:trPr>
        <w:tc>
          <w:tcPr>
            <w:tcW w:w="550" w:type="pct"/>
            <w:vAlign w:val="center"/>
          </w:tcPr>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Уровень 4</w:t>
            </w:r>
          </w:p>
          <w:p w:rsidR="000C65D4" w:rsidRPr="00536BD3" w:rsidRDefault="000C65D4" w:rsidP="00D71890">
            <w:pPr>
              <w:spacing w:after="0" w:line="240" w:lineRule="auto"/>
              <w:jc w:val="both"/>
              <w:rPr>
                <w:rFonts w:ascii="Times New Roman" w:hAnsi="Times New Roman" w:cs="Times New Roman"/>
                <w:bCs/>
                <w:sz w:val="18"/>
                <w:szCs w:val="18"/>
              </w:rPr>
            </w:pPr>
          </w:p>
          <w:p w:rsidR="000C65D4" w:rsidRPr="00536BD3" w:rsidRDefault="000C65D4" w:rsidP="00D71890">
            <w:pPr>
              <w:spacing w:after="0" w:line="240" w:lineRule="auto"/>
              <w:jc w:val="both"/>
              <w:rPr>
                <w:rFonts w:ascii="Times New Roman" w:hAnsi="Times New Roman" w:cs="Times New Roman"/>
                <w:bCs/>
                <w:sz w:val="18"/>
                <w:szCs w:val="18"/>
              </w:rPr>
            </w:pPr>
            <w:r w:rsidRPr="00536BD3">
              <w:rPr>
                <w:rFonts w:ascii="Times New Roman" w:hAnsi="Times New Roman" w:cs="Times New Roman"/>
                <w:bCs/>
                <w:sz w:val="18"/>
                <w:szCs w:val="18"/>
              </w:rPr>
              <w:t>Низкий</w:t>
            </w:r>
          </w:p>
        </w:tc>
        <w:tc>
          <w:tcPr>
            <w:tcW w:w="939" w:type="pct"/>
            <w:vAlign w:val="center"/>
          </w:tcPr>
          <w:p w:rsidR="000C65D4" w:rsidRPr="00536BD3" w:rsidRDefault="000C65D4" w:rsidP="000C65D4">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Развитие системы.</w:t>
            </w:r>
          </w:p>
        </w:tc>
        <w:tc>
          <w:tcPr>
            <w:tcW w:w="1471" w:type="pct"/>
            <w:vAlign w:val="center"/>
          </w:tcPr>
          <w:p w:rsidR="000C65D4" w:rsidRPr="00536BD3" w:rsidRDefault="000C65D4" w:rsidP="00D71890">
            <w:pPr>
              <w:numPr>
                <w:ilvl w:val="0"/>
                <w:numId w:val="21"/>
              </w:num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Заявки на изменение настроек Системы, консультации</w:t>
            </w:r>
          </w:p>
        </w:tc>
        <w:tc>
          <w:tcPr>
            <w:tcW w:w="855"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С 9:00 по 18:00 в рабочие дни – система службы поддержки</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в течение 5 рабочих дней Исполнитель определяет возможные сроки исполнения и согласует с Заказчиком</w:t>
            </w:r>
          </w:p>
        </w:tc>
        <w:tc>
          <w:tcPr>
            <w:tcW w:w="592" w:type="pct"/>
            <w:vAlign w:val="center"/>
          </w:tcPr>
          <w:p w:rsidR="000C65D4" w:rsidRPr="00536BD3" w:rsidRDefault="000C65D4" w:rsidP="00D71890">
            <w:pPr>
              <w:spacing w:after="0" w:line="240" w:lineRule="auto"/>
              <w:rPr>
                <w:rFonts w:ascii="Times New Roman" w:hAnsi="Times New Roman" w:cs="Times New Roman"/>
                <w:bCs/>
                <w:sz w:val="18"/>
                <w:szCs w:val="18"/>
              </w:rPr>
            </w:pPr>
            <w:r w:rsidRPr="00536BD3">
              <w:rPr>
                <w:rFonts w:ascii="Times New Roman" w:hAnsi="Times New Roman" w:cs="Times New Roman"/>
                <w:bCs/>
                <w:sz w:val="18"/>
                <w:szCs w:val="18"/>
              </w:rPr>
              <w:t>В пределах срока согласованного с Заказчиком.</w:t>
            </w:r>
          </w:p>
        </w:tc>
      </w:tr>
    </w:tbl>
    <w:p w:rsidR="000C65D4" w:rsidRDefault="000C65D4" w:rsidP="000C65D4">
      <w:pPr>
        <w:keepNext/>
        <w:tabs>
          <w:tab w:val="left" w:pos="142"/>
        </w:tabs>
        <w:spacing w:after="0" w:line="240" w:lineRule="auto"/>
        <w:ind w:left="426"/>
        <w:outlineLvl w:val="1"/>
        <w:rPr>
          <w:rFonts w:ascii="Times New Roman" w:hAnsi="Times New Roman" w:cs="Times New Roman"/>
          <w:b/>
        </w:rPr>
      </w:pPr>
    </w:p>
    <w:p w:rsidR="000C65D4" w:rsidRPr="00DD26A7" w:rsidRDefault="000C65D4" w:rsidP="00391FA4">
      <w:pPr>
        <w:keepNext/>
        <w:numPr>
          <w:ilvl w:val="0"/>
          <w:numId w:val="23"/>
        </w:numPr>
        <w:tabs>
          <w:tab w:val="left" w:pos="142"/>
        </w:tabs>
        <w:spacing w:after="0" w:line="240" w:lineRule="auto"/>
        <w:ind w:left="426" w:right="283" w:firstLine="0"/>
        <w:jc w:val="center"/>
        <w:outlineLvl w:val="1"/>
        <w:rPr>
          <w:rFonts w:ascii="Times New Roman" w:hAnsi="Times New Roman" w:cs="Times New Roman"/>
          <w:b/>
        </w:rPr>
      </w:pPr>
      <w:r w:rsidRPr="00DD26A7">
        <w:rPr>
          <w:rFonts w:ascii="Times New Roman" w:hAnsi="Times New Roman" w:cs="Times New Roman"/>
          <w:b/>
        </w:rPr>
        <w:t>РЕГЛАМЕНТ ВЗАИМОДЕЙСТВИЯ СО СЛУЖБОЙ ПОДДЕРЖКИ ИСПОЛНИТЕЛЯ</w:t>
      </w:r>
    </w:p>
    <w:p w:rsidR="000C65D4" w:rsidRPr="00DD26A7" w:rsidRDefault="000C65D4" w:rsidP="00391FA4">
      <w:pPr>
        <w:numPr>
          <w:ilvl w:val="1"/>
          <w:numId w:val="23"/>
        </w:numPr>
        <w:tabs>
          <w:tab w:val="left" w:pos="142"/>
          <w:tab w:val="left" w:pos="709"/>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 случае если для оказания услуг требуется Заявка от Заказчика, должен быть установлен следующий порядок работы по Заявкам.</w:t>
      </w:r>
    </w:p>
    <w:p w:rsidR="000C65D4" w:rsidRPr="00DD26A7" w:rsidRDefault="000C65D4" w:rsidP="00391FA4">
      <w:pPr>
        <w:numPr>
          <w:ilvl w:val="1"/>
          <w:numId w:val="23"/>
        </w:numPr>
        <w:tabs>
          <w:tab w:val="left" w:pos="142"/>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Уполномоченным лицом Заказчика применительно к подаче Заявок является Предметный администратор и Системный администратор Заказчика. Заявки, полученные от Предметного или Системного администратора, приравниваются к Заявкам, полученным от Заказчика. Заявки Уровня 1 и Уровня 2 могут подаваться любыми сотрудниками Заказчика.</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Заказчик должен передать Исполнителю перечень Предметных и Системных администраторов, которым Исполнитель должен обеспечить доступ в Систему службы поддержки.</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Заказчик подает Заявку в Системе службы поддержки Исполнителя. Также Заявка может быть направлена на предоставленную Исполнителем электронную почту или сообщена по телефону Исполнителя. По телефону принимаются только Заявки уровня 1 и 2 и незамедлительно вносятся Исполнителем в Систему службы поддержки.  Все прочие Заявки вносятся в Систему службы поддержки Заказчиком самостоятельно, в том числе с помощью отправки на предоставленную Исполнителем электронную почту. Заявка считается полученной Исполнителем с момента регистрации Заявки в Системе службы поддержки Исполнителя.</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 Системе службы поддержки должны фиксироваться следующие данные по поступившей Заявке:</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Дата и время поступления Заявки;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Сотрудник;</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Описание;</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Телефон;</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Адрес электронной почты.</w:t>
      </w:r>
    </w:p>
    <w:p w:rsidR="000C65D4" w:rsidRPr="00DD26A7" w:rsidRDefault="000C65D4" w:rsidP="00391FA4">
      <w:pPr>
        <w:numPr>
          <w:ilvl w:val="1"/>
          <w:numId w:val="23"/>
        </w:numPr>
        <w:tabs>
          <w:tab w:val="left" w:pos="142"/>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Не допускается подача Заявок по персональным телефонам и адресам сотрудников Исполнителя.</w:t>
      </w:r>
    </w:p>
    <w:p w:rsidR="000C65D4" w:rsidRPr="00DD26A7" w:rsidRDefault="000C65D4" w:rsidP="00391FA4">
      <w:pPr>
        <w:numPr>
          <w:ilvl w:val="1"/>
          <w:numId w:val="23"/>
        </w:numPr>
        <w:tabs>
          <w:tab w:val="left" w:pos="142"/>
          <w:tab w:val="left" w:pos="709"/>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Исполнитель должен отреагировать на полученную заявку в течение времени реакции, соответствующего уровню данной Заявки. Реакцией Исполнителя на Заявку является одно из следующих действий, выполненных в Системе службы поддержки: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Назначение Заявки на исполнение конкретным сотрудником;</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Изменение статуса Заявки;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Написание комментария к Заявке, доступного к прочтению Исполнителем;</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Выставление ожидаемого срока выполнения Заявки;</w:t>
      </w:r>
    </w:p>
    <w:p w:rsidR="000C65D4" w:rsidRPr="00DD26A7" w:rsidRDefault="000C65D4" w:rsidP="00391FA4">
      <w:pPr>
        <w:numPr>
          <w:ilvl w:val="2"/>
          <w:numId w:val="22"/>
        </w:numPr>
        <w:tabs>
          <w:tab w:val="left" w:pos="142"/>
          <w:tab w:val="num" w:pos="397"/>
          <w:tab w:val="left" w:pos="1134"/>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Выставление уровня Заявки.</w:t>
      </w:r>
    </w:p>
    <w:p w:rsidR="000C65D4" w:rsidRPr="00DD26A7" w:rsidRDefault="000C65D4" w:rsidP="00391FA4">
      <w:pPr>
        <w:numPr>
          <w:ilvl w:val="1"/>
          <w:numId w:val="23"/>
        </w:numPr>
        <w:tabs>
          <w:tab w:val="left" w:pos="142"/>
          <w:tab w:val="left" w:pos="709"/>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Исполнитель уведомляет Заказчика о ходе выполнения Заявок с помощью Системы службы поддержки Исполнителя путем изменения статусов Заявок и написания комментариев. Соответствующие события дублируются в виде уведомлений, автоматически рассылаемых Системой службы поддержки на электронные адреса Предметных и Системных администраторов Заказчика и сотрудников, оформивших Заявку.</w:t>
      </w:r>
    </w:p>
    <w:p w:rsidR="000C65D4" w:rsidRPr="00DD26A7" w:rsidRDefault="000C65D4" w:rsidP="00391FA4">
      <w:pPr>
        <w:numPr>
          <w:ilvl w:val="1"/>
          <w:numId w:val="23"/>
        </w:numPr>
        <w:tabs>
          <w:tab w:val="left" w:pos="142"/>
          <w:tab w:val="left" w:pos="709"/>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Выставление приоритетов и сроков исполнения Заявок происходит в соответствии с уровнями предоставления Услуг. Заявки с критическим и высоким приоритетом должны дублироваться Заказчиком по телефону.</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Срок решения Заявок с более низким приоритетом может быть увеличен, если в Систему службы поддержки поступают Заявки с более высоким приоритетом.</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Заявки на изменение Системы подразделяются на типовые и нетиповые. При поступлении нетиповой Заявки Исполнитель производит оценку сроков её исполнения и направляет на согласование Заказчику через Систему службы поддержки Исполнителя.</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Исполнитель приступает к исполнению нетиповой заявки только после согласования сроков с Заказчиком через Систему службы поддержки Исполнителя.</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Заявки на изменение Системы, выполняемые по просьбе Заказчика в срочном порядке, должны быть промаркированы текстом «СРОЧНО» в названии Заявки в Системе службы поддержки Исполнителя. Исполнитель вправе отказать в исполнении Заявки в срочном порядке с обоснованием Заказчику причин такого отказа. </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 xml:space="preserve">Оказанные Услуги принимаются по Акту оказанных услуг, предоставляемому Исполнителем Заказчику ежемесячно. </w:t>
      </w:r>
    </w:p>
    <w:p w:rsidR="000C65D4" w:rsidRPr="00DD26A7" w:rsidRDefault="000C65D4" w:rsidP="00391FA4">
      <w:pPr>
        <w:numPr>
          <w:ilvl w:val="1"/>
          <w:numId w:val="23"/>
        </w:numPr>
        <w:tabs>
          <w:tab w:val="left" w:pos="142"/>
          <w:tab w:val="left" w:pos="851"/>
        </w:tabs>
        <w:spacing w:after="0" w:line="240" w:lineRule="auto"/>
        <w:ind w:left="426" w:right="283" w:firstLine="425"/>
        <w:jc w:val="both"/>
        <w:rPr>
          <w:rFonts w:ascii="Times New Roman" w:hAnsi="Times New Roman" w:cs="Times New Roman"/>
        </w:rPr>
      </w:pPr>
      <w:r w:rsidRPr="00DD26A7">
        <w:rPr>
          <w:rFonts w:ascii="Times New Roman" w:hAnsi="Times New Roman" w:cs="Times New Roman"/>
        </w:rPr>
        <w:t>Детальную информацию о ходе оказания Услуг, включая информацию о фактически оказанных Услугах и временных затратах на них, Заказчик вправе получать в течение срока оказания Услуг самостоятельно в Системе службы поддержки путем формирования соответствующего отчета либо от Исполнителя по запросу.</w:t>
      </w:r>
    </w:p>
    <w:p w:rsidR="000C65D4" w:rsidRDefault="000C65D4" w:rsidP="000C65D4">
      <w:pPr>
        <w:tabs>
          <w:tab w:val="left" w:pos="142"/>
        </w:tabs>
        <w:spacing w:after="0" w:line="240" w:lineRule="auto"/>
        <w:ind w:left="426" w:right="425"/>
        <w:jc w:val="center"/>
        <w:outlineLvl w:val="0"/>
        <w:rPr>
          <w:rFonts w:ascii="Times New Roman" w:eastAsia="Arial Unicode MS" w:hAnsi="Times New Roman" w:cs="Times New Roman"/>
          <w:b/>
          <w:color w:val="000000"/>
        </w:rPr>
      </w:pPr>
    </w:p>
    <w:sectPr w:rsidR="000C65D4" w:rsidSect="000C65D4">
      <w:headerReference w:type="first" r:id="rId18"/>
      <w:footerReference w:type="first" r:id="rId19"/>
      <w:pgSz w:w="11906" w:h="16838"/>
      <w:pgMar w:top="538" w:right="282"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D6C" w:rsidRDefault="005B4D6C">
      <w:pPr>
        <w:spacing w:after="0" w:line="240" w:lineRule="auto"/>
      </w:pPr>
      <w:r>
        <w:separator/>
      </w:r>
    </w:p>
  </w:endnote>
  <w:endnote w:type="continuationSeparator" w:id="0">
    <w:p w:rsidR="005B4D6C" w:rsidRDefault="005B4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506E" w:rsidRDefault="00EA506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A506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A506E">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A506E">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A506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91FA4">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A506E">
    <w:pPr>
      <w:pStyle w:val="ab"/>
      <w:jc w:val="right"/>
    </w:pPr>
    <w:sdt>
      <w:sdtPr>
        <w:id w:val="-1053077497"/>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91FA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D6C" w:rsidRDefault="005B4D6C">
      <w:pPr>
        <w:spacing w:after="0" w:line="240" w:lineRule="auto"/>
      </w:pPr>
      <w:r>
        <w:separator/>
      </w:r>
    </w:p>
  </w:footnote>
  <w:footnote w:type="continuationSeparator" w:id="0">
    <w:p w:rsidR="005B4D6C" w:rsidRDefault="005B4D6C">
      <w:pPr>
        <w:spacing w:after="0" w:line="240" w:lineRule="auto"/>
      </w:pPr>
      <w:r>
        <w:continuationSeparator/>
      </w:r>
    </w:p>
  </w:footnote>
  <w:footnote w:id="1">
    <w:p w:rsidR="000C65D4" w:rsidRPr="001A207B" w:rsidRDefault="000C65D4" w:rsidP="000C65D4">
      <w:pPr>
        <w:pStyle w:val="af0"/>
        <w:rPr>
          <w:rFonts w:ascii="Times New Roman" w:hAnsi="Times New Roman"/>
        </w:rPr>
      </w:pPr>
      <w:r w:rsidRPr="001A207B">
        <w:rPr>
          <w:rStyle w:val="af2"/>
          <w:rFonts w:ascii="Times New Roman" w:hAnsi="Times New Roman"/>
        </w:rPr>
        <w:footnoteRef/>
      </w:r>
      <w:r w:rsidRPr="001A207B">
        <w:rPr>
          <w:rFonts w:ascii="Times New Roman" w:hAnsi="Times New Roman"/>
        </w:rPr>
        <w:t xml:space="preserve"> </w:t>
      </w:r>
      <w:r w:rsidRPr="001A207B">
        <w:rPr>
          <w:rFonts w:ascii="Times New Roman" w:hAnsi="Times New Roman"/>
          <w:sz w:val="16"/>
          <w:szCs w:val="16"/>
        </w:rPr>
        <w:t>Указывается московское время.</w:t>
      </w:r>
    </w:p>
  </w:footnote>
  <w:footnote w:id="2">
    <w:p w:rsidR="000C65D4" w:rsidRDefault="000C65D4" w:rsidP="000C65D4">
      <w:pPr>
        <w:pStyle w:val="af0"/>
      </w:pPr>
      <w:r w:rsidRPr="001A207B">
        <w:rPr>
          <w:rStyle w:val="af2"/>
          <w:rFonts w:ascii="Times New Roman" w:hAnsi="Times New Roman"/>
        </w:rPr>
        <w:footnoteRef/>
      </w:r>
      <w:r w:rsidRPr="001A207B">
        <w:rPr>
          <w:rStyle w:val="af2"/>
          <w:rFonts w:ascii="Times New Roman" w:hAnsi="Times New Roman"/>
        </w:rPr>
        <w:t xml:space="preserve"> </w:t>
      </w:r>
      <w:r w:rsidRPr="001A207B">
        <w:rPr>
          <w:rFonts w:ascii="Times New Roman" w:hAnsi="Times New Roman"/>
          <w:sz w:val="16"/>
          <w:szCs w:val="16"/>
        </w:rPr>
        <w:t>При наличии удаленного доступа к Системе и серверу Системы.</w:t>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506E" w:rsidRDefault="00EA506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506E" w:rsidRDefault="00EA506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506E" w:rsidRDefault="00EA506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F8F17A5"/>
    <w:multiLevelType w:val="hybridMultilevel"/>
    <w:tmpl w:val="DB222F2E"/>
    <w:lvl w:ilvl="0" w:tplc="040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6296783"/>
    <w:multiLevelType w:val="multilevel"/>
    <w:tmpl w:val="30407848"/>
    <w:lvl w:ilvl="0">
      <w:start w:val="1"/>
      <w:numFmt w:val="decimal"/>
      <w:lvlText w:val="%1."/>
      <w:lvlJc w:val="left"/>
      <w:pPr>
        <w:ind w:left="4472" w:hanging="360"/>
      </w:pPr>
      <w:rPr>
        <w:rFonts w:cs="Times New Roman"/>
      </w:rPr>
    </w:lvl>
    <w:lvl w:ilvl="1">
      <w:start w:val="1"/>
      <w:numFmt w:val="decimal"/>
      <w:lvlText w:val="%1.%2."/>
      <w:lvlJc w:val="left"/>
      <w:pPr>
        <w:ind w:left="1567" w:hanging="432"/>
      </w:pPr>
      <w:rPr>
        <w:rFonts w:ascii="Times New Roman" w:hAnsi="Times New Roman" w:cs="Times New Roman" w:hint="default"/>
      </w:rPr>
    </w:lvl>
    <w:lvl w:ilvl="2">
      <w:start w:val="1"/>
      <w:numFmt w:val="decimal"/>
      <w:lvlText w:val="%1.%2.%3."/>
      <w:lvlJc w:val="left"/>
      <w:pPr>
        <w:ind w:left="1639"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03710D"/>
    <w:multiLevelType w:val="hybridMultilevel"/>
    <w:tmpl w:val="DB222F2E"/>
    <w:lvl w:ilvl="0" w:tplc="040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F201A60"/>
    <w:multiLevelType w:val="hybridMultilevel"/>
    <w:tmpl w:val="3F169B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96515C6"/>
    <w:multiLevelType w:val="multilevel"/>
    <w:tmpl w:val="0504D1C4"/>
    <w:lvl w:ilvl="0">
      <w:start w:val="1"/>
      <w:numFmt w:val="decimal"/>
      <w:lvlText w:val="%1."/>
      <w:lvlJc w:val="left"/>
      <w:pPr>
        <w:ind w:left="360" w:hanging="360"/>
      </w:pPr>
      <w:rPr>
        <w:rFonts w:cs="Times New Roman"/>
      </w:rPr>
    </w:lvl>
    <w:lvl w:ilvl="1">
      <w:start w:val="1"/>
      <w:numFmt w:val="decimal"/>
      <w:lvlText w:val="%1.%2."/>
      <w:lvlJc w:val="left"/>
      <w:pPr>
        <w:ind w:left="857" w:hanging="432"/>
      </w:pPr>
      <w:rPr>
        <w:rFonts w:ascii="Arial" w:hAnsi="Arial" w:cs="Arial" w:hint="default"/>
      </w:rPr>
    </w:lvl>
    <w:lvl w:ilvl="2">
      <w:start w:val="1"/>
      <w:numFmt w:val="bullet"/>
      <w:lvlText w:val="-"/>
      <w:lvlJc w:val="left"/>
      <w:pPr>
        <w:ind w:left="1224" w:hanging="504"/>
      </w:pPr>
      <w:rPr>
        <w:rFonts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F70440"/>
    <w:multiLevelType w:val="hybridMultilevel"/>
    <w:tmpl w:val="5094C03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4"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3"/>
  </w:num>
  <w:num w:numId="4">
    <w:abstractNumId w:val="3"/>
  </w:num>
  <w:num w:numId="5">
    <w:abstractNumId w:val="18"/>
  </w:num>
  <w:num w:numId="6">
    <w:abstractNumId w:val="12"/>
  </w:num>
  <w:num w:numId="7">
    <w:abstractNumId w:val="2"/>
  </w:num>
  <w:num w:numId="8">
    <w:abstractNumId w:val="21"/>
  </w:num>
  <w:num w:numId="9">
    <w:abstractNumId w:val="1"/>
  </w:num>
  <w:num w:numId="10">
    <w:abstractNumId w:val="20"/>
  </w:num>
  <w:num w:numId="11">
    <w:abstractNumId w:val="24"/>
  </w:num>
  <w:num w:numId="12">
    <w:abstractNumId w:val="11"/>
  </w:num>
  <w:num w:numId="13">
    <w:abstractNumId w:val="4"/>
  </w:num>
  <w:num w:numId="14">
    <w:abstractNumId w:val="8"/>
  </w:num>
  <w:num w:numId="15">
    <w:abstractNumId w:val="23"/>
  </w:num>
  <w:num w:numId="16">
    <w:abstractNumId w:val="16"/>
  </w:num>
  <w:num w:numId="17">
    <w:abstractNumId w:val="7"/>
  </w:num>
  <w:num w:numId="18">
    <w:abstractNumId w:val="6"/>
  </w:num>
  <w:num w:numId="19">
    <w:abstractNumId w:val="19"/>
  </w:num>
  <w:num w:numId="20">
    <w:abstractNumId w:val="22"/>
  </w:num>
  <w:num w:numId="21">
    <w:abstractNumId w:val="15"/>
  </w:num>
  <w:num w:numId="22">
    <w:abstractNumId w:val="17"/>
  </w:num>
  <w:num w:numId="23">
    <w:abstractNumId w:val="10"/>
  </w:num>
  <w:num w:numId="24">
    <w:abstractNumId w:val="14"/>
  </w:num>
  <w:num w:numId="2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65D4"/>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207B"/>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1FA4"/>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4D6C"/>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A506E"/>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af9">
    <w:name w:val="Основной текст_"/>
    <w:basedOn w:val="a1"/>
    <w:link w:val="32"/>
    <w:locked/>
    <w:rsid w:val="000C65D4"/>
    <w:rPr>
      <w:rFonts w:cs="Times New Roman"/>
      <w:shd w:val="clear" w:color="auto" w:fill="FFFFFF"/>
    </w:rPr>
  </w:style>
  <w:style w:type="paragraph" w:customStyle="1" w:styleId="32">
    <w:name w:val="Основной текст3"/>
    <w:basedOn w:val="a0"/>
    <w:link w:val="af9"/>
    <w:rsid w:val="000C65D4"/>
    <w:pPr>
      <w:shd w:val="clear" w:color="auto" w:fill="FFFFFF"/>
      <w:spacing w:after="240" w:line="240" w:lineRule="atLeast"/>
      <w:ind w:hanging="38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52DA2-B1D3-449B-88F5-283E88436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3249</Words>
  <Characters>18520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2026-11-05T06:04:00Z</dcterms:created>
  <dcterms:modified xsi:type="dcterms:W3CDTF">2026-11-05T06:04:00Z</dcterms:modified>
</cp:coreProperties>
</file>