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335531"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03.12.2019</w:t>
            </w:r>
            <w:bookmarkStart w:id="0" w:name="_GoBack"/>
            <w:bookmarkEnd w:id="0"/>
            <w:r w:rsidR="004E4663">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1" w:name="ДатаРегИНомер"/>
            <w:r w:rsidR="004E4663">
              <w:rPr>
                <w:rFonts w:ascii="Times New Roman" w:hAnsi="Times New Roman" w:cs="Times New Roman"/>
                <w:b/>
                <w:sz w:val="24"/>
                <w:szCs w:val="24"/>
                <w:u w:val="single"/>
              </w:rPr>
              <w:instrText xml:space="preserve"> FORMTEXT </w:instrText>
            </w:r>
            <w:r w:rsidR="004E4663">
              <w:rPr>
                <w:rFonts w:ascii="Times New Roman" w:hAnsi="Times New Roman" w:cs="Times New Roman"/>
                <w:b/>
                <w:sz w:val="24"/>
                <w:szCs w:val="24"/>
                <w:u w:val="single"/>
              </w:rPr>
            </w:r>
            <w:r w:rsidR="004E4663">
              <w:rPr>
                <w:rFonts w:ascii="Times New Roman" w:hAnsi="Times New Roman" w:cs="Times New Roman"/>
                <w:b/>
                <w:sz w:val="24"/>
                <w:szCs w:val="24"/>
                <w:u w:val="single"/>
              </w:rPr>
              <w:fldChar w:fldCharType="separate"/>
            </w:r>
            <w:r w:rsidR="004E4663">
              <w:rPr>
                <w:rFonts w:ascii="Times New Roman" w:hAnsi="Times New Roman" w:cs="Times New Roman"/>
                <w:b/>
                <w:sz w:val="24"/>
                <w:szCs w:val="24"/>
                <w:u w:val="single"/>
              </w:rPr>
              <w:t>№</w:t>
            </w:r>
            <w:r w:rsidR="004E4663">
              <w:rPr>
                <w:rFonts w:ascii="Times New Roman" w:hAnsi="Times New Roman" w:cs="Times New Roman"/>
                <w:b/>
                <w:sz w:val="24"/>
                <w:szCs w:val="24"/>
                <w:u w:val="single"/>
              </w:rPr>
              <w:fldChar w:fldCharType="end"/>
            </w:r>
            <w:bookmarkEnd w:id="1"/>
            <w:r w:rsidRPr="00335531">
              <w:rPr>
                <w:rFonts w:ascii="Times New Roman" w:hAnsi="Times New Roman" w:cs="Times New Roman"/>
                <w:b/>
                <w:sz w:val="24"/>
                <w:szCs w:val="24"/>
                <w:u w:val="single"/>
              </w:rPr>
              <w:t>05-07/849</w:t>
            </w:r>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684586" w:rsidP="00994CD6">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Поставка </w:t>
            </w:r>
            <w:r w:rsidR="00994CD6">
              <w:rPr>
                <w:rFonts w:ascii="Times New Roman" w:hAnsi="Times New Roman" w:cs="Times New Roman"/>
                <w:i/>
                <w:sz w:val="28"/>
                <w:szCs w:val="28"/>
              </w:rPr>
              <w:t>дезинфицирующих средств</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787"/>
        <w:gridCol w:w="5528"/>
      </w:tblGrid>
      <w:tr w:rsidR="00E961F8" w:rsidRPr="00E961F8" w:rsidTr="0086018B">
        <w:tc>
          <w:tcPr>
            <w:tcW w:w="4787"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528"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6018B">
        <w:tc>
          <w:tcPr>
            <w:tcW w:w="4787"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528"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86018B" w:rsidRPr="008252D7" w:rsidTr="0086018B">
        <w:tc>
          <w:tcPr>
            <w:tcW w:w="4787" w:type="dxa"/>
          </w:tcPr>
          <w:p w:rsidR="0086018B" w:rsidRPr="008252D7" w:rsidRDefault="0086018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528" w:type="dxa"/>
          </w:tcPr>
          <w:p w:rsidR="0086018B" w:rsidRPr="008252D7" w:rsidRDefault="0086018B" w:rsidP="00753FF1">
            <w:pPr>
              <w:ind w:right="-1"/>
              <w:rPr>
                <w:rFonts w:ascii="Times New Roman" w:hAnsi="Times New Roman"/>
              </w:rPr>
            </w:pPr>
            <w:r>
              <w:rPr>
                <w:rFonts w:ascii="Times New Roman" w:hAnsi="Times New Roman"/>
              </w:rPr>
              <w:t xml:space="preserve">Поставка партиями </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528" w:type="dxa"/>
          </w:tcPr>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86018B" w:rsidRPr="008252D7" w:rsidRDefault="0086018B" w:rsidP="00753FF1">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8252D7" w:rsidTr="0086018B">
        <w:tc>
          <w:tcPr>
            <w:tcW w:w="4787"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528" w:type="dxa"/>
          </w:tcPr>
          <w:p w:rsidR="00F33B71" w:rsidRPr="008252D7" w:rsidRDefault="0086018B" w:rsidP="006474B5">
            <w:pPr>
              <w:ind w:left="34" w:right="-1" w:firstLine="326"/>
              <w:rPr>
                <w:rFonts w:ascii="Times New Roman" w:hAnsi="Times New Roman" w:cs="Times New Roman"/>
              </w:rPr>
            </w:pPr>
            <w:r>
              <w:rPr>
                <w:rFonts w:ascii="Times New Roman" w:hAnsi="Times New Roman" w:cs="Times New Roman"/>
              </w:rPr>
              <w:t>С 01.01.2020 по 01.04.2020</w:t>
            </w:r>
          </w:p>
        </w:tc>
      </w:tr>
      <w:tr w:rsidR="006474B5" w:rsidRPr="008252D7" w:rsidTr="0086018B">
        <w:tc>
          <w:tcPr>
            <w:tcW w:w="4787"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528" w:type="dxa"/>
          </w:tcPr>
          <w:p w:rsidR="006474B5" w:rsidRPr="008252D7" w:rsidRDefault="0086018B" w:rsidP="006474B5">
            <w:pPr>
              <w:ind w:right="-1"/>
              <w:jc w:val="center"/>
              <w:rPr>
                <w:rFonts w:ascii="Times New Roman" w:hAnsi="Times New Roman" w:cs="Times New Roman"/>
              </w:rPr>
            </w:pPr>
            <w:r>
              <w:rPr>
                <w:rFonts w:ascii="Times New Roman" w:hAnsi="Times New Roman" w:cs="Times New Roman"/>
              </w:rPr>
              <w:t>5 (пять)</w:t>
            </w:r>
          </w:p>
        </w:tc>
      </w:tr>
      <w:tr w:rsidR="0086018B" w:rsidRPr="008252D7" w:rsidTr="0086018B">
        <w:tc>
          <w:tcPr>
            <w:tcW w:w="4787" w:type="dxa"/>
          </w:tcPr>
          <w:p w:rsidR="0086018B" w:rsidRDefault="0086018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528" w:type="dxa"/>
          </w:tcPr>
          <w:p w:rsidR="0086018B" w:rsidRPr="008252D7" w:rsidRDefault="0086018B" w:rsidP="0086018B">
            <w:pPr>
              <w:tabs>
                <w:tab w:val="left" w:pos="2050"/>
              </w:tabs>
              <w:ind w:right="-1"/>
              <w:rPr>
                <w:rFonts w:ascii="Times New Roman" w:hAnsi="Times New Roman"/>
              </w:rPr>
            </w:pPr>
            <w:r w:rsidRPr="00463A4D">
              <w:rPr>
                <w:rFonts w:ascii="Times New Roman" w:hAnsi="Times New Roman"/>
                <w:i/>
                <w:sz w:val="24"/>
                <w:szCs w:val="24"/>
                <w:lang w:eastAsia="ru-RU"/>
              </w:rPr>
              <w:t xml:space="preserve">В течение </w:t>
            </w:r>
            <w:r>
              <w:rPr>
                <w:rFonts w:ascii="Times New Roman" w:hAnsi="Times New Roman"/>
                <w:i/>
                <w:sz w:val="24"/>
                <w:szCs w:val="24"/>
                <w:lang w:eastAsia="ru-RU"/>
              </w:rPr>
              <w:t>10</w:t>
            </w:r>
            <w:r w:rsidRPr="00463A4D">
              <w:rPr>
                <w:rFonts w:ascii="Times New Roman" w:hAnsi="Times New Roman"/>
                <w:i/>
                <w:sz w:val="24"/>
                <w:szCs w:val="24"/>
                <w:lang w:eastAsia="ru-RU"/>
              </w:rPr>
              <w:t>(</w:t>
            </w:r>
            <w:r>
              <w:rPr>
                <w:rFonts w:ascii="Times New Roman" w:hAnsi="Times New Roman"/>
                <w:i/>
                <w:sz w:val="24"/>
                <w:szCs w:val="24"/>
                <w:lang w:eastAsia="ru-RU"/>
              </w:rPr>
              <w:t>десяти</w:t>
            </w:r>
            <w:r w:rsidRPr="00463A4D">
              <w:rPr>
                <w:rFonts w:ascii="Times New Roman" w:hAnsi="Times New Roman"/>
                <w:i/>
                <w:sz w:val="24"/>
                <w:szCs w:val="24"/>
                <w:lang w:eastAsia="ru-RU"/>
              </w:rPr>
              <w:t>) рабочих дней с момента поступления заявки от Заказчика</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528" w:type="dxa"/>
          </w:tcPr>
          <w:p w:rsidR="0086018B" w:rsidRPr="008252D7" w:rsidRDefault="0086018B" w:rsidP="00753FF1">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204D4E" w:rsidRPr="008252D7" w:rsidTr="0086018B">
        <w:tc>
          <w:tcPr>
            <w:tcW w:w="4787"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528" w:type="dxa"/>
          </w:tcPr>
          <w:p w:rsidR="00204D4E" w:rsidRPr="008252D7" w:rsidRDefault="0086018B" w:rsidP="00E961F8">
            <w:pPr>
              <w:ind w:right="-1"/>
              <w:rPr>
                <w:rFonts w:ascii="Times New Roman" w:hAnsi="Times New Roman" w:cs="Times New Roman"/>
              </w:rPr>
            </w:pPr>
            <w:r>
              <w:rPr>
                <w:rFonts w:ascii="Times New Roman" w:hAnsi="Times New Roman" w:cs="Times New Roman"/>
              </w:rPr>
              <w:t>Наличие РУ</w:t>
            </w:r>
          </w:p>
        </w:tc>
      </w:tr>
      <w:tr w:rsidR="00204D4E" w:rsidRPr="008252D7" w:rsidTr="0086018B">
        <w:tc>
          <w:tcPr>
            <w:tcW w:w="4787"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528" w:type="dxa"/>
          </w:tcPr>
          <w:p w:rsidR="00C77D9B" w:rsidRPr="00D61CBC" w:rsidRDefault="00C77D9B" w:rsidP="00C77D9B">
            <w:pPr>
              <w:ind w:right="-1"/>
              <w:rPr>
                <w:rFonts w:ascii="Times New Roman" w:hAnsi="Times New Roman"/>
              </w:rPr>
            </w:pPr>
            <w:r w:rsidRPr="00D61CBC">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C77D9B" w:rsidP="00C77D9B">
            <w:pPr>
              <w:ind w:right="-1"/>
              <w:rPr>
                <w:rFonts w:ascii="Times New Roman" w:hAnsi="Times New Roman" w:cs="Times New Roman"/>
              </w:rPr>
            </w:pPr>
            <w:r w:rsidRPr="00D61CBC">
              <w:rPr>
                <w:rFonts w:ascii="Times New Roman" w:hAnsi="Times New Roman"/>
              </w:rPr>
              <w:t xml:space="preserve">При заключении </w:t>
            </w:r>
            <w:r>
              <w:rPr>
                <w:rFonts w:ascii="Times New Roman" w:hAnsi="Times New Roman"/>
              </w:rPr>
              <w:t>Контракта</w:t>
            </w:r>
            <w:r w:rsidRPr="00D61CBC">
              <w:rPr>
                <w:rFonts w:ascii="Times New Roman" w:hAnsi="Times New Roman"/>
              </w:rPr>
              <w:t xml:space="preserve"> с субъектами малого предпринимательства (СМП) - в течение 15 (пятнадцати) рабочих дней.</w:t>
            </w:r>
          </w:p>
        </w:tc>
      </w:tr>
      <w:tr w:rsidR="00204D4E" w:rsidRPr="008252D7" w:rsidTr="0086018B">
        <w:tc>
          <w:tcPr>
            <w:tcW w:w="4787"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528" w:type="dxa"/>
          </w:tcPr>
          <w:p w:rsidR="00204D4E" w:rsidRPr="008252D7" w:rsidRDefault="00994CD6" w:rsidP="00E961F8">
            <w:pPr>
              <w:ind w:right="-1"/>
              <w:rPr>
                <w:rFonts w:ascii="Times New Roman" w:hAnsi="Times New Roman" w:cs="Times New Roman"/>
              </w:rPr>
            </w:pPr>
            <w:r>
              <w:rPr>
                <w:rFonts w:ascii="Times New Roman" w:hAnsi="Times New Roman" w:cs="Times New Roman"/>
                <w:b/>
                <w:sz w:val="24"/>
                <w:szCs w:val="24"/>
                <w:u w:val="single"/>
              </w:rPr>
              <w:t>12</w:t>
            </w:r>
            <w:r w:rsidR="00D0031C">
              <w:rPr>
                <w:rFonts w:ascii="Times New Roman" w:hAnsi="Times New Roman" w:cs="Times New Roman"/>
                <w:b/>
                <w:sz w:val="24"/>
                <w:szCs w:val="24"/>
                <w:u w:val="single"/>
              </w:rPr>
              <w:t>.12.2019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tbl>
      <w:tblPr>
        <w:tblpPr w:leftFromText="180" w:rightFromText="180" w:vertAnchor="page" w:horzAnchor="margin" w:tblpY="9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36"/>
        <w:gridCol w:w="4108"/>
        <w:gridCol w:w="567"/>
        <w:gridCol w:w="743"/>
        <w:gridCol w:w="900"/>
        <w:gridCol w:w="708"/>
        <w:gridCol w:w="877"/>
      </w:tblGrid>
      <w:tr w:rsidR="007509AB" w:rsidRPr="007509AB" w:rsidTr="007509AB">
        <w:tc>
          <w:tcPr>
            <w:tcW w:w="226" w:type="pct"/>
            <w:vAlign w:val="center"/>
          </w:tcPr>
          <w:p w:rsidR="007509AB" w:rsidRPr="007509AB" w:rsidRDefault="007509AB" w:rsidP="007509AB">
            <w:pPr>
              <w:spacing w:after="0" w:line="240" w:lineRule="auto"/>
              <w:jc w:val="center"/>
              <w:rPr>
                <w:rFonts w:ascii="Times New Roman" w:eastAsia="Calibri" w:hAnsi="Times New Roman" w:cs="Times New Roman"/>
                <w:b/>
              </w:rPr>
            </w:pPr>
          </w:p>
        </w:tc>
        <w:tc>
          <w:tcPr>
            <w:tcW w:w="4774" w:type="pct"/>
            <w:gridSpan w:val="7"/>
            <w:vAlign w:val="center"/>
          </w:tcPr>
          <w:p w:rsidR="007509AB" w:rsidRPr="007509AB" w:rsidRDefault="007509AB" w:rsidP="007509AB">
            <w:pPr>
              <w:spacing w:after="0" w:line="240" w:lineRule="auto"/>
              <w:jc w:val="center"/>
              <w:rPr>
                <w:rFonts w:ascii="Times New Roman" w:eastAsia="Calibri" w:hAnsi="Times New Roman" w:cs="Times New Roman"/>
                <w:b/>
              </w:rPr>
            </w:pPr>
            <w:r>
              <w:rPr>
                <w:rFonts w:ascii="Times New Roman" w:eastAsia="Calibri" w:hAnsi="Times New Roman" w:cs="Times New Roman"/>
                <w:b/>
              </w:rPr>
              <w:t>Спецификация</w:t>
            </w:r>
          </w:p>
        </w:tc>
      </w:tr>
      <w:tr w:rsidR="007509AB" w:rsidRPr="007509AB" w:rsidTr="007509AB">
        <w:tc>
          <w:tcPr>
            <w:tcW w:w="226" w:type="pct"/>
            <w:vAlign w:val="center"/>
          </w:tcPr>
          <w:p w:rsidR="007509AB" w:rsidRPr="007509AB" w:rsidRDefault="007509AB" w:rsidP="007509AB">
            <w:pPr>
              <w:spacing w:after="0" w:line="240" w:lineRule="auto"/>
              <w:jc w:val="center"/>
              <w:rPr>
                <w:rFonts w:ascii="Times New Roman" w:eastAsia="Calibri" w:hAnsi="Times New Roman" w:cs="Times New Roman"/>
                <w:b/>
              </w:rPr>
            </w:pPr>
            <w:r w:rsidRPr="007509AB">
              <w:rPr>
                <w:rFonts w:ascii="Times New Roman" w:eastAsia="Calibri" w:hAnsi="Times New Roman" w:cs="Times New Roman"/>
                <w:b/>
              </w:rPr>
              <w:t>№</w:t>
            </w:r>
          </w:p>
        </w:tc>
        <w:tc>
          <w:tcPr>
            <w:tcW w:w="646" w:type="pct"/>
            <w:vAlign w:val="center"/>
          </w:tcPr>
          <w:p w:rsidR="007509AB" w:rsidRPr="007509AB" w:rsidRDefault="007509AB" w:rsidP="007509AB">
            <w:pPr>
              <w:spacing w:after="0" w:line="240" w:lineRule="auto"/>
              <w:jc w:val="center"/>
              <w:rPr>
                <w:rFonts w:ascii="Times New Roman" w:eastAsia="Calibri" w:hAnsi="Times New Roman" w:cs="Times New Roman"/>
                <w:b/>
                <w:color w:val="FF0000"/>
              </w:rPr>
            </w:pPr>
            <w:r w:rsidRPr="007509AB">
              <w:rPr>
                <w:rFonts w:ascii="Times New Roman" w:eastAsia="Calibri" w:hAnsi="Times New Roman" w:cs="Times New Roman"/>
                <w:b/>
                <w:color w:val="FF0000"/>
              </w:rPr>
              <w:t>Наименование</w:t>
            </w:r>
          </w:p>
        </w:tc>
        <w:tc>
          <w:tcPr>
            <w:tcW w:w="2146" w:type="pct"/>
            <w:vAlign w:val="center"/>
          </w:tcPr>
          <w:p w:rsidR="007509AB" w:rsidRPr="007509AB" w:rsidRDefault="007509AB" w:rsidP="007509AB">
            <w:pPr>
              <w:spacing w:after="0" w:line="240" w:lineRule="auto"/>
              <w:jc w:val="center"/>
              <w:rPr>
                <w:rFonts w:ascii="Times New Roman" w:eastAsia="Calibri" w:hAnsi="Times New Roman" w:cs="Times New Roman"/>
                <w:b/>
              </w:rPr>
            </w:pPr>
            <w:r w:rsidRPr="007509AB">
              <w:rPr>
                <w:rFonts w:ascii="Times New Roman" w:eastAsia="Calibri" w:hAnsi="Times New Roman" w:cs="Times New Roman"/>
                <w:b/>
              </w:rPr>
              <w:t>Технические характеристики товара</w:t>
            </w:r>
          </w:p>
        </w:tc>
        <w:tc>
          <w:tcPr>
            <w:tcW w:w="296" w:type="pct"/>
            <w:vAlign w:val="center"/>
          </w:tcPr>
          <w:p w:rsidR="007509AB" w:rsidRPr="007509AB" w:rsidRDefault="007509AB" w:rsidP="007509AB">
            <w:pPr>
              <w:spacing w:after="0" w:line="240" w:lineRule="auto"/>
              <w:jc w:val="center"/>
              <w:rPr>
                <w:rFonts w:ascii="Times New Roman" w:eastAsia="Calibri" w:hAnsi="Times New Roman" w:cs="Times New Roman"/>
                <w:b/>
              </w:rPr>
            </w:pPr>
            <w:r w:rsidRPr="007509AB">
              <w:rPr>
                <w:rFonts w:ascii="Times New Roman" w:eastAsia="Calibri" w:hAnsi="Times New Roman" w:cs="Times New Roman"/>
                <w:b/>
              </w:rPr>
              <w:t>Ед. изм.</w:t>
            </w:r>
          </w:p>
        </w:tc>
        <w:tc>
          <w:tcPr>
            <w:tcW w:w="388" w:type="pct"/>
            <w:vAlign w:val="center"/>
          </w:tcPr>
          <w:p w:rsidR="007509AB" w:rsidRPr="007509AB" w:rsidRDefault="007509AB" w:rsidP="007509AB">
            <w:pPr>
              <w:spacing w:after="0" w:line="240" w:lineRule="auto"/>
              <w:jc w:val="center"/>
              <w:rPr>
                <w:rFonts w:ascii="Times New Roman" w:eastAsia="Calibri" w:hAnsi="Times New Roman" w:cs="Times New Roman"/>
                <w:b/>
              </w:rPr>
            </w:pPr>
            <w:r w:rsidRPr="007509AB">
              <w:rPr>
                <w:rFonts w:ascii="Times New Roman" w:eastAsia="Calibri" w:hAnsi="Times New Roman" w:cs="Times New Roman"/>
                <w:b/>
              </w:rPr>
              <w:t>Количество</w:t>
            </w:r>
          </w:p>
        </w:tc>
        <w:tc>
          <w:tcPr>
            <w:tcW w:w="470" w:type="pct"/>
          </w:tcPr>
          <w:p w:rsidR="007509AB" w:rsidRPr="007509AB" w:rsidRDefault="007509AB" w:rsidP="007509AB">
            <w:pPr>
              <w:spacing w:after="0" w:line="240" w:lineRule="auto"/>
              <w:jc w:val="center"/>
              <w:rPr>
                <w:rFonts w:ascii="Times New Roman" w:eastAsia="Calibri" w:hAnsi="Times New Roman" w:cs="Times New Roman"/>
                <w:b/>
              </w:rPr>
            </w:pPr>
            <w:r w:rsidRPr="007509AB">
              <w:rPr>
                <w:rFonts w:ascii="Times New Roman" w:eastAsia="Calibri" w:hAnsi="Times New Roman" w:cs="Times New Roman"/>
                <w:b/>
              </w:rPr>
              <w:t>НДС%</w:t>
            </w:r>
          </w:p>
        </w:tc>
        <w:tc>
          <w:tcPr>
            <w:tcW w:w="370" w:type="pct"/>
          </w:tcPr>
          <w:p w:rsidR="007509AB" w:rsidRPr="007509AB" w:rsidRDefault="007509AB" w:rsidP="007509AB">
            <w:pPr>
              <w:spacing w:after="0" w:line="240" w:lineRule="auto"/>
              <w:jc w:val="center"/>
              <w:rPr>
                <w:rFonts w:ascii="Times New Roman" w:eastAsia="Calibri" w:hAnsi="Times New Roman" w:cs="Times New Roman"/>
                <w:b/>
              </w:rPr>
            </w:pPr>
            <w:r w:rsidRPr="007509AB">
              <w:rPr>
                <w:rFonts w:ascii="Times New Roman" w:eastAsia="Calibri" w:hAnsi="Times New Roman" w:cs="Times New Roman"/>
                <w:b/>
              </w:rPr>
              <w:t>Цена за ед. с НДС</w:t>
            </w:r>
          </w:p>
        </w:tc>
        <w:tc>
          <w:tcPr>
            <w:tcW w:w="458" w:type="pct"/>
          </w:tcPr>
          <w:p w:rsidR="007509AB" w:rsidRPr="007509AB" w:rsidRDefault="007509AB" w:rsidP="007509AB">
            <w:pPr>
              <w:spacing w:after="0" w:line="240" w:lineRule="auto"/>
              <w:jc w:val="center"/>
              <w:rPr>
                <w:rFonts w:ascii="Times New Roman" w:eastAsia="Calibri" w:hAnsi="Times New Roman" w:cs="Times New Roman"/>
                <w:b/>
              </w:rPr>
            </w:pPr>
            <w:r w:rsidRPr="007509AB">
              <w:rPr>
                <w:rFonts w:ascii="Times New Roman" w:eastAsia="Calibri" w:hAnsi="Times New Roman" w:cs="Times New Roman"/>
                <w:b/>
              </w:rPr>
              <w:t>Сумма</w:t>
            </w: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t>1</w:t>
            </w:r>
          </w:p>
        </w:tc>
        <w:tc>
          <w:tcPr>
            <w:tcW w:w="646" w:type="pct"/>
            <w:vAlign w:val="center"/>
          </w:tcPr>
          <w:p w:rsidR="007509AB" w:rsidRPr="007509AB" w:rsidRDefault="007509AB" w:rsidP="007509AB">
            <w:pPr>
              <w:rPr>
                <w:rFonts w:ascii="Times New Roman" w:eastAsia="Calibri" w:hAnsi="Times New Roman" w:cs="Times New Roman"/>
                <w:color w:val="FF0000"/>
              </w:rPr>
            </w:pPr>
            <w:r w:rsidRPr="007509AB">
              <w:rPr>
                <w:rFonts w:ascii="Times New Roman" w:eastAsia="Calibri" w:hAnsi="Times New Roman" w:cs="Times New Roman"/>
                <w:color w:val="FF0000"/>
              </w:rPr>
              <w:t>Азопирам - СК</w:t>
            </w:r>
          </w:p>
        </w:tc>
        <w:tc>
          <w:tcPr>
            <w:tcW w:w="2146" w:type="pct"/>
          </w:tcPr>
          <w:p w:rsidR="007509AB" w:rsidRPr="007509AB" w:rsidRDefault="007509AB" w:rsidP="007509AB">
            <w:pPr>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Набор предназначен для обнаружения остатков крови, следов ржавчины и кислот на изделиях медицинского назначения при контроле качества их предстерилизационной очистки в ЛПУ.</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упаковка</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12</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t>2</w:t>
            </w:r>
          </w:p>
        </w:tc>
        <w:tc>
          <w:tcPr>
            <w:tcW w:w="646" w:type="pct"/>
            <w:vAlign w:val="center"/>
          </w:tcPr>
          <w:p w:rsidR="007509AB" w:rsidRPr="007509AB" w:rsidRDefault="007509AB" w:rsidP="007509AB">
            <w:pPr>
              <w:rPr>
                <w:rFonts w:ascii="Calibri" w:eastAsia="Calibri" w:hAnsi="Calibri" w:cs="Times New Roman"/>
                <w:color w:val="FF0000"/>
                <w:sz w:val="20"/>
                <w:szCs w:val="20"/>
              </w:rPr>
            </w:pPr>
            <w:r w:rsidRPr="007509AB">
              <w:rPr>
                <w:rFonts w:ascii="Calibri" w:eastAsia="Calibri" w:hAnsi="Calibri" w:cs="Times New Roman"/>
                <w:color w:val="FF0000"/>
                <w:sz w:val="20"/>
                <w:szCs w:val="20"/>
              </w:rPr>
              <w:t>Аспирматик 2л</w:t>
            </w:r>
          </w:p>
        </w:tc>
        <w:tc>
          <w:tcPr>
            <w:tcW w:w="2146" w:type="pct"/>
          </w:tcPr>
          <w:p w:rsidR="007509AB" w:rsidRPr="007509AB" w:rsidRDefault="007509AB" w:rsidP="007509AB">
            <w:pPr>
              <w:rPr>
                <w:rFonts w:ascii="Calibri" w:eastAsia="Calibri" w:hAnsi="Calibri" w:cs="Calibri"/>
              </w:rPr>
            </w:pPr>
            <w:r w:rsidRPr="007509AB">
              <w:rPr>
                <w:rFonts w:ascii="Calibri" w:eastAsia="Calibri" w:hAnsi="Calibri" w:cs="Times New Roman"/>
                <w:sz w:val="20"/>
                <w:szCs w:val="20"/>
              </w:rPr>
              <w:t>Дезинфицирующее средство, представляющее собой жидкий концентрат, содержащее в качестве активной основы четвертичные аммониевые соединения, ПАВ (Поверхностно-активных веществ). Состав: не менее 7,5 % диоктилдиметиламмония хлорида в качестве действующего вещества.Средство должно обладать утвержденными режимами дезинфекции стоматологических отсасывающих систем методом прокачки через систему не менее 1,5 л 2%-ного раствора средства, дезинфекции плевательниц - залить не менее 0,5 л 2%-ного раствора. Возможность оставить на 30 мин или на ночь. Срок годности средства в невскрытой упаковке производителя - не менее 3 лет, во вскрытой - не менее 3 месяцев. Срок годности рабочих растворов - не менее 1 месяца. Упаковка полимерный флакон не менее 2 л.</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флак</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1</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t>3</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АХД-2000 Экспресс 0,1 л</w:t>
            </w:r>
          </w:p>
        </w:tc>
        <w:tc>
          <w:tcPr>
            <w:tcW w:w="2146" w:type="pct"/>
            <w:vAlign w:val="center"/>
          </w:tcPr>
          <w:p w:rsidR="007509AB" w:rsidRPr="007509AB" w:rsidRDefault="007509AB" w:rsidP="007509AB">
            <w:pPr>
              <w:snapToGrid w:val="0"/>
              <w:rPr>
                <w:rFonts w:ascii="Calibri" w:eastAsia="Calibri" w:hAnsi="Calibri" w:cs="Times New Roman"/>
                <w:sz w:val="20"/>
                <w:szCs w:val="20"/>
              </w:rPr>
            </w:pPr>
            <w:r w:rsidRPr="007509AB">
              <w:rPr>
                <w:rFonts w:ascii="Calibri" w:eastAsia="Calibri" w:hAnsi="Calibri" w:cs="Times New Roman"/>
                <w:sz w:val="20"/>
                <w:szCs w:val="20"/>
              </w:rPr>
              <w:t xml:space="preserve">Готовый к применению кожный антисептик, предназначенный в  соответствии с требованиями гл. 1. разд.12  СанПиН  2.1.3.2630 – 10, для  гигиенической обработки рук медперсонала,  обработки рук хирургов  и других лиц, участвующих в проведении операций  и приеме родов,  для обработки кожи операционного и инъекционного полей, локтевых сгибов доноров.Состав: Комбинация н-пропилового и изопропилового спиртов (суммарно не менее 70%), не более 0,15% ЧАС  или аналогичных по целевой активности действующих веществ, увлажняющие и смягчающие добавки. Средство не должно содержать альдегидов, фенолов, аминов, хлоргексидина, этилового спирта, искусственных отдушек, красителей.Средство должно обладать бактерицидной (включая  ВБИ), </w:t>
            </w:r>
            <w:r w:rsidRPr="007509AB">
              <w:rPr>
                <w:rFonts w:ascii="Calibri" w:eastAsia="Calibri" w:hAnsi="Calibri" w:cs="Times New Roman"/>
                <w:sz w:val="20"/>
                <w:szCs w:val="20"/>
              </w:rPr>
              <w:lastRenderedPageBreak/>
              <w:t>туберкулоцидной, фунгицидной, вирулицидной антимикробной активностью и обладать утвержденными  режимами применения:</w:t>
            </w:r>
          </w:p>
          <w:p w:rsidR="007509AB" w:rsidRPr="007509AB" w:rsidRDefault="007509AB" w:rsidP="007509AB">
            <w:pPr>
              <w:numPr>
                <w:ilvl w:val="0"/>
                <w:numId w:val="17"/>
              </w:numPr>
              <w:suppressAutoHyphens/>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Время гигиенической обработки рук персонала не более 15 сек.</w:t>
            </w:r>
          </w:p>
          <w:p w:rsidR="007509AB" w:rsidRPr="007509AB" w:rsidRDefault="007509AB" w:rsidP="007509AB">
            <w:pPr>
              <w:numPr>
                <w:ilvl w:val="0"/>
                <w:numId w:val="17"/>
              </w:numPr>
              <w:suppressAutoHyphens/>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Общее время обработки рук хирургов и других лиц, участвующих в проведении операций  и приеме родов  не более 2 мин.</w:t>
            </w:r>
          </w:p>
          <w:p w:rsidR="007509AB" w:rsidRPr="007509AB" w:rsidRDefault="007509AB" w:rsidP="007509AB">
            <w:pPr>
              <w:numPr>
                <w:ilvl w:val="0"/>
                <w:numId w:val="17"/>
              </w:numPr>
              <w:suppressAutoHyphens/>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Время обработки кожи  операционного поля, локтевых сгибов доноров не более 2 мин.</w:t>
            </w:r>
          </w:p>
          <w:p w:rsidR="007509AB" w:rsidRPr="007509AB" w:rsidRDefault="007509AB" w:rsidP="007509AB">
            <w:pPr>
              <w:suppressAutoHyphens/>
              <w:rPr>
                <w:rFonts w:ascii="Calibri" w:eastAsia="Calibri" w:hAnsi="Calibri" w:cs="Times New Roman"/>
                <w:sz w:val="20"/>
                <w:szCs w:val="20"/>
              </w:rPr>
            </w:pPr>
            <w:r w:rsidRPr="007509AB">
              <w:rPr>
                <w:rFonts w:ascii="Calibri" w:eastAsia="Calibri" w:hAnsi="Calibri" w:cs="Times New Roman"/>
                <w:sz w:val="20"/>
                <w:szCs w:val="20"/>
              </w:rPr>
              <w:t>Основные характеристики:  Не должно оказывать местно-раздражающего, кожно-резорбтивного и сенсибилизирующего действия. Не вызывать сухости и раздражения кожи.   По параметрам острой токсичности согласно ГОСТ 12.1.007-76 при введении в желудок, нанесении на кожу должно относиться к 4 классу малоопасных соединений.  Срок годности: не менее 3 лет.Форма выпуска: полимерный флакон объемом не менее 0,1 л с распыляющей насадкой.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флак</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200</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4</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АХД-2000 Экспресс 1 л</w:t>
            </w:r>
          </w:p>
        </w:tc>
        <w:tc>
          <w:tcPr>
            <w:tcW w:w="2146" w:type="pct"/>
            <w:vAlign w:val="center"/>
          </w:tcPr>
          <w:p w:rsidR="007509AB" w:rsidRPr="007509AB" w:rsidRDefault="007509AB" w:rsidP="007509AB">
            <w:pPr>
              <w:snapToGrid w:val="0"/>
              <w:rPr>
                <w:rFonts w:ascii="Calibri" w:eastAsia="Calibri" w:hAnsi="Calibri" w:cs="Times New Roman"/>
                <w:sz w:val="20"/>
                <w:szCs w:val="20"/>
              </w:rPr>
            </w:pPr>
            <w:r w:rsidRPr="007509AB">
              <w:rPr>
                <w:rFonts w:ascii="Calibri" w:eastAsia="Calibri" w:hAnsi="Calibri" w:cs="Times New Roman"/>
                <w:sz w:val="20"/>
                <w:szCs w:val="20"/>
              </w:rPr>
              <w:t xml:space="preserve">Готовый к применению кожный антисептик, предназначенный в  соответствии с требованиями гл. 1. разд.12  СанПиН  2.1.3.2630 – 10, для  гигиенической обработки рук медперсонала,  обработки рук хирургов  и других лиц, участвующих в проведении операций  и приеме родов,  для обработки кожи операционного и инъекционного полей, локтевых сгибов доноров.Состав: Комбинация н-пропилового и изопропилового спиртов (суммарно не менее 70%), не более 0,15% ЧАС  или аналогичных по целевой активности действующих веществ, увлажняющие и смягчающие добавки. Средство не должно содержать альдегидов, фенолов, аминов, хлоргексидина, этилового спирта, искусственных отдушек, красителей.Средство должно обладать бактерицидной (включая  ВБИ), </w:t>
            </w:r>
            <w:r w:rsidRPr="007509AB">
              <w:rPr>
                <w:rFonts w:ascii="Calibri" w:eastAsia="Calibri" w:hAnsi="Calibri" w:cs="Times New Roman"/>
                <w:sz w:val="20"/>
                <w:szCs w:val="20"/>
              </w:rPr>
              <w:lastRenderedPageBreak/>
              <w:t>туберкулоцидной, фунгицидной, вирулицидной антимикробной активностью и обладать утвержденными  режимами применения:</w:t>
            </w:r>
          </w:p>
          <w:p w:rsidR="007509AB" w:rsidRPr="007509AB" w:rsidRDefault="007509AB" w:rsidP="007509AB">
            <w:pPr>
              <w:numPr>
                <w:ilvl w:val="0"/>
                <w:numId w:val="17"/>
              </w:numPr>
              <w:suppressAutoHyphens/>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Время гигиенической обработки рук персонала не более 15 сек.</w:t>
            </w:r>
          </w:p>
          <w:p w:rsidR="007509AB" w:rsidRPr="007509AB" w:rsidRDefault="007509AB" w:rsidP="007509AB">
            <w:pPr>
              <w:numPr>
                <w:ilvl w:val="0"/>
                <w:numId w:val="17"/>
              </w:numPr>
              <w:suppressAutoHyphens/>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Общее время обработки рук хирургов и других лиц, участвующих в проведении операций  и приеме родов  не более 2 мин.</w:t>
            </w:r>
          </w:p>
          <w:p w:rsidR="007509AB" w:rsidRPr="007509AB" w:rsidRDefault="007509AB" w:rsidP="007509AB">
            <w:pPr>
              <w:numPr>
                <w:ilvl w:val="0"/>
                <w:numId w:val="17"/>
              </w:numPr>
              <w:suppressAutoHyphens/>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Время обработки кожи  операционного поля, локтевых сгибов доноров не более 2 мин.</w:t>
            </w:r>
          </w:p>
          <w:p w:rsidR="007509AB" w:rsidRPr="007509AB" w:rsidRDefault="007509AB" w:rsidP="007509AB">
            <w:pPr>
              <w:suppressAutoHyphens/>
              <w:rPr>
                <w:rFonts w:ascii="Calibri" w:eastAsia="Calibri" w:hAnsi="Calibri" w:cs="Times New Roman"/>
                <w:sz w:val="20"/>
                <w:szCs w:val="20"/>
              </w:rPr>
            </w:pPr>
            <w:r w:rsidRPr="007509AB">
              <w:rPr>
                <w:rFonts w:ascii="Calibri" w:eastAsia="Calibri" w:hAnsi="Calibri" w:cs="Times New Roman"/>
                <w:sz w:val="20"/>
                <w:szCs w:val="20"/>
              </w:rPr>
              <w:t>Основные характеристики:  Не должно оказывать местно-раздражающего, кожно-резорбтивного и сенсибилизирующего действия. Не вызывать сухости и раздражения кожи.   По параметрам острой токсичности согласно ГОСТ 12.1.007-76 при введении в желудок, нанесении на кожу должно относиться к 4 классу малоопасных соединений.  Срок годности: не менее 3 лет.Форма выпуска: полимерный флакон объемом не менее 1 л, подходящий  для использования в имеющихся настенных локтевых дозаторах европейского стандарта.Средство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флак</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207</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5</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Дезоборона 1л</w:t>
            </w:r>
          </w:p>
        </w:tc>
        <w:tc>
          <w:tcPr>
            <w:tcW w:w="2146" w:type="pct"/>
          </w:tcPr>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Жидкое дезинфицирующее средство (концентрат), предназначенное в  соответствии с требованиями гл. II. СанПиН  2.1.3.2630 – 10  для применения  для применения в лечебно-профилактических организациях любого профиля  и учреждениях, соответствующих подразделений силовых ведомств МО, ГО, в т.ч. спасателей МЧС, в чрезвычайных ситуациях.</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В  качестве действующего вещества средство должно содержать не менее 20% пероксида водорода и функциональные добавки, рН средства не более 3,0 ед.   В составе средства не должны присутствовать  дополнительные  активные  ингредиенты (спирты, альдегиды, НУК, производные ЧАС, </w:t>
            </w:r>
            <w:r w:rsidRPr="007509AB">
              <w:rPr>
                <w:rFonts w:ascii="Calibri" w:eastAsia="Calibri" w:hAnsi="Calibri" w:cs="Times New Roman"/>
                <w:sz w:val="20"/>
                <w:szCs w:val="20"/>
              </w:rPr>
              <w:lastRenderedPageBreak/>
              <w:t xml:space="preserve">гуанидина, амина, хлора, фенола).  Средство должно обладать бактерицидными (в т.ч. возбудители внутрибольничных, анаэробных инфекций, легионеллеза), туберкулоцидными (тестировано на М. terrae), спороцидными, вирулицидными (в отношении всех  вирусов-патогенов человека, в том числе вирусов энтеральных и парентеральных гепатитов (в т.ч. гепатита А, В и С), ВИЧ, полиомиелита, аденовирусов и др.), фунгицидными (в отношении грибов родов Candida, Trichophyton, Aspergillus) антимикробными,   хорошими моющими и  дезодорирующим  свойствами, не должно фиксировать органические загрязнения, повреждать обрабатываемые поверхности. По параметрам острой токсичности по ГОСТ 12.1.007-76 должно быть при введении в желудок не менее 3 класса умеренно опасных веществ,  при нанесении на кожу не менее 4 класса малоопасных веществ, средство должно обладать пролонгированным остаточным эффектом, быть экологически безопасным.  Рабочие растворы  не должны оказывать кожно-резорбтивного и сенсибилизирующего действия,  обработка поверхностей должна проводиться в присутствии пациентов без использования средств индивидуальной защиты. Средство должно  использоваться для  дезинфекции  и  ПСО (в т.ч. совмещенные в один процесс) ИМН (в т.ч. эндоскопов), стоматологических материалов (оттисков из альгинатных, силиконовых материалов, полиэфирной смолы, зубопротезных заготовок из металлов, керамики, пластмасс и других материалов, стерилизации ИМН (в т.ч. эндоскопы),  ДВУ эндоскопов, дезинфекции и мытья помещений, различного медоборудования (в т.ч. наркозно-дыхательной аппаратуры, анестезиологического оборудования, слюноотсасывающих систем,  кувезов),  генеральных уборок, обеззараживания воздуха, систем вентиляции, кондиционирования (в т.ч. против возбудителей легионеллеза), обеззараживания  медицинских отходов, дезинфекции санитарного транспорта и транспорта для перевозки пищевых </w:t>
            </w:r>
            <w:r w:rsidRPr="007509AB">
              <w:rPr>
                <w:rFonts w:ascii="Calibri" w:eastAsia="Calibri" w:hAnsi="Calibri" w:cs="Times New Roman"/>
                <w:sz w:val="20"/>
                <w:szCs w:val="20"/>
              </w:rPr>
              <w:lastRenderedPageBreak/>
              <w:t xml:space="preserve">продуктов, для борьбы с плесневыми грибками.Выход рабочего  раствора из 1 л средства должен составлять: </w:t>
            </w:r>
          </w:p>
          <w:p w:rsidR="007509AB" w:rsidRPr="007509AB" w:rsidRDefault="007509AB" w:rsidP="007509AB">
            <w:pPr>
              <w:widowControl w:val="0"/>
              <w:numPr>
                <w:ilvl w:val="0"/>
                <w:numId w:val="19"/>
              </w:numPr>
              <w:autoSpaceDE w:val="0"/>
              <w:autoSpaceDN w:val="0"/>
              <w:adjustRightInd w:val="0"/>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для дезинфекции поверхностей  против возбудителей легионеллеза не менее 10 л при экспозиции не более 60 мин,</w:t>
            </w:r>
          </w:p>
          <w:p w:rsidR="007509AB" w:rsidRPr="007509AB" w:rsidRDefault="007509AB" w:rsidP="007509AB">
            <w:pPr>
              <w:widowControl w:val="0"/>
              <w:numPr>
                <w:ilvl w:val="0"/>
                <w:numId w:val="19"/>
              </w:numPr>
              <w:autoSpaceDE w:val="0"/>
              <w:autoSpaceDN w:val="0"/>
              <w:adjustRightInd w:val="0"/>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для генеральных  уборок в соматических отделениях ЛПУ  не менее 200 л при экспозиции  не более 60 минут,</w:t>
            </w:r>
          </w:p>
          <w:p w:rsidR="007509AB" w:rsidRPr="007509AB" w:rsidRDefault="007509AB" w:rsidP="007509AB">
            <w:pPr>
              <w:widowControl w:val="0"/>
              <w:numPr>
                <w:ilvl w:val="0"/>
                <w:numId w:val="19"/>
              </w:numPr>
              <w:autoSpaceDE w:val="0"/>
              <w:autoSpaceDN w:val="0"/>
              <w:adjustRightInd w:val="0"/>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для генеральных  уборок в  хирургических отделениях не менее 100 л при экспозиции  не более 60 минут,</w:t>
            </w:r>
          </w:p>
          <w:p w:rsidR="007509AB" w:rsidRPr="007509AB" w:rsidRDefault="007509AB" w:rsidP="007509AB">
            <w:pPr>
              <w:widowControl w:val="0"/>
              <w:numPr>
                <w:ilvl w:val="0"/>
                <w:numId w:val="19"/>
              </w:numPr>
              <w:autoSpaceDE w:val="0"/>
              <w:autoSpaceDN w:val="0"/>
              <w:adjustRightInd w:val="0"/>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для дезинфекции ИМН  не менее 100 л при экспозиции не более 60 мин,</w:t>
            </w:r>
          </w:p>
          <w:p w:rsidR="007509AB" w:rsidRPr="007509AB" w:rsidRDefault="007509AB" w:rsidP="007509AB">
            <w:pPr>
              <w:widowControl w:val="0"/>
              <w:numPr>
                <w:ilvl w:val="0"/>
                <w:numId w:val="19"/>
              </w:numPr>
              <w:autoSpaceDE w:val="0"/>
              <w:autoSpaceDN w:val="0"/>
              <w:adjustRightInd w:val="0"/>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для ПСО ИМН механизированным способом  не менее 200 л при экспозиции не более 5 мин.</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Время  проведения ДВУ эндоскопов не более15 мин,  стерилизации ИМН не более 30 мин.   Расфасовка: полимерные  емкости не менее 1 л.  Срок годности рабочих растворов не менее 5 суток. Срок годности средства в упаковке производителя не менее 2 лет.Средство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флак</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110</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6</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Клиндезин-Окси 3,8 л</w:t>
            </w:r>
          </w:p>
        </w:tc>
        <w:tc>
          <w:tcPr>
            <w:tcW w:w="2146" w:type="pct"/>
          </w:tcPr>
          <w:p w:rsidR="007509AB" w:rsidRPr="007509AB" w:rsidRDefault="007509AB" w:rsidP="007509AB">
            <w:pPr>
              <w:autoSpaceDE w:val="0"/>
              <w:autoSpaceDN w:val="0"/>
              <w:adjustRightInd w:val="0"/>
              <w:rPr>
                <w:rFonts w:ascii="Calibri" w:eastAsia="Calibri" w:hAnsi="Calibri" w:cs="Times New Roman"/>
                <w:sz w:val="20"/>
                <w:szCs w:val="20"/>
              </w:rPr>
            </w:pPr>
            <w:r w:rsidRPr="007509AB">
              <w:rPr>
                <w:rFonts w:ascii="Calibri" w:eastAsia="Calibri" w:hAnsi="Calibri" w:cs="Times New Roman"/>
                <w:sz w:val="20"/>
                <w:szCs w:val="20"/>
              </w:rPr>
              <w:t xml:space="preserve">Жидкое кислородсодержащее средство, содержащее перекись водорода, надуксусную кислоту (НУК), ингибиторы коррозии и другие  функциональные добавки,  содержание НУК в рабочем растворе средства должно быть в интервале 0,22 - 0,24 %.  В составе средства не должны присутствовать  дополнительные  активные  ингредиенты (спирты, альдегиды, производные ЧАС, гуанидина, амина, хлора, фенола, ферменты).Перед  использованием  не должна требоваться  активация средства способом  переворачивания  канистр и временной выдержки.  Антимикробная активность:  бактерицидная, туберкулоцидная, спороцидная, вирулицидная, фунгицидная. Средства не должно обладать  коррозионной </w:t>
            </w:r>
            <w:r w:rsidRPr="007509AB">
              <w:rPr>
                <w:rFonts w:ascii="Calibri" w:eastAsia="Calibri" w:hAnsi="Calibri" w:cs="Times New Roman"/>
                <w:sz w:val="20"/>
                <w:szCs w:val="20"/>
              </w:rPr>
              <w:lastRenderedPageBreak/>
              <w:t xml:space="preserve">активностью,  оказывать  фиксирующее действие  на органические вещества.   По параметрам острой токсичности  (ГОСТ 12.1.007-76) класс опасности  средства при введении в желудок нанесении на кожу и при и парентеральном введении должно относиться к 4 классу малоопасных веществ,  не обладать сенсибилизирующим эффектом. В соответствии с требованиями гл. II. СанПиН  2.1.3.2630 – 10 средство должно применяться в ЛПО любого профиля для дезинфекции, стерилизации изделий медицинского назначения из различных материалов (включая хирургические и стоматологические инструменты, жесткие и гибкие эндоскопы, инструменты к ним),  ДВУ эндоскопов.  Применяться  ручным и в обязательном порядке механизированным способами в моюще-дезинфицирующих машинах (МДМ) с утвержденными режимами: время экспозиции  ДВУ  эндоскопов  не более 5 мин, стерилизации ИМН (в т.ч. эндоскопов)  не более  15 мин, время отмывания средства после дезинфекционной выдержки не более 1 мин однократно. Срок годности средства в невскрытой упаковке производителя  не менее 1 года.  Многократность использования  средства  не менее 14 суток. Средство должно быть рекомендовано зарубежным производителем эндоскопической техники. Для экспресс-контроля минимальной рекомендуемой (допустимой)  концентрации  основного действующего вещества в средстве  должны иметься  индикаторные полоски.  Упаковка: полиэтиленовые канистры не менее 3,7 л. </w:t>
            </w:r>
          </w:p>
          <w:p w:rsidR="007509AB" w:rsidRPr="007509AB" w:rsidRDefault="007509AB" w:rsidP="007509AB">
            <w:pPr>
              <w:shd w:val="clear" w:color="auto" w:fill="FFFFFF"/>
              <w:autoSpaceDE w:val="0"/>
              <w:autoSpaceDN w:val="0"/>
              <w:adjustRightInd w:val="0"/>
              <w:spacing w:after="0" w:line="240" w:lineRule="auto"/>
              <w:contextualSpacing/>
              <w:rPr>
                <w:rFonts w:ascii="Calibri" w:eastAsia="Calibri" w:hAnsi="Calibri" w:cs="Times New Roman"/>
                <w:sz w:val="20"/>
                <w:szCs w:val="20"/>
              </w:rPr>
            </w:pPr>
            <w:r w:rsidRPr="007509AB">
              <w:rPr>
                <w:rFonts w:ascii="Calibri" w:eastAsia="Calibri" w:hAnsi="Calibri" w:cs="Times New Roman"/>
                <w:sz w:val="20"/>
                <w:szCs w:val="20"/>
              </w:rPr>
              <w:t>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канистра</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5</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7</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Лизарин 1л</w:t>
            </w:r>
          </w:p>
        </w:tc>
        <w:tc>
          <w:tcPr>
            <w:tcW w:w="2146" w:type="pct"/>
          </w:tcPr>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Жидкое дезинфицирующее средство (концентрат) с  тройным синергетическим действием (дезинфицирующим,  моющим и дезодорирующим), содержащий  в качестве действующих веществ синергетическую композицию из   трех групп активно действующих веществ </w:t>
            </w:r>
            <w:r w:rsidRPr="007509AB">
              <w:rPr>
                <w:rFonts w:ascii="Calibri" w:eastAsia="Calibri" w:hAnsi="Calibri" w:cs="Times New Roman"/>
                <w:sz w:val="20"/>
                <w:szCs w:val="20"/>
              </w:rPr>
              <w:lastRenderedPageBreak/>
              <w:t xml:space="preserve">(полигексаметиленгуанидин гидрохлорид (ПГМГ), ЧАС, N,N-бис(3-аминопропил) додециламин, (алкиламин), ПАВ с суммарным содержанием действующих веществ в интервале  19 - 20%, pH средства в интервале 8,5 – 11,0.  В составе средства  не должны присутствовать спирты, кислоты, перекись водорода, альдегиды, производные хлора, фенола, ферменты. Средство должно обладать бактерицидной (включая возбудителей ВБИ и анаэробных инфекций), спороцидной, туберкулоцидной, вирулицидной (в т.ч. возбудителей полиомиелита, гепатита А, В и С, аденовирусы), фунгицидной (в т.ч. противоплесневой) антимикробной активностью.  Средство не должно вызывать коррозии медицинских инструментов и других изделий, фиксировать органические выделения, обесцвечивать ткани, должно быть совместимо с материалами ИМН, медицинского оборудования (в т.ч. эндоскопического). По степени воздействия на организм по ГОСТ 12.1.007-76 должно относиться при введении в желудок к 3 классу умеренно опасных веществ, при нанесении на кожу к  4 классу малоопасных веществ, применяться методом протирания в присутствии людей, смывание средства с обработанных поверхностей  и проветривание не должно требоваться. В соответствии с требованиями гл. II. СанПиН  2.1.3.2630 – 10  должно применяться  в ЛПУ различного профиля для ПСО и дезинфекции (в т.ч. при совмещении в один процесс) ИМН, включая жесткие и гибкие эндоскопы ручным и механизированным (ультразвуковым) способами, дезинфекции высокого уровня (ДВУ) эндоскопов,   дезинфекции медоборудования (в т.ч. кувезы, наркозно-дыхательная аппаратура, анестезиологическое оборудование, стоматологические отсасывающие системы), дезинфекции и мытья различных поверхностей  (в т.ч. контактирующих с пищевыми продуктами), генеральных уборок, обеззараживания медицинских, жидких биологических (кровь, мокрота и т.п.), пищевых и пр. отходов,  воздуха и систем  вентиляции, для борьбы с плесенью. </w:t>
            </w:r>
            <w:r w:rsidRPr="007509AB">
              <w:rPr>
                <w:rFonts w:ascii="Calibri" w:eastAsia="Calibri" w:hAnsi="Calibri" w:cs="Times New Roman"/>
                <w:sz w:val="20"/>
                <w:szCs w:val="20"/>
              </w:rPr>
              <w:lastRenderedPageBreak/>
              <w:t>В обязательном порядке у средства должно иметь режимы применения,  удовлетворяющие одновременно следующим требованиям:</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Содержание активнодействующих веществ (АДВ) в рабочем растворе средства должно находиться:</w:t>
            </w:r>
          </w:p>
          <w:p w:rsidR="007509AB" w:rsidRPr="007509AB" w:rsidRDefault="007509AB" w:rsidP="007509AB">
            <w:pPr>
              <w:numPr>
                <w:ilvl w:val="0"/>
                <w:numId w:val="18"/>
              </w:numPr>
              <w:spacing w:after="0"/>
              <w:ind w:left="0" w:firstLine="0"/>
              <w:rPr>
                <w:rFonts w:ascii="Calibri" w:eastAsia="Calibri" w:hAnsi="Calibri" w:cs="Times New Roman"/>
                <w:sz w:val="20"/>
                <w:szCs w:val="20"/>
              </w:rPr>
            </w:pPr>
            <w:r w:rsidRPr="007509AB">
              <w:rPr>
                <w:rFonts w:ascii="Calibri" w:eastAsia="Calibri" w:hAnsi="Calibri" w:cs="Times New Roman"/>
                <w:sz w:val="20"/>
                <w:szCs w:val="20"/>
              </w:rPr>
              <w:t>при дезинфекции  поверхностей в бактериальном режиме со временем  экспозиции не более 5 минут</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сумма АДВ в интервале 0,95 -  0,04%,  ЧАС в интервале 0,045 - 0,015 %,  алкиламин в интервале 0,025 - 0,008 %  </w:t>
            </w:r>
          </w:p>
          <w:p w:rsidR="007509AB" w:rsidRPr="007509AB" w:rsidRDefault="007509AB" w:rsidP="007509AB">
            <w:pPr>
              <w:numPr>
                <w:ilvl w:val="0"/>
                <w:numId w:val="18"/>
              </w:numPr>
              <w:spacing w:after="0"/>
              <w:ind w:left="0" w:firstLine="0"/>
              <w:rPr>
                <w:rFonts w:ascii="Calibri" w:eastAsia="Calibri" w:hAnsi="Calibri" w:cs="Times New Roman"/>
                <w:sz w:val="20"/>
                <w:szCs w:val="20"/>
              </w:rPr>
            </w:pPr>
            <w:r w:rsidRPr="007509AB">
              <w:rPr>
                <w:rFonts w:ascii="Calibri" w:eastAsia="Calibri" w:hAnsi="Calibri" w:cs="Times New Roman"/>
                <w:sz w:val="20"/>
                <w:szCs w:val="20"/>
              </w:rPr>
              <w:t>при дезинфекции  поверхностей в  противовирусном режиме со временем  экспозиции не более 15 минут</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сумма АДВ  в интервале 0,15 - 0,1%,  ЧАС  в интервале 0,07 -0,04%,  алкиламин в интервале  0,04 - 0,02 %</w:t>
            </w:r>
          </w:p>
          <w:p w:rsidR="007509AB" w:rsidRPr="007509AB" w:rsidRDefault="007509AB" w:rsidP="007509AB">
            <w:pPr>
              <w:numPr>
                <w:ilvl w:val="0"/>
                <w:numId w:val="18"/>
              </w:numPr>
              <w:spacing w:after="0"/>
              <w:ind w:left="0" w:firstLine="0"/>
              <w:rPr>
                <w:rFonts w:ascii="Calibri" w:eastAsia="Calibri" w:hAnsi="Calibri" w:cs="Times New Roman"/>
                <w:sz w:val="20"/>
                <w:szCs w:val="20"/>
              </w:rPr>
            </w:pPr>
            <w:r w:rsidRPr="007509AB">
              <w:rPr>
                <w:rFonts w:ascii="Calibri" w:eastAsia="Calibri" w:hAnsi="Calibri" w:cs="Times New Roman"/>
                <w:sz w:val="20"/>
                <w:szCs w:val="20"/>
              </w:rPr>
              <w:t xml:space="preserve"> при дезинфекции  ИМН  простой конфигурации  при  вирусных, бактериальных (включая туберкулез) и грибковых </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инфекциях со временем  экспозиции не более 15 минут</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сумма АДВ  в интервале 0,2 - 0,14 %,  ЧАС в интервале  0,08 - 0,065 %,  алкиламин  в интервале 0,04 - 0,035 %</w:t>
            </w:r>
          </w:p>
          <w:p w:rsidR="007509AB" w:rsidRPr="007509AB" w:rsidRDefault="007509AB" w:rsidP="007509AB">
            <w:pPr>
              <w:numPr>
                <w:ilvl w:val="0"/>
                <w:numId w:val="18"/>
              </w:numPr>
              <w:spacing w:after="0"/>
              <w:ind w:left="0" w:firstLine="0"/>
              <w:rPr>
                <w:rFonts w:ascii="Calibri" w:eastAsia="Calibri" w:hAnsi="Calibri" w:cs="Times New Roman"/>
                <w:sz w:val="20"/>
                <w:szCs w:val="20"/>
              </w:rPr>
            </w:pPr>
            <w:r w:rsidRPr="007509AB">
              <w:rPr>
                <w:rFonts w:ascii="Calibri" w:eastAsia="Calibri" w:hAnsi="Calibri" w:cs="Times New Roman"/>
                <w:sz w:val="20"/>
                <w:szCs w:val="20"/>
              </w:rPr>
              <w:t>при дезинфекции  кувезов  со временем  экспозиции не более 10 минут</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сумма АДВ в интервале 0,2 - 0,1%,  ЧАС  в интервале 0,09 - 0,04%,  алкиламин  в интервале 0,05 - 0,02 %</w:t>
            </w:r>
          </w:p>
          <w:p w:rsidR="007509AB" w:rsidRPr="007509AB" w:rsidRDefault="007509AB" w:rsidP="007509AB">
            <w:pPr>
              <w:numPr>
                <w:ilvl w:val="0"/>
                <w:numId w:val="18"/>
              </w:numPr>
              <w:spacing w:after="0"/>
              <w:ind w:left="0" w:firstLine="0"/>
              <w:rPr>
                <w:rFonts w:ascii="Calibri" w:eastAsia="Calibri" w:hAnsi="Calibri" w:cs="Times New Roman"/>
                <w:sz w:val="20"/>
                <w:szCs w:val="20"/>
              </w:rPr>
            </w:pPr>
            <w:r w:rsidRPr="007509AB">
              <w:rPr>
                <w:rFonts w:ascii="Calibri" w:eastAsia="Calibri" w:hAnsi="Calibri" w:cs="Times New Roman"/>
                <w:sz w:val="20"/>
                <w:szCs w:val="20"/>
              </w:rPr>
              <w:t>при дезинфекции  эндоскопов   при  вирусных, бактериальных (включая туберкулез) и грибковых  инфекциях</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со временем  экспозиции не более 15 минут</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               сумма АДВ  в интервале 0,2 - 0,14 %,  ЧАС в интервале  0,08 - 0,065%,  алкиламин в интервале  0,04 - 0,035 %</w:t>
            </w:r>
          </w:p>
          <w:p w:rsidR="007509AB" w:rsidRPr="007509AB" w:rsidRDefault="007509AB" w:rsidP="007509AB">
            <w:pPr>
              <w:numPr>
                <w:ilvl w:val="0"/>
                <w:numId w:val="18"/>
              </w:numPr>
              <w:spacing w:after="0"/>
              <w:ind w:left="0" w:firstLine="0"/>
              <w:rPr>
                <w:rFonts w:ascii="Calibri" w:eastAsia="Calibri" w:hAnsi="Calibri" w:cs="Times New Roman"/>
                <w:sz w:val="20"/>
                <w:szCs w:val="20"/>
              </w:rPr>
            </w:pPr>
            <w:r w:rsidRPr="007509AB">
              <w:rPr>
                <w:rFonts w:ascii="Calibri" w:eastAsia="Calibri" w:hAnsi="Calibri" w:cs="Times New Roman"/>
                <w:sz w:val="20"/>
                <w:szCs w:val="20"/>
              </w:rPr>
              <w:t>при  ДВУ эндоскопов   со временем  экспозиции не более 10 минут</w:t>
            </w:r>
          </w:p>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lastRenderedPageBreak/>
              <w:t xml:space="preserve">             сумма АДВ  в интервале 0,95 - 0,6 %,  ЧАС  в интервале 0,45 - 0,24%,  алкиламин в интервале 0,25 - 0,12 %</w:t>
            </w:r>
          </w:p>
          <w:p w:rsidR="007509AB" w:rsidRPr="007509AB" w:rsidRDefault="007509AB" w:rsidP="007509AB">
            <w:pPr>
              <w:jc w:val="both"/>
              <w:rPr>
                <w:rFonts w:ascii="Calibri" w:eastAsia="Calibri" w:hAnsi="Calibri" w:cs="Times New Roman"/>
                <w:sz w:val="20"/>
                <w:szCs w:val="20"/>
              </w:rPr>
            </w:pPr>
            <w:r w:rsidRPr="007509AB">
              <w:rPr>
                <w:rFonts w:ascii="Calibri" w:eastAsia="Calibri" w:hAnsi="Calibri" w:cs="Times New Roman"/>
                <w:sz w:val="20"/>
                <w:szCs w:val="20"/>
              </w:rPr>
              <w:t>Для Экспресс-контроля концентраций рабочих растворов средства должны иметься индикаторные полоски однократного применения.  Выпускаться в полимерных флаконах  не менее 1 л. Срок годности  не менее 5 лет, многократность использования рабочих растворов не менее  28 суток.Средство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флак</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300</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8</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Лизаксин- салфетки 220 шт/уп</w:t>
            </w:r>
          </w:p>
        </w:tc>
        <w:tc>
          <w:tcPr>
            <w:tcW w:w="2146" w:type="pct"/>
          </w:tcPr>
          <w:p w:rsidR="007509AB" w:rsidRPr="007509AB" w:rsidRDefault="007509AB" w:rsidP="007509AB">
            <w:pPr>
              <w:widowControl w:val="0"/>
              <w:autoSpaceDE w:val="0"/>
              <w:autoSpaceDN w:val="0"/>
              <w:adjustRightInd w:val="0"/>
              <w:rPr>
                <w:rFonts w:ascii="Calibri" w:eastAsia="Calibri" w:hAnsi="Calibri" w:cs="Times New Roman"/>
                <w:sz w:val="20"/>
                <w:szCs w:val="20"/>
              </w:rPr>
            </w:pPr>
            <w:r w:rsidRPr="007509AB">
              <w:rPr>
                <w:rFonts w:ascii="Calibri" w:eastAsia="Calibri" w:hAnsi="Calibri" w:cs="Times New Roman"/>
                <w:sz w:val="20"/>
                <w:szCs w:val="20"/>
              </w:rPr>
              <w:t xml:space="preserve">Готовые к применению дезинфицирующие салфетки из нетканого материала, пропитанные дезсредством, содержащим  пропиловый спирт не менее 17% и не более 27 %, ЧАС не более  0,28 %, ПАВ,  рН  средства  в диапазоне 12,0-13,0. Пропиточный  состав  не должен содержать: спирты в концентрации  более 27% , альдегиды, производные аминов, хлора, кислот, фенола, ферменты.  Антимикробная активность: бактерицидная, туберкулоцидная, вирулицидная, фунгицидная. По параметрам острой токсичности при введении в желудок и нанесении на кожу согласно ГОСТ 12.1.007-76  должно относятся к 4 классу малоопасных соединений. Салфетки должны иметь хорошие моющие свойства, разрушать биопленки, не фиксировать органические загрязнения, не повреждать обрабатываемые изделия, не оставлять следов, должны быть совместимы с материалами медицинского оборудования. Салфетки должны быть прочными, не рваться, не сбиваться в комок. В соответствии с требованиями гл. II. СанПиН  2.1.3.2630 – 10 применяться   в присутствии  пациентов  для одновременной очистки и дезинфекции, загрязненных и не загрязненных биологическими  выделениями различных поверхностей и предметов (в том числе поверхности гибких эндоскопов, датчиков УЗИ, кувезов, </w:t>
            </w:r>
            <w:r w:rsidRPr="007509AB">
              <w:rPr>
                <w:rFonts w:ascii="Calibri" w:eastAsia="Calibri" w:hAnsi="Calibri" w:cs="Times New Roman"/>
                <w:sz w:val="20"/>
                <w:szCs w:val="20"/>
              </w:rPr>
              <w:lastRenderedPageBreak/>
              <w:t>мониторов, наркозно-дыхательной аппаратуры, стоматологических наконечников, зеркал), осветительной аппаратуры, жесткой мебели (в том числе операционных, манипуляционных, пеленальных столов, гинекологических, стоматологических кресел, кроватей), санитарно-технического оборудования, ручек  дверей, наружных поверхностей холодильников.  При любых видах инфекций (включая туберкулез) время обеззараживания поверхностей, не загрязненных  биологическими выделениями  должно не более 3 минут,  загрязненных  биологическими выделениями   не более 5 минут.  Салфетки должен быть размером не менее 13х16 см,  в виде рулона с перфорацией для отрыва, упакованного в банку из плотного полимера с герметичной откидной крышкой и имеющей в центре функциональный разрез для извлечения салфетки. В банке должно быть не менее 160 штук. Срок годности должен составлять не менее 2-х лет.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банка</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260</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9</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 xml:space="preserve">Секусепт Актив </w:t>
            </w:r>
          </w:p>
        </w:tc>
        <w:tc>
          <w:tcPr>
            <w:tcW w:w="2146" w:type="pct"/>
          </w:tcPr>
          <w:p w:rsidR="007509AB" w:rsidRPr="007509AB" w:rsidRDefault="007509AB" w:rsidP="007509AB">
            <w:pPr>
              <w:rPr>
                <w:rFonts w:ascii="Calibri" w:eastAsia="Calibri" w:hAnsi="Calibri" w:cs="Times New Roman"/>
                <w:sz w:val="20"/>
                <w:szCs w:val="20"/>
              </w:rPr>
            </w:pPr>
            <w:r w:rsidRPr="007509AB">
              <w:rPr>
                <w:rFonts w:ascii="Calibri" w:eastAsia="Calibri" w:hAnsi="Calibri" w:cs="Times New Roman"/>
                <w:sz w:val="20"/>
                <w:szCs w:val="20"/>
              </w:rPr>
              <w:t xml:space="preserve">Дезинфицирующее средство, представляющее собой порошок, обязательно содержащее в составе кислородосодержащие соединения (перекиси, НУК и др.). </w:t>
            </w:r>
            <w:r w:rsidRPr="007509AB">
              <w:rPr>
                <w:rFonts w:ascii="Calibri" w:eastAsia="Calibri" w:hAnsi="Calibri" w:cs="Times New Roman"/>
                <w:sz w:val="20"/>
                <w:szCs w:val="20"/>
              </w:rPr>
              <w:br/>
              <w:t>Средство должно обладать бактерицидным (включая туберкулез), вирулицидным, фунгицидным действием, а также спороцидным  действием и моющими свойствами. Средство должно обладать утвержденными режимами:</w:t>
            </w:r>
            <w:r w:rsidRPr="007509AB">
              <w:rPr>
                <w:rFonts w:ascii="Calibri" w:eastAsia="Calibri" w:hAnsi="Calibri" w:cs="Times New Roman"/>
                <w:sz w:val="20"/>
                <w:szCs w:val="20"/>
              </w:rPr>
              <w:br/>
              <w:t>-Дезинфекция  ИМН, не совмещенная с ПСО (включая жесткие и гибкие эндоскопы и инструменты к ним) ручным и механизированным способом;</w:t>
            </w:r>
            <w:r w:rsidRPr="007509AB">
              <w:rPr>
                <w:rFonts w:ascii="Calibri" w:eastAsia="Calibri" w:hAnsi="Calibri" w:cs="Times New Roman"/>
                <w:sz w:val="20"/>
                <w:szCs w:val="20"/>
              </w:rPr>
              <w:br/>
              <w:t>-Дезинфекция ИМН, совмещенная  с ПСО  (включая жесткие и гибкие эндоскопы и инструменты к ним) ручным и механизированным способом;</w:t>
            </w:r>
            <w:r w:rsidRPr="007509AB">
              <w:rPr>
                <w:rFonts w:ascii="Calibri" w:eastAsia="Calibri" w:hAnsi="Calibri" w:cs="Times New Roman"/>
                <w:sz w:val="20"/>
                <w:szCs w:val="20"/>
              </w:rPr>
              <w:br/>
            </w:r>
            <w:r w:rsidRPr="007509AB">
              <w:rPr>
                <w:rFonts w:ascii="Calibri" w:eastAsia="Calibri" w:hAnsi="Calibri" w:cs="Times New Roman"/>
                <w:sz w:val="20"/>
                <w:szCs w:val="20"/>
              </w:rPr>
              <w:lastRenderedPageBreak/>
              <w:t>-ПСО (предстерилизационная очистка) (включая жесткие и гибкие эндоскопы и инструменты к ним) ручным и механизированным способом;</w:t>
            </w:r>
            <w:r w:rsidRPr="007509AB">
              <w:rPr>
                <w:rFonts w:ascii="Calibri" w:eastAsia="Calibri" w:hAnsi="Calibri" w:cs="Times New Roman"/>
                <w:sz w:val="20"/>
                <w:szCs w:val="20"/>
              </w:rPr>
              <w:br/>
              <w:t>- предварительная  очистка  эндоскопов и инструментов к ним;</w:t>
            </w:r>
            <w:r w:rsidRPr="007509AB">
              <w:rPr>
                <w:rFonts w:ascii="Calibri" w:eastAsia="Calibri" w:hAnsi="Calibri" w:cs="Times New Roman"/>
                <w:sz w:val="20"/>
                <w:szCs w:val="20"/>
              </w:rPr>
              <w:br/>
              <w:t>- окончательная  очистка  эндоскопов перед дезинфекцией высокого уровня (ДВУ);</w:t>
            </w:r>
            <w:r w:rsidRPr="007509AB">
              <w:rPr>
                <w:rFonts w:ascii="Calibri" w:eastAsia="Calibri" w:hAnsi="Calibri" w:cs="Times New Roman"/>
                <w:sz w:val="20"/>
                <w:szCs w:val="20"/>
              </w:rPr>
              <w:br/>
              <w:t>-Стерилизация ИМН  (включая жесткие и гибкие эндоскопы и инструменты к ним);</w:t>
            </w:r>
            <w:r w:rsidRPr="007509AB">
              <w:rPr>
                <w:rFonts w:ascii="Calibri" w:eastAsia="Calibri" w:hAnsi="Calibri" w:cs="Times New Roman"/>
                <w:sz w:val="20"/>
                <w:szCs w:val="20"/>
              </w:rPr>
              <w:br/>
              <w:t>-ДВУ (дезинфекция  высокого уровня) эндоскопов.</w:t>
            </w:r>
            <w:r w:rsidRPr="007509AB">
              <w:rPr>
                <w:rFonts w:ascii="Calibri" w:eastAsia="Calibri" w:hAnsi="Calibri" w:cs="Times New Roman"/>
                <w:sz w:val="20"/>
                <w:szCs w:val="20"/>
              </w:rPr>
              <w:br/>
              <w:t>Cрок годности средства - не менее 2 лет, рабочих растворов - не более 1суток. Многократность использования растворов при проведении процессов ручным способом - не более 1суток. При проведении процессов механизированным способом растворы используют однократно. Упаковка банка - не более 1,5 кг. Средство должно быть рекомендовано производителями эндоскопической техники "OLYMPUS".</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банка</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12</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10</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Септохлораль + (таблетки) 300 шт/уп</w:t>
            </w:r>
          </w:p>
        </w:tc>
        <w:tc>
          <w:tcPr>
            <w:tcW w:w="2146" w:type="pct"/>
          </w:tcPr>
          <w:p w:rsidR="007509AB" w:rsidRPr="007509AB" w:rsidRDefault="007509AB" w:rsidP="007509AB">
            <w:pPr>
              <w:rPr>
                <w:rFonts w:ascii="Calibri" w:eastAsia="Calibri" w:hAnsi="Calibri" w:cs="Times New Roman"/>
                <w:iCs/>
                <w:sz w:val="20"/>
                <w:szCs w:val="20"/>
              </w:rPr>
            </w:pPr>
            <w:r w:rsidRPr="007509AB">
              <w:rPr>
                <w:rFonts w:ascii="Calibri" w:eastAsia="Calibri" w:hAnsi="Calibri" w:cs="Times New Roman"/>
                <w:sz w:val="20"/>
                <w:szCs w:val="20"/>
              </w:rPr>
              <w:t xml:space="preserve">Хлорсодержащее средство, содержащее в качестве действующего вещества натриевую соль  дихлоризоциануровой кислоты в диапазоне 87 - 98 %.  Содержание активного хлора в средстве не менее 56 %. Форма выпуска: хорошо растворимых в воде таблетки  весом не более </w:t>
            </w:r>
            <w:smartTag w:uri="urn:schemas-microsoft-com:office:smarttags" w:element="metricconverter">
              <w:smartTagPr>
                <w:attr w:name="ProductID" w:val="2,7 г"/>
              </w:smartTagPr>
              <w:r w:rsidRPr="007509AB">
                <w:rPr>
                  <w:rFonts w:ascii="Calibri" w:eastAsia="Calibri" w:hAnsi="Calibri" w:cs="Times New Roman"/>
                  <w:sz w:val="20"/>
                  <w:szCs w:val="20"/>
                </w:rPr>
                <w:t>2,7 г</w:t>
              </w:r>
            </w:smartTag>
            <w:r w:rsidRPr="007509AB">
              <w:rPr>
                <w:rFonts w:ascii="Calibri" w:eastAsia="Calibri" w:hAnsi="Calibri" w:cs="Times New Roman"/>
                <w:sz w:val="20"/>
                <w:szCs w:val="20"/>
              </w:rPr>
              <w:t xml:space="preserve">, (время распадаемости таблеток не более 5 минут) с содержанием активного хлора в 1 таблетке не менее 1,5г. Антимикробная активность: бактерицидная (включая  возбудителей туберкулеза, особо опасных инфекций – холеры, чумы, сибирской язвы (в т.ч. в споровой форме), вирулицидная, фунгицидная (включая плесени). По параметрам острой токсичности по ГОСТ 12.1.007-76 должно относиться к 3 классу умеренно опасных веществ при введении в желудок и к 4 классу малоопасных веществ при нанесении на кожу.  В соответствии с требованиями гл. II. СанПиН  2.1.3.2630 – 10 должно применяться для дезинфекции различных поверхностей, ИМН, медицинских отходов (в т.ч. крови, сыворотки и других биологических жидкостей), для генеральных уборок; дезинфекции воды из нецентрализованных </w:t>
            </w:r>
            <w:r w:rsidRPr="007509AB">
              <w:rPr>
                <w:rFonts w:ascii="Calibri" w:eastAsia="Calibri" w:hAnsi="Calibri" w:cs="Times New Roman"/>
                <w:sz w:val="20"/>
                <w:szCs w:val="20"/>
              </w:rPr>
              <w:lastRenderedPageBreak/>
              <w:t>водоисточников. Срок годности средства (таблетки) в невскрытой упаковке производителя должен быть не менее 5 лет, рабочих растворов не менее 6 суток. Упаковка: полимерные емкости, содержащие не менее 300  таб.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банка</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50</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11</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Стеризол  жидкое мыло 0,7 л</w:t>
            </w:r>
          </w:p>
        </w:tc>
        <w:tc>
          <w:tcPr>
            <w:tcW w:w="2146" w:type="pct"/>
            <w:vAlign w:val="center"/>
          </w:tcPr>
          <w:p w:rsidR="007509AB" w:rsidRPr="007509AB" w:rsidRDefault="007509AB" w:rsidP="007509AB">
            <w:pPr>
              <w:snapToGrid w:val="0"/>
              <w:rPr>
                <w:rFonts w:ascii="Calibri" w:eastAsia="Calibri" w:hAnsi="Calibri" w:cs="Times New Roman"/>
                <w:sz w:val="20"/>
                <w:szCs w:val="20"/>
              </w:rPr>
            </w:pPr>
            <w:r w:rsidRPr="007509AB">
              <w:rPr>
                <w:rFonts w:ascii="Calibri" w:eastAsia="Calibri" w:hAnsi="Calibri" w:cs="Times New Roman"/>
                <w:sz w:val="20"/>
                <w:szCs w:val="20"/>
              </w:rPr>
              <w:t xml:space="preserve">Гипоаллергенное готовое средство (жидкое мыло), однородной вязкой (гелеобразной) консистенции без запаха,  предназначенное в  соответствии с требованиями гл. 1. разд.12   СанПиН  2.1.3.2630 – 10  для гигиенической обработки рук медперсонала, включая обработку рук оперирующего медперсонала в ЛПУ различного профиля (в т.ч. роддома и отделения неонатологии), клинические, микробиологические и др. лаборатории, детские учреждения, не должно вызывать раздражений кожи и аллергических реакций при частом использовании. В составе не должны содержаться консерванты, красители и абразивные вещества.  Средство должно выпускаться в полимерной герметичной  упаковке объемом 0,7  л  c обратным дозирующим клапаном, обеспечивающим  точное дозирование препарата в интервале 1,5 - 1,6 мл за одно нажатие,  предотвращающим попадания воздуха в упаковку и контаминацию средства.   Средство приобретается как  расходный материал к настенным  локтевым  дозаторам "Стеризол»,   используемым заказчиком. </w:t>
            </w:r>
            <w:r w:rsidRPr="007509AB">
              <w:rPr>
                <w:rFonts w:ascii="Calibri" w:eastAsia="Calibri" w:hAnsi="Calibri" w:cs="Times New Roman" w:hint="cs"/>
                <w:sz w:val="20"/>
                <w:szCs w:val="20"/>
              </w:rPr>
              <w:t>Должно</w:t>
            </w:r>
            <w:r w:rsidRPr="007509AB">
              <w:rPr>
                <w:rFonts w:ascii="Calibri" w:eastAsia="Calibri" w:hAnsi="Calibri" w:cs="Times New Roman"/>
                <w:sz w:val="20"/>
                <w:szCs w:val="20"/>
              </w:rPr>
              <w:t xml:space="preserve"> </w:t>
            </w:r>
            <w:r w:rsidRPr="007509AB">
              <w:rPr>
                <w:rFonts w:ascii="Calibri" w:eastAsia="Calibri" w:hAnsi="Calibri" w:cs="Times New Roman" w:hint="cs"/>
                <w:sz w:val="20"/>
                <w:szCs w:val="20"/>
              </w:rPr>
              <w:t>соответствовать</w:t>
            </w:r>
            <w:r w:rsidRPr="007509AB">
              <w:rPr>
                <w:rFonts w:ascii="Calibri" w:eastAsia="Calibri" w:hAnsi="Calibri" w:cs="Times New Roman"/>
                <w:sz w:val="20"/>
                <w:szCs w:val="20"/>
              </w:rPr>
              <w:t xml:space="preserve"> ТР ТС 009/2011 "О безопасности парфюмерно-косметической продукции" .</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шт</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50</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t>12</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Стеризол кожный антисептик 0,7 л</w:t>
            </w:r>
          </w:p>
        </w:tc>
        <w:tc>
          <w:tcPr>
            <w:tcW w:w="2146" w:type="pct"/>
            <w:vAlign w:val="center"/>
          </w:tcPr>
          <w:p w:rsidR="007509AB" w:rsidRPr="007509AB" w:rsidRDefault="007509AB" w:rsidP="007509AB">
            <w:pPr>
              <w:snapToGrid w:val="0"/>
              <w:rPr>
                <w:rFonts w:ascii="Calibri" w:eastAsia="Calibri" w:hAnsi="Calibri" w:cs="Times New Roman"/>
                <w:sz w:val="20"/>
                <w:szCs w:val="20"/>
              </w:rPr>
            </w:pPr>
            <w:r w:rsidRPr="007509AB">
              <w:rPr>
                <w:rFonts w:ascii="Calibri" w:eastAsia="Calibri" w:hAnsi="Calibri" w:cs="Times New Roman"/>
                <w:sz w:val="20"/>
                <w:szCs w:val="20"/>
              </w:rPr>
              <w:t xml:space="preserve">Готовый к применению кожный антисептик,  предназначенный в  соответствии с требованиями гл. 1. разд.12  СанПиН  2.1.3.2630 – 10  для  гигиенической обработки рук медперсонала, обработки рук хирургов,  для обработки кожи операционного и инъекционного полей, локтевых сгибов доноров. Состав: </w:t>
            </w:r>
            <w:r w:rsidRPr="007509AB">
              <w:rPr>
                <w:rFonts w:ascii="Calibri" w:eastAsia="Calibri" w:hAnsi="Calibri" w:cs="Times New Roman"/>
                <w:sz w:val="20"/>
                <w:szCs w:val="20"/>
              </w:rPr>
              <w:lastRenderedPageBreak/>
              <w:t>комбинация  изопропилового и н-пропилового спиртов (суммарное содержание спиртов в интервале 65 -75%), при этом изопропиловый спирт  должен содержаться в интервале 40 -65 %. Средство не должно содержать  другие виды  спиртов, альдегиды, производные гуанидинов, алкиламинов, кислоты, перекись водорода.  Должно обладать бактерицидной, туберкулоцидной, вирулицидной,  фунгицидной  антимикробной активностью.Основные характеристики:  не должно оказывать местно-раздражающего, кожно-резорбтивного и сенсибилизирующего действия. По параметрам острой токсичности согласно ГОСТ 12.1.007-76 при введении в желудок, нанесении на кожу должно относиться к 4 классу малоопасных соединений.  Срок годности не менее 2,5 лет. Средство должно выпускаться в полимерной герметичной  упаковке объемом 0,7  л  c обратным дозирующим клапаном, обеспечивающим  точное дозирование препарата в интервале 1,5 - 1,6 мл за одно нажатие,  предотвращающим попадания воздуха в упаковку и контаминацию  средства.Средство приобретается как  расходный материал к настенным  локтевым  дозаторам "Стеризол»,   используемым заказчиком.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шт</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50</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13</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Стеризол крем  0,7 л</w:t>
            </w:r>
          </w:p>
        </w:tc>
        <w:tc>
          <w:tcPr>
            <w:tcW w:w="2146" w:type="pct"/>
            <w:vAlign w:val="center"/>
          </w:tcPr>
          <w:p w:rsidR="007509AB" w:rsidRPr="007509AB" w:rsidRDefault="007509AB" w:rsidP="007509AB">
            <w:pPr>
              <w:spacing w:after="0" w:line="240" w:lineRule="auto"/>
              <w:rPr>
                <w:rFonts w:ascii="Calibri" w:eastAsia="Calibri" w:hAnsi="Calibri" w:cs="Times New Roman"/>
                <w:sz w:val="20"/>
                <w:szCs w:val="20"/>
              </w:rPr>
            </w:pPr>
            <w:r w:rsidRPr="007509AB">
              <w:rPr>
                <w:rFonts w:ascii="Calibri" w:eastAsia="Calibri" w:hAnsi="Calibri" w:cs="Times New Roman"/>
                <w:sz w:val="20"/>
                <w:szCs w:val="20"/>
              </w:rPr>
              <w:t xml:space="preserve">Гипоаллергенный крем, без красителей, ароматизаторов и консервантов, предназначенный  в  соответствии с требованиями гл. 1. разд.12   СанПиН  2.1.3.2630 – 10  для повседневного ухода за кожей рук медицинского персонала, предупреждающий и устраняющий раздражение кожи из-за регулярного контакта с чистящими, моющими и дезинфицирующими средствами, восстанавливающий естественный кислотный баланс кожи. Крем должен быстро впитываться в кожу не оставляя жирных следов. В составе должно </w:t>
            </w:r>
            <w:r w:rsidRPr="007509AB">
              <w:rPr>
                <w:rFonts w:ascii="Calibri" w:eastAsia="Calibri" w:hAnsi="Calibri" w:cs="Times New Roman"/>
                <w:sz w:val="20"/>
                <w:szCs w:val="20"/>
              </w:rPr>
              <w:lastRenderedPageBreak/>
              <w:t>содержаться не менее 22% ингредиентов, в т.ч. вазелиновое масло, ПАВ, цетиловый спирт, изопропилпальмитат. рН крема в интервале 5 – 6. Срок годности не менее 3  лет. Средство должно выпускаться в полимерной герметичной  упаковке объемом 0,7  л  c обратным дозирующим клапаном, обеспечивающим  точное дозирование препарата в интервале 1,5 - 1,6 мл за одно нажатие,  предотвращающим попадания воздуха в упаковку и контаминацию средства.   Средство приобретается как  расходный материал к настенным  локтевым  дозаторам "Стеризол»,   используемым заказчиком.     Должно соответствовать ТР ТС 009/2011 "О безопасности парфюмерно-косметической продукции".</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lastRenderedPageBreak/>
              <w:t>шт</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9</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r w:rsidR="007509AB" w:rsidRPr="007509AB" w:rsidTr="007509AB">
        <w:tc>
          <w:tcPr>
            <w:tcW w:w="226" w:type="pct"/>
            <w:shd w:val="clear" w:color="auto" w:fill="auto"/>
            <w:vAlign w:val="center"/>
          </w:tcPr>
          <w:p w:rsidR="007509AB" w:rsidRPr="007509AB" w:rsidRDefault="007509AB" w:rsidP="007509AB">
            <w:pPr>
              <w:spacing w:after="0" w:line="240" w:lineRule="auto"/>
              <w:rPr>
                <w:rFonts w:ascii="Times New Roman" w:eastAsia="Calibri" w:hAnsi="Times New Roman" w:cs="Times New Roman"/>
              </w:rPr>
            </w:pPr>
            <w:r w:rsidRPr="007509AB">
              <w:rPr>
                <w:rFonts w:ascii="Times New Roman" w:eastAsia="Calibri" w:hAnsi="Times New Roman" w:cs="Times New Roman"/>
              </w:rPr>
              <w:lastRenderedPageBreak/>
              <w:t>14</w:t>
            </w:r>
          </w:p>
        </w:tc>
        <w:tc>
          <w:tcPr>
            <w:tcW w:w="646" w:type="pct"/>
            <w:vAlign w:val="center"/>
          </w:tcPr>
          <w:p w:rsidR="007509AB" w:rsidRPr="007509AB" w:rsidRDefault="007509AB" w:rsidP="007509AB">
            <w:pPr>
              <w:rPr>
                <w:rFonts w:ascii="Calibri" w:eastAsia="Calibri" w:hAnsi="Calibri" w:cs="Times New Roman"/>
                <w:color w:val="FF0000"/>
              </w:rPr>
            </w:pPr>
            <w:r w:rsidRPr="007509AB">
              <w:rPr>
                <w:rFonts w:ascii="Calibri" w:eastAsia="Calibri" w:hAnsi="Calibri" w:cs="Times New Roman"/>
                <w:color w:val="FF0000"/>
              </w:rPr>
              <w:t>Тест-полоски для Клиндезин 3000 (100 тестов)</w:t>
            </w:r>
          </w:p>
        </w:tc>
        <w:tc>
          <w:tcPr>
            <w:tcW w:w="2146" w:type="pct"/>
          </w:tcPr>
          <w:p w:rsidR="007509AB" w:rsidRPr="007509AB" w:rsidRDefault="007509AB" w:rsidP="007509AB">
            <w:pPr>
              <w:snapToGrid w:val="0"/>
              <w:rPr>
                <w:rFonts w:ascii="Calibri" w:eastAsia="Calibri" w:hAnsi="Calibri" w:cs="Times New Roman"/>
                <w:sz w:val="20"/>
                <w:szCs w:val="20"/>
              </w:rPr>
            </w:pPr>
            <w:r w:rsidRPr="007509AB">
              <w:rPr>
                <w:rFonts w:ascii="Calibri" w:eastAsia="Calibri" w:hAnsi="Calibri" w:cs="Times New Roman"/>
                <w:sz w:val="20"/>
                <w:szCs w:val="20"/>
              </w:rPr>
              <w:t>Полоски индикаторные химические  одноразовые для экспресс-контроля минимальной эффективной концентрации (МЭК) глутарового альдегида (ГА) в  средстве  «Клиндезин® 3000».  Срок годности полосок в невскрытой упаковке не менее 1 года со дня изготовления, во вскрытой упаковке не менее 3 месяцев  после  вскрытия. Упаковка: пенал  не менее 100 тест-полосок.</w:t>
            </w:r>
          </w:p>
        </w:tc>
        <w:tc>
          <w:tcPr>
            <w:tcW w:w="296"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упаковка</w:t>
            </w:r>
          </w:p>
        </w:tc>
        <w:tc>
          <w:tcPr>
            <w:tcW w:w="388" w:type="pct"/>
            <w:vAlign w:val="center"/>
          </w:tcPr>
          <w:p w:rsidR="007509AB" w:rsidRPr="007509AB" w:rsidRDefault="007509AB" w:rsidP="007509AB">
            <w:pPr>
              <w:jc w:val="center"/>
              <w:rPr>
                <w:rFonts w:ascii="Calibri" w:eastAsia="Calibri" w:hAnsi="Calibri" w:cs="Times New Roman"/>
                <w:color w:val="000000"/>
              </w:rPr>
            </w:pPr>
            <w:r w:rsidRPr="007509AB">
              <w:rPr>
                <w:rFonts w:ascii="Calibri" w:eastAsia="Calibri" w:hAnsi="Calibri" w:cs="Times New Roman"/>
                <w:color w:val="000000"/>
              </w:rPr>
              <w:t>50</w:t>
            </w:r>
          </w:p>
        </w:tc>
        <w:tc>
          <w:tcPr>
            <w:tcW w:w="470" w:type="pct"/>
          </w:tcPr>
          <w:p w:rsidR="007509AB" w:rsidRPr="007509AB" w:rsidRDefault="007509AB" w:rsidP="007509AB">
            <w:pPr>
              <w:jc w:val="center"/>
              <w:rPr>
                <w:rFonts w:ascii="Calibri" w:eastAsia="Calibri" w:hAnsi="Calibri" w:cs="Times New Roman"/>
                <w:color w:val="000000"/>
              </w:rPr>
            </w:pPr>
          </w:p>
        </w:tc>
        <w:tc>
          <w:tcPr>
            <w:tcW w:w="370" w:type="pct"/>
          </w:tcPr>
          <w:p w:rsidR="007509AB" w:rsidRPr="007509AB" w:rsidRDefault="007509AB" w:rsidP="007509AB">
            <w:pPr>
              <w:jc w:val="center"/>
              <w:rPr>
                <w:rFonts w:ascii="Calibri" w:eastAsia="Calibri" w:hAnsi="Calibri" w:cs="Times New Roman"/>
                <w:color w:val="000000"/>
              </w:rPr>
            </w:pPr>
          </w:p>
        </w:tc>
        <w:tc>
          <w:tcPr>
            <w:tcW w:w="458" w:type="pct"/>
          </w:tcPr>
          <w:p w:rsidR="007509AB" w:rsidRPr="007509AB" w:rsidRDefault="007509AB" w:rsidP="007509AB">
            <w:pPr>
              <w:jc w:val="center"/>
              <w:rPr>
                <w:rFonts w:ascii="Calibri" w:eastAsia="Calibri" w:hAnsi="Calibri" w:cs="Times New Roman"/>
                <w:color w:val="000000"/>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lastRenderedPageBreak/>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86" w:rsidRDefault="00670D86">
      <w:pPr>
        <w:spacing w:after="0" w:line="240" w:lineRule="auto"/>
      </w:pPr>
      <w:r>
        <w:separator/>
      </w:r>
    </w:p>
  </w:endnote>
  <w:endnote w:type="continuationSeparator" w:id="0">
    <w:p w:rsidR="00670D86" w:rsidRDefault="0067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35531">
          <w:rPr>
            <w:noProof/>
          </w:rPr>
          <w:t>16</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70D8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33553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86" w:rsidRDefault="00670D86">
      <w:pPr>
        <w:spacing w:after="0" w:line="240" w:lineRule="auto"/>
      </w:pPr>
      <w:r>
        <w:separator/>
      </w:r>
    </w:p>
  </w:footnote>
  <w:footnote w:type="continuationSeparator" w:id="0">
    <w:p w:rsidR="00670D86" w:rsidRDefault="00670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F47EDE"/>
    <w:multiLevelType w:val="hybridMultilevel"/>
    <w:tmpl w:val="74C29838"/>
    <w:lvl w:ilvl="0" w:tplc="DAEC121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7">
    <w:nsid w:val="30B01D8B"/>
    <w:multiLevelType w:val="hybridMultilevel"/>
    <w:tmpl w:val="39E46416"/>
    <w:lvl w:ilvl="0" w:tplc="53FEA978">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8718F7"/>
    <w:multiLevelType w:val="hybridMultilevel"/>
    <w:tmpl w:val="31ACFB26"/>
    <w:lvl w:ilvl="0" w:tplc="66D45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6A3"/>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35531"/>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57A00"/>
    <w:rsid w:val="00670D86"/>
    <w:rsid w:val="00680267"/>
    <w:rsid w:val="00680B51"/>
    <w:rsid w:val="00684586"/>
    <w:rsid w:val="00692F2A"/>
    <w:rsid w:val="006B558D"/>
    <w:rsid w:val="006C4866"/>
    <w:rsid w:val="006C6485"/>
    <w:rsid w:val="006E055D"/>
    <w:rsid w:val="006E3956"/>
    <w:rsid w:val="006E4D75"/>
    <w:rsid w:val="006E6F65"/>
    <w:rsid w:val="006F556E"/>
    <w:rsid w:val="0071128E"/>
    <w:rsid w:val="00735AB0"/>
    <w:rsid w:val="007420B3"/>
    <w:rsid w:val="0074516E"/>
    <w:rsid w:val="007509AB"/>
    <w:rsid w:val="0076046A"/>
    <w:rsid w:val="00770DBE"/>
    <w:rsid w:val="00781335"/>
    <w:rsid w:val="00786E1B"/>
    <w:rsid w:val="007922BC"/>
    <w:rsid w:val="007B5155"/>
    <w:rsid w:val="007B631D"/>
    <w:rsid w:val="007B64E3"/>
    <w:rsid w:val="007C20A6"/>
    <w:rsid w:val="007C4CF9"/>
    <w:rsid w:val="007C6CD6"/>
    <w:rsid w:val="007D2EFB"/>
    <w:rsid w:val="007E016E"/>
    <w:rsid w:val="007E23EC"/>
    <w:rsid w:val="007E29E9"/>
    <w:rsid w:val="007F15A5"/>
    <w:rsid w:val="007F4C38"/>
    <w:rsid w:val="008066C1"/>
    <w:rsid w:val="00807CF5"/>
    <w:rsid w:val="00817D95"/>
    <w:rsid w:val="00822F37"/>
    <w:rsid w:val="008252D7"/>
    <w:rsid w:val="00832975"/>
    <w:rsid w:val="008404B2"/>
    <w:rsid w:val="0086018B"/>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94CD6"/>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031C"/>
    <w:rsid w:val="00D04875"/>
    <w:rsid w:val="00D17764"/>
    <w:rsid w:val="00D3148D"/>
    <w:rsid w:val="00D31887"/>
    <w:rsid w:val="00D3448D"/>
    <w:rsid w:val="00D4075D"/>
    <w:rsid w:val="00D75216"/>
    <w:rsid w:val="00D75A72"/>
    <w:rsid w:val="00D76193"/>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A56F2"/>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6CF1-17F8-40A1-AD65-15DCE9D4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2019-12-02T15:23:00Z</dcterms:created>
  <dcterms:modified xsi:type="dcterms:W3CDTF">2019-12-03T06:06:00Z</dcterms:modified>
</cp:coreProperties>
</file>