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03.12.2025 № 21.1-03/2292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B16A6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125E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печатной продукции (журналы история болезни)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период с момента заключения Контракта по 19.12.2025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876"/>
        <w:gridCol w:w="3321"/>
        <w:gridCol w:w="2727"/>
        <w:gridCol w:w="663"/>
        <w:gridCol w:w="935"/>
        <w:gridCol w:w="1333"/>
        <w:gridCol w:w="1474"/>
        <w:gridCol w:w="810"/>
        <w:gridCol w:w="1104"/>
        <w:gridCol w:w="1043"/>
      </w:tblGrid>
      <w:tr w:rsidR="0036484C" w:rsidRPr="00C047C3" w:rsidTr="0036484C">
        <w:tc>
          <w:tcPr>
            <w:tcW w:w="208" w:type="pct"/>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w:t>
            </w:r>
          </w:p>
        </w:tc>
        <w:tc>
          <w:tcPr>
            <w:tcW w:w="588" w:type="pct"/>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Наименование</w:t>
            </w:r>
          </w:p>
        </w:tc>
        <w:tc>
          <w:tcPr>
            <w:tcW w:w="1896" w:type="pct"/>
            <w:gridSpan w:val="2"/>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Технические характеристики</w:t>
            </w:r>
          </w:p>
        </w:tc>
        <w:tc>
          <w:tcPr>
            <w:tcW w:w="208" w:type="pct"/>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Ед. изм.</w:t>
            </w:r>
          </w:p>
        </w:tc>
        <w:tc>
          <w:tcPr>
            <w:tcW w:w="293" w:type="pct"/>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Кол-во</w:t>
            </w:r>
          </w:p>
        </w:tc>
        <w:tc>
          <w:tcPr>
            <w:tcW w:w="418" w:type="pct"/>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ОКПД2/</w:t>
            </w:r>
          </w:p>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КТРУ</w:t>
            </w:r>
          </w:p>
        </w:tc>
        <w:tc>
          <w:tcPr>
            <w:tcW w:w="462" w:type="pct"/>
            <w:shd w:val="clear" w:color="auto" w:fill="FFFF99"/>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Страна происхождения</w:t>
            </w:r>
          </w:p>
        </w:tc>
        <w:tc>
          <w:tcPr>
            <w:tcW w:w="254" w:type="pc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 xml:space="preserve">НДС </w:t>
            </w:r>
          </w:p>
          <w:p w:rsidR="0036484C" w:rsidRPr="00C047C3" w:rsidRDefault="0036484C" w:rsidP="00A91A9C">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w:t>
            </w:r>
          </w:p>
        </w:tc>
        <w:tc>
          <w:tcPr>
            <w:tcW w:w="346" w:type="pct"/>
            <w:shd w:val="clear" w:color="auto" w:fill="FFFF99"/>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Цена за ед. с НДС (руб)</w:t>
            </w:r>
          </w:p>
        </w:tc>
        <w:tc>
          <w:tcPr>
            <w:tcW w:w="327" w:type="pc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 xml:space="preserve">Сумма с НДС </w:t>
            </w:r>
          </w:p>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(руб)</w:t>
            </w:r>
          </w:p>
        </w:tc>
      </w:tr>
      <w:tr w:rsidR="0036484C" w:rsidRPr="00C047C3" w:rsidTr="0036484C">
        <w:tc>
          <w:tcPr>
            <w:tcW w:w="208" w:type="pct"/>
            <w:vMerge w:val="restart"/>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588" w:type="pct"/>
            <w:vMerge w:val="restart"/>
            <w:shd w:val="clear" w:color="FFFFFF" w:fill="auto"/>
          </w:tcPr>
          <w:p w:rsidR="0036484C" w:rsidRPr="00496C42" w:rsidRDefault="0036484C" w:rsidP="00A91A9C">
            <w:pPr>
              <w:spacing w:after="0" w:line="240" w:lineRule="auto"/>
              <w:rPr>
                <w:rFonts w:ascii="Times New Roman" w:eastAsia="Calibri" w:hAnsi="Times New Roman" w:cs="Times New Roman"/>
                <w:b/>
                <w:sz w:val="18"/>
                <w:szCs w:val="18"/>
              </w:rPr>
            </w:pPr>
            <w:r w:rsidRPr="002677D8">
              <w:rPr>
                <w:rFonts w:ascii="Times New Roman" w:eastAsia="Calibri" w:hAnsi="Times New Roman" w:cs="Times New Roman"/>
                <w:b/>
                <w:sz w:val="18"/>
                <w:szCs w:val="18"/>
              </w:rPr>
              <w:t>Журнал История болезни</w:t>
            </w:r>
          </w:p>
        </w:tc>
        <w:tc>
          <w:tcPr>
            <w:tcW w:w="1041" w:type="pct"/>
            <w:shd w:val="clear" w:color="FFFFFF" w:fill="auto"/>
          </w:tcPr>
          <w:p w:rsidR="0036484C" w:rsidRPr="00496C42" w:rsidRDefault="0036484C" w:rsidP="00A91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 xml:space="preserve">Наименование </w:t>
            </w:r>
          </w:p>
          <w:p w:rsidR="0036484C" w:rsidRPr="00496C42" w:rsidRDefault="0036484C" w:rsidP="00A91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характеристики</w:t>
            </w:r>
          </w:p>
        </w:tc>
        <w:tc>
          <w:tcPr>
            <w:tcW w:w="855" w:type="pct"/>
            <w:shd w:val="clear" w:color="FFFFFF" w:fill="auto"/>
          </w:tcPr>
          <w:p w:rsidR="0036484C" w:rsidRPr="00496C42" w:rsidRDefault="0036484C" w:rsidP="00A91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Значение характеристики</w:t>
            </w:r>
          </w:p>
          <w:p w:rsidR="0036484C" w:rsidRPr="00496C42" w:rsidRDefault="0036484C" w:rsidP="00A91A9C">
            <w:pPr>
              <w:spacing w:after="0" w:line="240" w:lineRule="auto"/>
              <w:jc w:val="center"/>
              <w:rPr>
                <w:rFonts w:ascii="Times New Roman" w:eastAsia="Calibri" w:hAnsi="Times New Roman" w:cs="Times New Roman"/>
                <w:b/>
                <w:sz w:val="18"/>
                <w:szCs w:val="18"/>
              </w:rPr>
            </w:pPr>
          </w:p>
        </w:tc>
        <w:tc>
          <w:tcPr>
            <w:tcW w:w="208" w:type="pct"/>
            <w:vMerge w:val="restart"/>
            <w:shd w:val="clear" w:color="FFFFFF" w:fill="auto"/>
          </w:tcPr>
          <w:p w:rsidR="0036484C" w:rsidRPr="00496C42" w:rsidRDefault="0036484C" w:rsidP="00A91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шт</w:t>
            </w:r>
          </w:p>
        </w:tc>
        <w:tc>
          <w:tcPr>
            <w:tcW w:w="293" w:type="pct"/>
            <w:vMerge w:val="restart"/>
            <w:shd w:val="clear" w:color="FFFFFF" w:fill="auto"/>
          </w:tcPr>
          <w:p w:rsidR="0036484C" w:rsidRPr="00496C42" w:rsidRDefault="0036484C" w:rsidP="00A91A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2 000</w:t>
            </w:r>
          </w:p>
        </w:tc>
        <w:tc>
          <w:tcPr>
            <w:tcW w:w="418" w:type="pct"/>
            <w:vMerge w:val="restart"/>
          </w:tcPr>
          <w:p w:rsidR="0036484C" w:rsidRPr="00C047C3" w:rsidRDefault="0036484C" w:rsidP="00A91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17.23.13.110</w:t>
            </w:r>
          </w:p>
        </w:tc>
        <w:tc>
          <w:tcPr>
            <w:tcW w:w="462" w:type="pct"/>
            <w:vMerge w:val="restar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val="restar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val="restar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val="restart"/>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rPr>
          <w:trHeight w:val="116"/>
        </w:trPr>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w:t>
            </w:r>
            <w:r w:rsidRPr="00621F5B">
              <w:rPr>
                <w:rFonts w:ascii="Times New Roman" w:eastAsia="Calibri" w:hAnsi="Times New Roman" w:cs="Times New Roman"/>
                <w:sz w:val="18"/>
                <w:szCs w:val="18"/>
              </w:rPr>
              <w:t xml:space="preserve"> обложки</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Бумажная </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обложки</w:t>
            </w:r>
          </w:p>
        </w:tc>
        <w:tc>
          <w:tcPr>
            <w:tcW w:w="855" w:type="pct"/>
            <w:shd w:val="clear" w:color="FFFFFF" w:fill="auto"/>
          </w:tcPr>
          <w:p w:rsidR="0036484C" w:rsidRPr="009E4162"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300 г</w:t>
            </w:r>
            <w:r w:rsidRPr="009E4162">
              <w:rPr>
                <w:rFonts w:ascii="Times New Roman" w:eastAsia="Calibri" w:hAnsi="Times New Roman" w:cs="Times New Roman"/>
                <w:sz w:val="18"/>
                <w:szCs w:val="18"/>
              </w:rPr>
              <w:t>/</w:t>
            </w:r>
            <w:r>
              <w:rPr>
                <w:rFonts w:ascii="Times New Roman" w:eastAsia="Calibri" w:hAnsi="Times New Roman" w:cs="Times New Roman"/>
                <w:sz w:val="18"/>
                <w:szCs w:val="18"/>
              </w:rPr>
              <w:t>м.кв.</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Нумерация страниц</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Ориентация листов</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Книжная</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Прошнуровка</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Нет</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023C44" w:rsidRDefault="0036484C" w:rsidP="00A91A9C">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Формат листов</w:t>
            </w:r>
            <w:r>
              <w:rPr>
                <w:rFonts w:ascii="Times New Roman" w:eastAsia="Calibri" w:hAnsi="Times New Roman" w:cs="Times New Roman"/>
                <w:sz w:val="18"/>
                <w:szCs w:val="18"/>
              </w:rPr>
              <w:t xml:space="preserve"> (страниц)</w:t>
            </w:r>
          </w:p>
        </w:tc>
        <w:tc>
          <w:tcPr>
            <w:tcW w:w="855" w:type="pct"/>
            <w:shd w:val="clear" w:color="FFFFFF" w:fill="auto"/>
          </w:tcPr>
          <w:p w:rsidR="0036484C" w:rsidRPr="00023C44"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А4</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 обложки</w:t>
            </w:r>
          </w:p>
        </w:tc>
        <w:tc>
          <w:tcPr>
            <w:tcW w:w="855" w:type="pct"/>
            <w:shd w:val="clear" w:color="FFFFFF" w:fill="auto"/>
          </w:tcPr>
          <w:p w:rsidR="0036484C"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215 х 302 мм</w:t>
            </w:r>
          </w:p>
          <w:p w:rsidR="0036484C" w:rsidRPr="00A0391A"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развороте 430 х 302 мм)</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Наименование журнала</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«Журнал История болезни»</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023C44" w:rsidRDefault="0036484C" w:rsidP="00A91A9C">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 xml:space="preserve">Количество </w:t>
            </w:r>
            <w:r>
              <w:rPr>
                <w:rFonts w:ascii="Times New Roman" w:eastAsia="Calibri" w:hAnsi="Times New Roman" w:cs="Times New Roman"/>
                <w:sz w:val="18"/>
                <w:szCs w:val="18"/>
              </w:rPr>
              <w:t>страниц</w:t>
            </w:r>
          </w:p>
        </w:tc>
        <w:tc>
          <w:tcPr>
            <w:tcW w:w="855" w:type="pct"/>
            <w:shd w:val="clear" w:color="FFFFFF" w:fill="auto"/>
          </w:tcPr>
          <w:p w:rsidR="0036484C" w:rsidRPr="00023C44"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44 </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023C44" w:rsidRDefault="0036484C" w:rsidP="00A91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бумаги страниц журнала</w:t>
            </w:r>
          </w:p>
        </w:tc>
        <w:tc>
          <w:tcPr>
            <w:tcW w:w="855" w:type="pct"/>
            <w:shd w:val="clear" w:color="FFFFFF" w:fill="auto"/>
          </w:tcPr>
          <w:p w:rsidR="0036484C" w:rsidRPr="009E4162"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80 г</w:t>
            </w:r>
            <w:r w:rsidRPr="009E4162">
              <w:rPr>
                <w:rFonts w:ascii="Times New Roman" w:eastAsia="Calibri" w:hAnsi="Times New Roman" w:cs="Times New Roman"/>
                <w:sz w:val="18"/>
                <w:szCs w:val="18"/>
              </w:rPr>
              <w:t>/</w:t>
            </w:r>
            <w:r>
              <w:rPr>
                <w:rFonts w:ascii="Times New Roman" w:eastAsia="Calibri" w:hAnsi="Times New Roman" w:cs="Times New Roman"/>
                <w:sz w:val="18"/>
                <w:szCs w:val="18"/>
              </w:rPr>
              <w:t>м.кв.</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hAnsi="Times New Roman" w:cs="Times New Roman"/>
                <w:sz w:val="18"/>
                <w:szCs w:val="18"/>
              </w:rPr>
            </w:pPr>
            <w:r w:rsidRPr="00023C44">
              <w:rPr>
                <w:rFonts w:ascii="Times New Roman" w:hAnsi="Times New Roman" w:cs="Times New Roman"/>
                <w:sz w:val="18"/>
                <w:szCs w:val="18"/>
              </w:rPr>
              <w:t>Печать</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 (по макету заказчика)</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023C44" w:rsidRDefault="0036484C" w:rsidP="00A91A9C">
            <w:pPr>
              <w:spacing w:after="0" w:line="240" w:lineRule="auto"/>
              <w:rPr>
                <w:rFonts w:ascii="Times New Roman" w:hAnsi="Times New Roman" w:cs="Times New Roman"/>
                <w:sz w:val="18"/>
                <w:szCs w:val="18"/>
              </w:rPr>
            </w:pPr>
            <w:r>
              <w:rPr>
                <w:rFonts w:ascii="Times New Roman" w:hAnsi="Times New Roman" w:cs="Times New Roman"/>
                <w:sz w:val="18"/>
                <w:szCs w:val="18"/>
              </w:rPr>
              <w:t>Цвет обложки и страниц</w:t>
            </w:r>
          </w:p>
        </w:tc>
        <w:tc>
          <w:tcPr>
            <w:tcW w:w="855" w:type="pct"/>
            <w:shd w:val="clear" w:color="FFFFFF" w:fill="auto"/>
          </w:tcPr>
          <w:p w:rsidR="0036484C" w:rsidRDefault="0036484C" w:rsidP="00A91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Белый </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r w:rsidR="0036484C" w:rsidRPr="00C047C3" w:rsidTr="0036484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588" w:type="pct"/>
            <w:vMerge/>
            <w:shd w:val="clear" w:color="FFFFFF" w:fill="auto"/>
          </w:tcPr>
          <w:p w:rsidR="0036484C" w:rsidRPr="00C047C3" w:rsidRDefault="0036484C" w:rsidP="00A91A9C">
            <w:pPr>
              <w:spacing w:after="0" w:line="240" w:lineRule="auto"/>
              <w:rPr>
                <w:rFonts w:ascii="Times New Roman" w:eastAsia="Calibri" w:hAnsi="Times New Roman" w:cs="Times New Roman"/>
                <w:sz w:val="18"/>
                <w:szCs w:val="18"/>
              </w:rPr>
            </w:pPr>
          </w:p>
        </w:tc>
        <w:tc>
          <w:tcPr>
            <w:tcW w:w="1041" w:type="pct"/>
            <w:shd w:val="clear" w:color="FFFFFF" w:fill="auto"/>
          </w:tcPr>
          <w:p w:rsidR="0036484C" w:rsidRPr="00A0391A" w:rsidRDefault="0036484C" w:rsidP="00A91A9C">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Крепление</w:t>
            </w:r>
          </w:p>
        </w:tc>
        <w:tc>
          <w:tcPr>
            <w:tcW w:w="855" w:type="pct"/>
            <w:shd w:val="clear" w:color="FFFFFF" w:fill="auto"/>
          </w:tcPr>
          <w:p w:rsidR="0036484C" w:rsidRPr="00A0391A" w:rsidRDefault="0036484C" w:rsidP="00A91A9C">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на 2 скобы</w:t>
            </w:r>
          </w:p>
        </w:tc>
        <w:tc>
          <w:tcPr>
            <w:tcW w:w="208"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293" w:type="pct"/>
            <w:vMerge/>
            <w:shd w:val="clear" w:color="FFFFFF" w:fill="auto"/>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18" w:type="pct"/>
            <w:vMerge/>
          </w:tcPr>
          <w:p w:rsidR="0036484C" w:rsidRPr="00C047C3" w:rsidRDefault="0036484C" w:rsidP="00A91A9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254"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46"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c>
          <w:tcPr>
            <w:tcW w:w="327" w:type="pct"/>
            <w:vMerge/>
            <w:shd w:val="clear" w:color="auto" w:fill="FFFF99"/>
          </w:tcPr>
          <w:p w:rsidR="0036484C" w:rsidRPr="00C047C3" w:rsidRDefault="0036484C" w:rsidP="00A91A9C">
            <w:pPr>
              <w:spacing w:after="0" w:line="240" w:lineRule="auto"/>
              <w:jc w:val="center"/>
              <w:rPr>
                <w:rFonts w:ascii="Times New Roman" w:eastAsia="Times New Roman" w:hAnsi="Times New Roman" w:cs="Times New Roman"/>
                <w:b/>
                <w:sz w:val="18"/>
                <w:szCs w:val="18"/>
              </w:rPr>
            </w:pPr>
          </w:p>
        </w:tc>
      </w:tr>
    </w:tbl>
    <w:p w:rsidR="0036484C" w:rsidRPr="00231D6F" w:rsidRDefault="0036484C" w:rsidP="0036484C">
      <w:pPr>
        <w:spacing w:after="0" w:line="240" w:lineRule="auto"/>
        <w:rPr>
          <w:rFonts w:ascii="Times New Roman" w:hAnsi="Times New Roman" w:cs="Times New Roman"/>
          <w:b/>
          <w:sz w:val="24"/>
          <w:szCs w:val="24"/>
        </w:rPr>
      </w:pPr>
      <w:r w:rsidRPr="00231D6F">
        <w:rPr>
          <w:rFonts w:ascii="Times New Roman" w:hAnsi="Times New Roman" w:cs="Times New Roman"/>
          <w:b/>
          <w:sz w:val="24"/>
          <w:szCs w:val="24"/>
        </w:rPr>
        <w:t>Условия поставки Товара:</w:t>
      </w:r>
    </w:p>
    <w:p w:rsidR="0036484C" w:rsidRPr="00231D6F" w:rsidRDefault="0036484C" w:rsidP="0036484C">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В течение </w:t>
      </w:r>
      <w:r>
        <w:rPr>
          <w:rFonts w:ascii="Times New Roman" w:hAnsi="Times New Roman" w:cs="Times New Roman"/>
          <w:b/>
          <w:sz w:val="24"/>
          <w:szCs w:val="24"/>
        </w:rPr>
        <w:t>1</w:t>
      </w:r>
      <w:r w:rsidRPr="00231D6F">
        <w:rPr>
          <w:rFonts w:ascii="Times New Roman" w:hAnsi="Times New Roman" w:cs="Times New Roman"/>
          <w:b/>
          <w:sz w:val="24"/>
          <w:szCs w:val="24"/>
        </w:rPr>
        <w:t xml:space="preserve"> (</w:t>
      </w:r>
      <w:r>
        <w:rPr>
          <w:rFonts w:ascii="Times New Roman" w:hAnsi="Times New Roman" w:cs="Times New Roman"/>
          <w:b/>
          <w:sz w:val="24"/>
          <w:szCs w:val="24"/>
        </w:rPr>
        <w:t>одного</w:t>
      </w:r>
      <w:r w:rsidRPr="00231D6F">
        <w:rPr>
          <w:rFonts w:ascii="Times New Roman" w:hAnsi="Times New Roman" w:cs="Times New Roman"/>
          <w:b/>
          <w:sz w:val="24"/>
          <w:szCs w:val="24"/>
        </w:rPr>
        <w:t>) рабоч</w:t>
      </w:r>
      <w:r>
        <w:rPr>
          <w:rFonts w:ascii="Times New Roman" w:hAnsi="Times New Roman" w:cs="Times New Roman"/>
          <w:b/>
          <w:sz w:val="24"/>
          <w:szCs w:val="24"/>
        </w:rPr>
        <w:t>его</w:t>
      </w:r>
      <w:r w:rsidRPr="00231D6F">
        <w:rPr>
          <w:rFonts w:ascii="Times New Roman" w:hAnsi="Times New Roman" w:cs="Times New Roman"/>
          <w:b/>
          <w:sz w:val="24"/>
          <w:szCs w:val="24"/>
        </w:rPr>
        <w:t xml:space="preserve"> дн</w:t>
      </w:r>
      <w:r>
        <w:rPr>
          <w:rFonts w:ascii="Times New Roman" w:hAnsi="Times New Roman" w:cs="Times New Roman"/>
          <w:b/>
          <w:sz w:val="24"/>
          <w:szCs w:val="24"/>
        </w:rPr>
        <w:t>я</w:t>
      </w:r>
      <w:r w:rsidRPr="00231D6F">
        <w:rPr>
          <w:rFonts w:ascii="Times New Roman" w:hAnsi="Times New Roman" w:cs="Times New Roman"/>
          <w:b/>
          <w:sz w:val="24"/>
          <w:szCs w:val="24"/>
        </w:rPr>
        <w:t xml:space="preserve"> после </w:t>
      </w:r>
      <w:r>
        <w:rPr>
          <w:rFonts w:ascii="Times New Roman" w:hAnsi="Times New Roman" w:cs="Times New Roman"/>
          <w:b/>
          <w:sz w:val="24"/>
          <w:szCs w:val="24"/>
        </w:rPr>
        <w:t>заключения</w:t>
      </w:r>
      <w:r w:rsidRPr="00231D6F">
        <w:rPr>
          <w:rFonts w:ascii="Times New Roman" w:hAnsi="Times New Roman" w:cs="Times New Roman"/>
          <w:b/>
          <w:sz w:val="24"/>
          <w:szCs w:val="24"/>
        </w:rPr>
        <w:t xml:space="preserve"> Контракта Поставщик должен получить образцы печатной продукции у Покупателя (образцы передаются в электронном виде или на бумажном носителе).</w:t>
      </w:r>
    </w:p>
    <w:p w:rsidR="0036484C" w:rsidRDefault="0036484C" w:rsidP="0036484C">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В течение </w:t>
      </w:r>
      <w:r>
        <w:rPr>
          <w:rFonts w:ascii="Times New Roman" w:hAnsi="Times New Roman" w:cs="Times New Roman"/>
          <w:b/>
          <w:sz w:val="24"/>
          <w:szCs w:val="24"/>
        </w:rPr>
        <w:t>2</w:t>
      </w:r>
      <w:r w:rsidRPr="00231D6F">
        <w:rPr>
          <w:rFonts w:ascii="Times New Roman" w:hAnsi="Times New Roman" w:cs="Times New Roman"/>
          <w:b/>
          <w:sz w:val="24"/>
          <w:szCs w:val="24"/>
        </w:rPr>
        <w:t xml:space="preserve"> (</w:t>
      </w:r>
      <w:r>
        <w:rPr>
          <w:rFonts w:ascii="Times New Roman" w:hAnsi="Times New Roman" w:cs="Times New Roman"/>
          <w:b/>
          <w:sz w:val="24"/>
          <w:szCs w:val="24"/>
        </w:rPr>
        <w:t>двух</w:t>
      </w:r>
      <w:r w:rsidRPr="00231D6F">
        <w:rPr>
          <w:rFonts w:ascii="Times New Roman" w:hAnsi="Times New Roman" w:cs="Times New Roman"/>
          <w:b/>
          <w:sz w:val="24"/>
          <w:szCs w:val="24"/>
        </w:rPr>
        <w:t>) рабочих дней после передачи образцов Поставщик обязан передать Покупателю для утверждения контрольный образец</w:t>
      </w:r>
      <w:r>
        <w:rPr>
          <w:rFonts w:ascii="Times New Roman" w:hAnsi="Times New Roman" w:cs="Times New Roman"/>
          <w:b/>
          <w:sz w:val="24"/>
          <w:szCs w:val="24"/>
        </w:rPr>
        <w:t xml:space="preserve"> (образец, по согласованию с Заказчиком, предоставляется в оригинале или на электронном носителе).</w:t>
      </w:r>
      <w:r w:rsidRPr="00231D6F">
        <w:rPr>
          <w:rFonts w:ascii="Times New Roman" w:hAnsi="Times New Roman" w:cs="Times New Roman"/>
          <w:b/>
          <w:sz w:val="24"/>
          <w:szCs w:val="24"/>
        </w:rPr>
        <w:t xml:space="preserve"> </w:t>
      </w:r>
    </w:p>
    <w:p w:rsidR="0036484C" w:rsidRPr="00231D6F" w:rsidRDefault="0036484C" w:rsidP="0036484C">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Покупатель в течение </w:t>
      </w:r>
      <w:r>
        <w:rPr>
          <w:rFonts w:ascii="Times New Roman" w:hAnsi="Times New Roman" w:cs="Times New Roman"/>
          <w:b/>
          <w:sz w:val="24"/>
          <w:szCs w:val="24"/>
        </w:rPr>
        <w:t>1</w:t>
      </w:r>
      <w:r w:rsidRPr="00231D6F">
        <w:rPr>
          <w:rFonts w:ascii="Times New Roman" w:hAnsi="Times New Roman" w:cs="Times New Roman"/>
          <w:b/>
          <w:sz w:val="24"/>
          <w:szCs w:val="24"/>
        </w:rPr>
        <w:t xml:space="preserve"> (</w:t>
      </w:r>
      <w:r>
        <w:rPr>
          <w:rFonts w:ascii="Times New Roman" w:hAnsi="Times New Roman" w:cs="Times New Roman"/>
          <w:b/>
          <w:sz w:val="24"/>
          <w:szCs w:val="24"/>
        </w:rPr>
        <w:t>одного</w:t>
      </w:r>
      <w:r w:rsidRPr="00231D6F">
        <w:rPr>
          <w:rFonts w:ascii="Times New Roman" w:hAnsi="Times New Roman" w:cs="Times New Roman"/>
          <w:b/>
          <w:sz w:val="24"/>
          <w:szCs w:val="24"/>
        </w:rPr>
        <w:t>) рабоч</w:t>
      </w:r>
      <w:r>
        <w:rPr>
          <w:rFonts w:ascii="Times New Roman" w:hAnsi="Times New Roman" w:cs="Times New Roman"/>
          <w:b/>
          <w:sz w:val="24"/>
          <w:szCs w:val="24"/>
        </w:rPr>
        <w:t>его</w:t>
      </w:r>
      <w:r w:rsidRPr="00231D6F">
        <w:rPr>
          <w:rFonts w:ascii="Times New Roman" w:hAnsi="Times New Roman" w:cs="Times New Roman"/>
          <w:b/>
          <w:sz w:val="24"/>
          <w:szCs w:val="24"/>
        </w:rPr>
        <w:t xml:space="preserve"> дн</w:t>
      </w:r>
      <w:r>
        <w:rPr>
          <w:rFonts w:ascii="Times New Roman" w:hAnsi="Times New Roman" w:cs="Times New Roman"/>
          <w:b/>
          <w:sz w:val="24"/>
          <w:szCs w:val="24"/>
        </w:rPr>
        <w:t xml:space="preserve">я </w:t>
      </w:r>
      <w:r w:rsidRPr="00231D6F">
        <w:rPr>
          <w:rFonts w:ascii="Times New Roman" w:hAnsi="Times New Roman" w:cs="Times New Roman"/>
          <w:b/>
          <w:sz w:val="24"/>
          <w:szCs w:val="24"/>
        </w:rPr>
        <w:t>после получения обязан утвердить контрольные</w:t>
      </w:r>
      <w:r>
        <w:rPr>
          <w:rFonts w:ascii="Times New Roman" w:hAnsi="Times New Roman" w:cs="Times New Roman"/>
          <w:b/>
          <w:sz w:val="24"/>
          <w:szCs w:val="24"/>
        </w:rPr>
        <w:t xml:space="preserve"> образцы</w:t>
      </w:r>
      <w:r w:rsidRPr="00231D6F">
        <w:rPr>
          <w:rFonts w:ascii="Times New Roman" w:hAnsi="Times New Roman" w:cs="Times New Roman"/>
          <w:b/>
          <w:sz w:val="24"/>
          <w:szCs w:val="24"/>
        </w:rPr>
        <w:t xml:space="preserve">,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w:t>
      </w:r>
      <w:r>
        <w:rPr>
          <w:rFonts w:ascii="Times New Roman" w:hAnsi="Times New Roman" w:cs="Times New Roman"/>
          <w:b/>
          <w:sz w:val="24"/>
          <w:szCs w:val="24"/>
        </w:rPr>
        <w:t>2</w:t>
      </w:r>
      <w:r w:rsidRPr="00231D6F">
        <w:rPr>
          <w:rFonts w:ascii="Times New Roman" w:hAnsi="Times New Roman" w:cs="Times New Roman"/>
          <w:b/>
          <w:sz w:val="24"/>
          <w:szCs w:val="24"/>
        </w:rPr>
        <w:t xml:space="preserve"> (</w:t>
      </w:r>
      <w:r>
        <w:rPr>
          <w:rFonts w:ascii="Times New Roman" w:hAnsi="Times New Roman" w:cs="Times New Roman"/>
          <w:b/>
          <w:sz w:val="24"/>
          <w:szCs w:val="24"/>
        </w:rPr>
        <w:t>двух</w:t>
      </w:r>
      <w:r w:rsidRPr="00231D6F">
        <w:rPr>
          <w:rFonts w:ascii="Times New Roman" w:hAnsi="Times New Roman" w:cs="Times New Roman"/>
          <w:b/>
          <w:sz w:val="24"/>
          <w:szCs w:val="24"/>
        </w:rPr>
        <w:t>) рабоч</w:t>
      </w:r>
      <w:r>
        <w:rPr>
          <w:rFonts w:ascii="Times New Roman" w:hAnsi="Times New Roman" w:cs="Times New Roman"/>
          <w:b/>
          <w:sz w:val="24"/>
          <w:szCs w:val="24"/>
        </w:rPr>
        <w:t>их</w:t>
      </w:r>
      <w:r w:rsidRPr="00231D6F">
        <w:rPr>
          <w:rFonts w:ascii="Times New Roman" w:hAnsi="Times New Roman" w:cs="Times New Roman"/>
          <w:b/>
          <w:sz w:val="24"/>
          <w:szCs w:val="24"/>
        </w:rPr>
        <w:t xml:space="preserve"> дн</w:t>
      </w:r>
      <w:r>
        <w:rPr>
          <w:rFonts w:ascii="Times New Roman" w:hAnsi="Times New Roman" w:cs="Times New Roman"/>
          <w:b/>
          <w:sz w:val="24"/>
          <w:szCs w:val="24"/>
        </w:rPr>
        <w:t>ей,</w:t>
      </w:r>
      <w:r w:rsidRPr="00231D6F">
        <w:rPr>
          <w:rFonts w:ascii="Times New Roman" w:hAnsi="Times New Roman" w:cs="Times New Roman"/>
          <w:b/>
          <w:sz w:val="24"/>
          <w:szCs w:val="24"/>
        </w:rPr>
        <w:t xml:space="preserve"> с момента его получения</w:t>
      </w:r>
      <w:r>
        <w:rPr>
          <w:rFonts w:ascii="Times New Roman" w:hAnsi="Times New Roman" w:cs="Times New Roman"/>
          <w:b/>
          <w:sz w:val="24"/>
          <w:szCs w:val="24"/>
        </w:rPr>
        <w:t>,</w:t>
      </w:r>
      <w:r w:rsidRPr="00231D6F">
        <w:rPr>
          <w:rFonts w:ascii="Times New Roman" w:hAnsi="Times New Roman" w:cs="Times New Roman"/>
          <w:b/>
          <w:sz w:val="24"/>
          <w:szCs w:val="24"/>
        </w:rPr>
        <w:t xml:space="preserve"> передать Покупателю для утверждения повторный контрольный образец соответствующего Товара. Покупатель в течение </w:t>
      </w:r>
      <w:r>
        <w:rPr>
          <w:rFonts w:ascii="Times New Roman" w:hAnsi="Times New Roman" w:cs="Times New Roman"/>
          <w:b/>
          <w:sz w:val="24"/>
          <w:szCs w:val="24"/>
        </w:rPr>
        <w:t>1</w:t>
      </w:r>
      <w:r w:rsidRPr="00231D6F">
        <w:rPr>
          <w:rFonts w:ascii="Times New Roman" w:hAnsi="Times New Roman" w:cs="Times New Roman"/>
          <w:b/>
          <w:sz w:val="24"/>
          <w:szCs w:val="24"/>
        </w:rPr>
        <w:t xml:space="preserve"> (</w:t>
      </w:r>
      <w:r>
        <w:rPr>
          <w:rFonts w:ascii="Times New Roman" w:hAnsi="Times New Roman" w:cs="Times New Roman"/>
          <w:b/>
          <w:sz w:val="24"/>
          <w:szCs w:val="24"/>
        </w:rPr>
        <w:t>одного</w:t>
      </w:r>
      <w:r w:rsidRPr="00231D6F">
        <w:rPr>
          <w:rFonts w:ascii="Times New Roman" w:hAnsi="Times New Roman" w:cs="Times New Roman"/>
          <w:b/>
          <w:sz w:val="24"/>
          <w:szCs w:val="24"/>
        </w:rPr>
        <w:t>) рабоч</w:t>
      </w:r>
      <w:r>
        <w:rPr>
          <w:rFonts w:ascii="Times New Roman" w:hAnsi="Times New Roman" w:cs="Times New Roman"/>
          <w:b/>
          <w:sz w:val="24"/>
          <w:szCs w:val="24"/>
        </w:rPr>
        <w:t>его</w:t>
      </w:r>
      <w:r w:rsidRPr="00231D6F">
        <w:rPr>
          <w:rFonts w:ascii="Times New Roman" w:hAnsi="Times New Roman" w:cs="Times New Roman"/>
          <w:b/>
          <w:sz w:val="24"/>
          <w:szCs w:val="24"/>
        </w:rPr>
        <w:t xml:space="preserve"> дн</w:t>
      </w:r>
      <w:r>
        <w:rPr>
          <w:rFonts w:ascii="Times New Roman" w:hAnsi="Times New Roman" w:cs="Times New Roman"/>
          <w:b/>
          <w:sz w:val="24"/>
          <w:szCs w:val="24"/>
        </w:rPr>
        <w:t>я</w:t>
      </w:r>
      <w:r w:rsidRPr="00231D6F">
        <w:rPr>
          <w:rFonts w:ascii="Times New Roman" w:hAnsi="Times New Roman" w:cs="Times New Roman"/>
          <w:b/>
          <w:sz w:val="24"/>
          <w:szCs w:val="24"/>
        </w:rPr>
        <w:t xml:space="preserve">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p>
    <w:p w:rsidR="00170252" w:rsidRDefault="00170252" w:rsidP="000820E3">
      <w:pPr>
        <w:rPr>
          <w:rFonts w:ascii="Times New Roman" w:hAnsi="Times New Roman" w:cs="Times New Roman"/>
          <w:b/>
          <w:sz w:val="28"/>
          <w:szCs w:val="28"/>
        </w:rPr>
      </w:pPr>
    </w:p>
    <w:sectPr w:rsidR="00170252" w:rsidSect="0036484C">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48" w:rsidRDefault="002E7548">
      <w:pPr>
        <w:spacing w:after="0" w:line="240" w:lineRule="auto"/>
      </w:pPr>
      <w:r>
        <w:separator/>
      </w:r>
    </w:p>
  </w:endnote>
  <w:endnote w:type="continuationSeparator" w:id="0">
    <w:p w:rsidR="002E7548" w:rsidRDefault="002E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25EC" w:rsidRDefault="003125E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125E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125E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125E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125E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125E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48" w:rsidRDefault="002E7548">
      <w:pPr>
        <w:spacing w:after="0" w:line="240" w:lineRule="auto"/>
      </w:pPr>
      <w:r>
        <w:separator/>
      </w:r>
    </w:p>
  </w:footnote>
  <w:footnote w:type="continuationSeparator" w:id="0">
    <w:p w:rsidR="002E7548" w:rsidRDefault="002E754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25EC" w:rsidRDefault="003125E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25EC" w:rsidRDefault="003125E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25EC" w:rsidRDefault="003125E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E7548"/>
    <w:rsid w:val="002F1377"/>
    <w:rsid w:val="002F29AE"/>
    <w:rsid w:val="002F2BED"/>
    <w:rsid w:val="002F5BC1"/>
    <w:rsid w:val="002F6D7C"/>
    <w:rsid w:val="003103C5"/>
    <w:rsid w:val="0031098C"/>
    <w:rsid w:val="003125EC"/>
    <w:rsid w:val="00317DBA"/>
    <w:rsid w:val="00322D0D"/>
    <w:rsid w:val="00324FCD"/>
    <w:rsid w:val="00341AFA"/>
    <w:rsid w:val="00343ED9"/>
    <w:rsid w:val="00344402"/>
    <w:rsid w:val="00347F84"/>
    <w:rsid w:val="00361CB0"/>
    <w:rsid w:val="0036484C"/>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6A66"/>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D5436"/>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FB39-B2F6-475C-98E4-06CC99B4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2025-12-03T05:49:00Z</dcterms:created>
  <dcterms:modified xsi:type="dcterms:W3CDTF">2025-12-03T05:49:00Z</dcterms:modified>
</cp:coreProperties>
</file>