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12.08.2026 № 21.1-03/1720</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19.08.2026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CB35C1">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365C7">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аккумуляторных свинцово-кислотных батарей (1875 - ограничение)</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14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ЕИС</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12 календарных месяцев с момента размещения в ЕИС подписанного Покупателем УПД</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5%</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D365C7">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D365C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D365C7">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D365C7">
      <w:pPr>
        <w:pStyle w:val="a7"/>
        <w:widowControl w:val="0"/>
        <w:spacing w:after="0"/>
        <w:ind w:left="0"/>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60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1"/>
        <w:gridCol w:w="1417"/>
        <w:gridCol w:w="1276"/>
        <w:gridCol w:w="1417"/>
        <w:gridCol w:w="2127"/>
        <w:gridCol w:w="1417"/>
        <w:gridCol w:w="1559"/>
        <w:gridCol w:w="1846"/>
        <w:gridCol w:w="989"/>
        <w:gridCol w:w="851"/>
        <w:gridCol w:w="992"/>
        <w:gridCol w:w="851"/>
        <w:gridCol w:w="850"/>
      </w:tblGrid>
      <w:tr w:rsidR="00D365C7" w:rsidRPr="0044327A" w:rsidTr="000213C1">
        <w:tc>
          <w:tcPr>
            <w:tcW w:w="501" w:type="dxa"/>
            <w:vMerge w:val="restart"/>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w:t>
            </w:r>
          </w:p>
        </w:tc>
        <w:tc>
          <w:tcPr>
            <w:tcW w:w="1417" w:type="dxa"/>
            <w:vMerge w:val="restart"/>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Наименование товара, работы, услуги</w:t>
            </w:r>
          </w:p>
        </w:tc>
        <w:tc>
          <w:tcPr>
            <w:tcW w:w="1276" w:type="dxa"/>
            <w:vMerge w:val="restart"/>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Код позиции</w:t>
            </w:r>
          </w:p>
        </w:tc>
        <w:tc>
          <w:tcPr>
            <w:tcW w:w="1417" w:type="dxa"/>
            <w:vMerge w:val="restart"/>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Товарный знак</w:t>
            </w:r>
          </w:p>
        </w:tc>
        <w:tc>
          <w:tcPr>
            <w:tcW w:w="6949" w:type="dxa"/>
            <w:gridSpan w:val="4"/>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Характеристики товара, работы, услуги</w:t>
            </w:r>
          </w:p>
        </w:tc>
        <w:tc>
          <w:tcPr>
            <w:tcW w:w="989" w:type="dxa"/>
            <w:vMerge w:val="restart"/>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Кол</w:t>
            </w:r>
            <w:r>
              <w:rPr>
                <w:rFonts w:ascii="Times New Roman" w:hAnsi="Times New Roman"/>
                <w:b/>
                <w:bCs/>
                <w:color w:val="000000"/>
                <w:sz w:val="16"/>
                <w:szCs w:val="16"/>
                <w:lang w:eastAsia="ru-RU"/>
              </w:rPr>
              <w:t>-</w:t>
            </w:r>
            <w:r w:rsidRPr="000D145E">
              <w:rPr>
                <w:rFonts w:ascii="Times New Roman" w:hAnsi="Times New Roman"/>
                <w:b/>
                <w:bCs/>
                <w:color w:val="000000"/>
                <w:sz w:val="16"/>
                <w:szCs w:val="16"/>
                <w:lang w:eastAsia="ru-RU"/>
              </w:rPr>
              <w:t>во</w:t>
            </w:r>
          </w:p>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(объем работы, услуги)</w:t>
            </w:r>
          </w:p>
        </w:tc>
        <w:tc>
          <w:tcPr>
            <w:tcW w:w="851" w:type="dxa"/>
            <w:vMerge w:val="restart"/>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Ед. изм.</w:t>
            </w:r>
          </w:p>
        </w:tc>
        <w:tc>
          <w:tcPr>
            <w:tcW w:w="992" w:type="dxa"/>
            <w:vMerge w:val="restart"/>
            <w:shd w:val="clear" w:color="auto" w:fill="FFFF00"/>
            <w:vAlign w:val="center"/>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Страна происхождения</w:t>
            </w:r>
          </w:p>
        </w:tc>
        <w:tc>
          <w:tcPr>
            <w:tcW w:w="851" w:type="dxa"/>
            <w:vMerge w:val="restart"/>
            <w:shd w:val="clear" w:color="auto" w:fill="FFFF00"/>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Цена за ед. (руб.)</w:t>
            </w:r>
          </w:p>
        </w:tc>
        <w:tc>
          <w:tcPr>
            <w:tcW w:w="850" w:type="dxa"/>
            <w:vMerge w:val="restart"/>
            <w:shd w:val="clear" w:color="auto" w:fill="FFFF00"/>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Стоимость (руб.)</w:t>
            </w:r>
          </w:p>
        </w:tc>
      </w:tr>
      <w:tr w:rsidR="00D365C7" w:rsidRPr="0044327A" w:rsidTr="000213C1">
        <w:trPr>
          <w:trHeight w:val="264"/>
        </w:trPr>
        <w:tc>
          <w:tcPr>
            <w:tcW w:w="501" w:type="dxa"/>
            <w:vMerge/>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2127" w:type="dxa"/>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Наименование характеристики</w:t>
            </w:r>
          </w:p>
        </w:tc>
        <w:tc>
          <w:tcPr>
            <w:tcW w:w="1417" w:type="dxa"/>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Значение характеристики</w:t>
            </w:r>
          </w:p>
        </w:tc>
        <w:tc>
          <w:tcPr>
            <w:tcW w:w="1559" w:type="dxa"/>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Единица измерения характеристики</w:t>
            </w:r>
          </w:p>
        </w:tc>
        <w:tc>
          <w:tcPr>
            <w:tcW w:w="1846" w:type="dxa"/>
            <w:tcMar>
              <w:top w:w="75" w:type="dxa"/>
              <w:left w:w="75" w:type="dxa"/>
              <w:bottom w:w="75" w:type="dxa"/>
              <w:right w:w="75" w:type="dxa"/>
            </w:tcMar>
            <w:vAlign w:val="center"/>
            <w:hideMark/>
          </w:tcPr>
          <w:p w:rsidR="00D365C7" w:rsidRPr="000D145E" w:rsidRDefault="00D365C7" w:rsidP="000213C1">
            <w:pPr>
              <w:spacing w:after="0" w:line="240" w:lineRule="auto"/>
              <w:jc w:val="center"/>
              <w:rPr>
                <w:rFonts w:ascii="Times New Roman" w:hAnsi="Times New Roman"/>
                <w:b/>
                <w:bCs/>
                <w:color w:val="000000"/>
                <w:sz w:val="16"/>
                <w:szCs w:val="16"/>
                <w:lang w:eastAsia="ru-RU"/>
              </w:rPr>
            </w:pPr>
            <w:r w:rsidRPr="000D145E">
              <w:rPr>
                <w:rFonts w:ascii="Times New Roman" w:hAnsi="Times New Roman"/>
                <w:b/>
                <w:bCs/>
                <w:color w:val="000000"/>
                <w:sz w:val="16"/>
                <w:szCs w:val="16"/>
                <w:lang w:eastAsia="ru-RU"/>
              </w:rPr>
              <w:t>Инструкция по заполнению характеристик в заявке</w:t>
            </w:r>
          </w:p>
        </w:tc>
        <w:tc>
          <w:tcPr>
            <w:tcW w:w="989" w:type="dxa"/>
            <w:vMerge/>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851" w:type="dxa"/>
            <w:vMerge/>
            <w:shd w:val="clear" w:color="auto" w:fill="FFFF00"/>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c>
          <w:tcPr>
            <w:tcW w:w="850" w:type="dxa"/>
            <w:vMerge/>
            <w:shd w:val="clear" w:color="auto" w:fill="FFFF00"/>
            <w:vAlign w:val="center"/>
            <w:hideMark/>
          </w:tcPr>
          <w:p w:rsidR="00D365C7" w:rsidRPr="000D145E" w:rsidRDefault="00D365C7" w:rsidP="000213C1">
            <w:pPr>
              <w:spacing w:after="0" w:line="240" w:lineRule="auto"/>
              <w:rPr>
                <w:rFonts w:ascii="Times New Roman" w:hAnsi="Times New Roman"/>
                <w:b/>
                <w:bCs/>
                <w:color w:val="000000"/>
                <w:sz w:val="16"/>
                <w:szCs w:val="16"/>
                <w:lang w:eastAsia="ru-RU"/>
              </w:rPr>
            </w:pPr>
          </w:p>
        </w:tc>
      </w:tr>
      <w:tr w:rsidR="00D365C7" w:rsidRPr="0044327A" w:rsidTr="000213C1">
        <w:trPr>
          <w:trHeight w:val="54"/>
        </w:trPr>
        <w:tc>
          <w:tcPr>
            <w:tcW w:w="501" w:type="dxa"/>
            <w:vMerge w:val="restart"/>
          </w:tcPr>
          <w:p w:rsidR="00D365C7" w:rsidRPr="000D145E" w:rsidRDefault="00D365C7" w:rsidP="000213C1">
            <w:pPr>
              <w:spacing w:after="0" w:line="240" w:lineRule="auto"/>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1</w:t>
            </w:r>
          </w:p>
        </w:tc>
        <w:tc>
          <w:tcPr>
            <w:tcW w:w="1417" w:type="dxa"/>
            <w:vMerge w:val="restart"/>
            <w:tcMar>
              <w:top w:w="75" w:type="dxa"/>
              <w:left w:w="75" w:type="dxa"/>
              <w:bottom w:w="75" w:type="dxa"/>
              <w:right w:w="75" w:type="dxa"/>
            </w:tcMar>
            <w:hideMark/>
          </w:tcPr>
          <w:p w:rsidR="00D365C7" w:rsidRPr="000D145E" w:rsidRDefault="00D365C7" w:rsidP="000213C1">
            <w:pPr>
              <w:spacing w:after="0" w:line="240" w:lineRule="auto"/>
              <w:rPr>
                <w:rFonts w:ascii="Times New Roman" w:hAnsi="Times New Roman"/>
                <w:color w:val="000000"/>
                <w:sz w:val="16"/>
                <w:szCs w:val="16"/>
                <w:lang w:eastAsia="ru-RU"/>
              </w:rPr>
            </w:pPr>
            <w:r w:rsidRPr="000D145E">
              <w:rPr>
                <w:rFonts w:ascii="Times New Roman" w:hAnsi="Times New Roman"/>
                <w:sz w:val="16"/>
                <w:szCs w:val="16"/>
              </w:rPr>
              <w:t>Батарея аккумуляторная свинцово-кислотная стационарная</w:t>
            </w:r>
          </w:p>
        </w:tc>
        <w:tc>
          <w:tcPr>
            <w:tcW w:w="1276" w:type="dxa"/>
            <w:vMerge w:val="restart"/>
            <w:tcMar>
              <w:top w:w="75" w:type="dxa"/>
              <w:left w:w="75" w:type="dxa"/>
              <w:bottom w:w="75" w:type="dxa"/>
              <w:right w:w="75" w:type="dxa"/>
            </w:tcMar>
            <w:hideMark/>
          </w:tcPr>
          <w:p w:rsidR="00D365C7" w:rsidRPr="000D145E" w:rsidRDefault="00D365C7" w:rsidP="000213C1">
            <w:pPr>
              <w:tabs>
                <w:tab w:val="left" w:pos="174"/>
              </w:tabs>
              <w:spacing w:after="0" w:line="240" w:lineRule="auto"/>
              <w:ind w:left="146"/>
              <w:jc w:val="center"/>
              <w:rPr>
                <w:rFonts w:ascii="Times New Roman" w:hAnsi="Times New Roman"/>
                <w:sz w:val="16"/>
                <w:szCs w:val="16"/>
              </w:rPr>
            </w:pPr>
            <w:r w:rsidRPr="000D145E">
              <w:rPr>
                <w:rFonts w:ascii="Times New Roman" w:hAnsi="Times New Roman"/>
                <w:sz w:val="16"/>
                <w:szCs w:val="16"/>
              </w:rPr>
              <w:t>27.20.22.000-00000001</w:t>
            </w:r>
          </w:p>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restart"/>
            <w:tcMar>
              <w:top w:w="75" w:type="dxa"/>
              <w:left w:w="75" w:type="dxa"/>
              <w:bottom w:w="75" w:type="dxa"/>
              <w:right w:w="75" w:type="dxa"/>
            </w:tcMar>
            <w:hideMark/>
          </w:tcPr>
          <w:p w:rsidR="00D365C7" w:rsidRDefault="00D365C7" w:rsidP="000213C1">
            <w:pPr>
              <w:spacing w:after="0" w:line="240" w:lineRule="auto"/>
              <w:ind w:right="127"/>
              <w:jc w:val="center"/>
              <w:rPr>
                <w:rFonts w:ascii="Times New Roman" w:hAnsi="Times New Roman"/>
                <w:sz w:val="16"/>
                <w:szCs w:val="16"/>
              </w:rPr>
            </w:pPr>
            <w:r w:rsidRPr="00171E5F">
              <w:rPr>
                <w:rFonts w:ascii="Times New Roman" w:hAnsi="Times New Roman"/>
                <w:sz w:val="16"/>
                <w:szCs w:val="16"/>
              </w:rPr>
              <w:t>«</w:t>
            </w:r>
            <w:r>
              <w:rPr>
                <w:rFonts w:ascii="Times New Roman" w:hAnsi="Times New Roman"/>
                <w:sz w:val="16"/>
                <w:szCs w:val="16"/>
              </w:rPr>
              <w:t>APC RBC117</w:t>
            </w:r>
            <w:r w:rsidRPr="00171E5F">
              <w:rPr>
                <w:rFonts w:ascii="Times New Roman" w:hAnsi="Times New Roman"/>
                <w:sz w:val="16"/>
                <w:szCs w:val="16"/>
              </w:rPr>
              <w:t>»</w:t>
            </w:r>
          </w:p>
          <w:p w:rsidR="00D365C7" w:rsidRPr="00171E5F" w:rsidRDefault="00D365C7" w:rsidP="000213C1">
            <w:pPr>
              <w:spacing w:after="0" w:line="240" w:lineRule="auto"/>
              <w:ind w:right="127"/>
              <w:jc w:val="center"/>
              <w:rPr>
                <w:rFonts w:ascii="Times New Roman" w:hAnsi="Times New Roman"/>
                <w:sz w:val="16"/>
                <w:szCs w:val="16"/>
              </w:rPr>
            </w:pPr>
          </w:p>
          <w:p w:rsidR="00D365C7" w:rsidRPr="000D145E" w:rsidRDefault="00D365C7" w:rsidP="000213C1">
            <w:pPr>
              <w:spacing w:after="0" w:line="240" w:lineRule="auto"/>
              <w:jc w:val="center"/>
              <w:rPr>
                <w:rFonts w:ascii="Times New Roman" w:hAnsi="Times New Roman"/>
                <w:color w:val="000000"/>
                <w:sz w:val="16"/>
                <w:szCs w:val="16"/>
                <w:lang w:eastAsia="ru-RU"/>
              </w:rPr>
            </w:pPr>
            <w:r w:rsidRPr="00693B8B">
              <w:rPr>
                <w:rFonts w:ascii="Times New Roman" w:hAnsi="Times New Roman"/>
                <w:sz w:val="16"/>
                <w:szCs w:val="16"/>
              </w:rPr>
              <w:t>(или эквивалент</w:t>
            </w:r>
            <w:r>
              <w:rPr>
                <w:rFonts w:ascii="Times New Roman" w:hAnsi="Times New Roman"/>
                <w:color w:val="000000"/>
                <w:sz w:val="16"/>
                <w:szCs w:val="16"/>
                <w:lang w:eastAsia="ru-RU"/>
              </w:rPr>
              <w:t>)</w:t>
            </w:r>
          </w:p>
        </w:tc>
        <w:tc>
          <w:tcPr>
            <w:tcW w:w="2127" w:type="dxa"/>
            <w:vAlign w:val="center"/>
          </w:tcPr>
          <w:p w:rsidR="00D365C7" w:rsidRPr="00CD0EDE" w:rsidRDefault="00D365C7" w:rsidP="000213C1">
            <w:pPr>
              <w:spacing w:after="0" w:line="240" w:lineRule="auto"/>
              <w:ind w:left="146" w:right="68"/>
              <w:rPr>
                <w:rFonts w:ascii="Times New Roman" w:hAnsi="Times New Roman"/>
                <w:sz w:val="16"/>
                <w:szCs w:val="16"/>
              </w:rPr>
            </w:pPr>
            <w:r w:rsidRPr="00CD0EDE">
              <w:rPr>
                <w:rFonts w:ascii="Times New Roman" w:hAnsi="Times New Roman"/>
                <w:sz w:val="16"/>
                <w:szCs w:val="16"/>
              </w:rPr>
              <w:t>Возможность использования в ИБП</w:t>
            </w:r>
          </w:p>
        </w:tc>
        <w:tc>
          <w:tcPr>
            <w:tcW w:w="1417" w:type="dxa"/>
            <w:vAlign w:val="center"/>
          </w:tcPr>
          <w:p w:rsidR="00D365C7" w:rsidRPr="00CD0EDE" w:rsidRDefault="00D365C7" w:rsidP="000213C1">
            <w:pPr>
              <w:shd w:val="clear" w:color="auto" w:fill="FFFFFF"/>
              <w:spacing w:after="0" w:line="240" w:lineRule="auto"/>
              <w:ind w:left="147"/>
              <w:outlineLvl w:val="0"/>
              <w:rPr>
                <w:rFonts w:ascii="Times New Roman" w:hAnsi="Times New Roman"/>
                <w:sz w:val="16"/>
                <w:szCs w:val="16"/>
              </w:rPr>
            </w:pPr>
            <w:r w:rsidRPr="00CD0EDE">
              <w:rPr>
                <w:rFonts w:ascii="Times New Roman" w:hAnsi="Times New Roman"/>
                <w:sz w:val="16"/>
                <w:szCs w:val="16"/>
              </w:rPr>
              <w:t>Да</w:t>
            </w:r>
          </w:p>
        </w:tc>
        <w:tc>
          <w:tcPr>
            <w:tcW w:w="1559" w:type="dxa"/>
            <w:vAlign w:val="center"/>
          </w:tcPr>
          <w:p w:rsidR="00D365C7" w:rsidRPr="00CD0EDE" w:rsidRDefault="00D365C7" w:rsidP="000213C1">
            <w:pPr>
              <w:shd w:val="clear" w:color="auto" w:fill="FFFFFF"/>
              <w:spacing w:after="0" w:line="240" w:lineRule="auto"/>
              <w:jc w:val="center"/>
              <w:outlineLvl w:val="0"/>
              <w:rPr>
                <w:rFonts w:ascii="Times New Roman" w:hAnsi="Times New Roman"/>
                <w:sz w:val="16"/>
                <w:szCs w:val="16"/>
              </w:rPr>
            </w:pPr>
          </w:p>
        </w:tc>
        <w:tc>
          <w:tcPr>
            <w:tcW w:w="1846" w:type="dxa"/>
            <w:vAlign w:val="center"/>
          </w:tcPr>
          <w:p w:rsidR="00D365C7" w:rsidRPr="00CD0EDE" w:rsidRDefault="00D365C7" w:rsidP="000213C1">
            <w:pPr>
              <w:spacing w:after="0" w:line="240" w:lineRule="auto"/>
              <w:ind w:left="145" w:right="137"/>
              <w:jc w:val="center"/>
              <w:rPr>
                <w:rFonts w:ascii="Times New Roman" w:hAnsi="Times New Roman"/>
                <w:color w:val="000000"/>
                <w:sz w:val="16"/>
                <w:szCs w:val="16"/>
                <w:lang w:eastAsia="ru-RU"/>
              </w:rPr>
            </w:pPr>
            <w:r w:rsidRPr="00CD0ED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restart"/>
            <w:tcMar>
              <w:top w:w="75" w:type="dxa"/>
              <w:left w:w="75" w:type="dxa"/>
              <w:bottom w:w="75" w:type="dxa"/>
              <w:right w:w="75" w:type="dxa"/>
            </w:tcMar>
            <w:hideMark/>
          </w:tcPr>
          <w:p w:rsidR="00D365C7" w:rsidRPr="000D145E" w:rsidRDefault="00D365C7" w:rsidP="000213C1">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851" w:type="dxa"/>
            <w:vMerge w:val="restart"/>
            <w:tcMar>
              <w:top w:w="75" w:type="dxa"/>
              <w:left w:w="75" w:type="dxa"/>
              <w:bottom w:w="75" w:type="dxa"/>
              <w:right w:w="75" w:type="dxa"/>
            </w:tcMar>
            <w:hideMark/>
          </w:tcPr>
          <w:p w:rsidR="00D365C7" w:rsidRPr="000D145E" w:rsidRDefault="00D365C7" w:rsidP="000213C1">
            <w:pPr>
              <w:spacing w:after="0" w:line="240" w:lineRule="auto"/>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Штука</w:t>
            </w:r>
          </w:p>
        </w:tc>
        <w:tc>
          <w:tcPr>
            <w:tcW w:w="992" w:type="dxa"/>
            <w:vMerge w:val="restart"/>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54"/>
        </w:trPr>
        <w:tc>
          <w:tcPr>
            <w:tcW w:w="501" w:type="dxa"/>
            <w:vMerge/>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1417" w:type="dxa"/>
            <w:vMerge/>
            <w:tcMar>
              <w:top w:w="75" w:type="dxa"/>
              <w:left w:w="75" w:type="dxa"/>
              <w:bottom w:w="75" w:type="dxa"/>
              <w:right w:w="75" w:type="dxa"/>
            </w:tcMar>
          </w:tcPr>
          <w:p w:rsidR="00D365C7" w:rsidRPr="000D145E" w:rsidRDefault="00D365C7" w:rsidP="000213C1">
            <w:pPr>
              <w:spacing w:after="0" w:line="240" w:lineRule="auto"/>
              <w:rPr>
                <w:rFonts w:ascii="Times New Roman" w:hAnsi="Times New Roman"/>
                <w:sz w:val="16"/>
                <w:szCs w:val="16"/>
              </w:rPr>
            </w:pPr>
          </w:p>
        </w:tc>
        <w:tc>
          <w:tcPr>
            <w:tcW w:w="1276" w:type="dxa"/>
            <w:vMerge/>
            <w:tcMar>
              <w:top w:w="75" w:type="dxa"/>
              <w:left w:w="75" w:type="dxa"/>
              <w:bottom w:w="75" w:type="dxa"/>
              <w:right w:w="75" w:type="dxa"/>
            </w:tcMar>
          </w:tcPr>
          <w:p w:rsidR="00D365C7" w:rsidRPr="000D145E" w:rsidRDefault="00D365C7" w:rsidP="000213C1">
            <w:pPr>
              <w:tabs>
                <w:tab w:val="left" w:pos="174"/>
              </w:tabs>
              <w:spacing w:after="0" w:line="240" w:lineRule="auto"/>
              <w:ind w:left="146"/>
              <w:jc w:val="center"/>
              <w:rPr>
                <w:rFonts w:ascii="Times New Roman" w:hAnsi="Times New Roman"/>
                <w:sz w:val="16"/>
                <w:szCs w:val="16"/>
              </w:rPr>
            </w:pPr>
          </w:p>
        </w:tc>
        <w:tc>
          <w:tcPr>
            <w:tcW w:w="1417" w:type="dxa"/>
            <w:vMerge/>
            <w:tcMar>
              <w:top w:w="75" w:type="dxa"/>
              <w:left w:w="75" w:type="dxa"/>
              <w:bottom w:w="75" w:type="dxa"/>
              <w:right w:w="75" w:type="dxa"/>
            </w:tcMa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2127" w:type="dxa"/>
          </w:tcPr>
          <w:p w:rsidR="00D365C7" w:rsidRPr="00CD0EDE" w:rsidRDefault="00D365C7" w:rsidP="000213C1">
            <w:pPr>
              <w:tabs>
                <w:tab w:val="left" w:pos="174"/>
              </w:tabs>
              <w:spacing w:after="0" w:line="240" w:lineRule="auto"/>
              <w:ind w:left="146" w:right="68"/>
              <w:rPr>
                <w:rFonts w:ascii="Times New Roman" w:hAnsi="Times New Roman"/>
                <w:sz w:val="16"/>
                <w:szCs w:val="16"/>
              </w:rPr>
            </w:pPr>
            <w:r w:rsidRPr="00CD0EDE">
              <w:rPr>
                <w:rFonts w:ascii="Times New Roman" w:hAnsi="Times New Roman"/>
                <w:sz w:val="16"/>
                <w:szCs w:val="16"/>
              </w:rPr>
              <w:t>Емкость</w:t>
            </w:r>
          </w:p>
        </w:tc>
        <w:tc>
          <w:tcPr>
            <w:tcW w:w="1417" w:type="dxa"/>
          </w:tcPr>
          <w:p w:rsidR="00D365C7" w:rsidRPr="00CD0EDE" w:rsidRDefault="00DF5B5E" w:rsidP="000213C1">
            <w:pPr>
              <w:spacing w:after="0" w:line="240" w:lineRule="auto"/>
              <w:ind w:left="147"/>
              <w:outlineLvl w:val="0"/>
              <w:rPr>
                <w:rFonts w:ascii="Times New Roman" w:hAnsi="Times New Roman"/>
                <w:sz w:val="16"/>
                <w:szCs w:val="16"/>
              </w:rPr>
            </w:pPr>
            <w:r w:rsidRPr="00233942">
              <w:rPr>
                <w:rFonts w:ascii="Times New Roman" w:hAnsi="Times New Roman"/>
                <w:sz w:val="16"/>
                <w:szCs w:val="16"/>
              </w:rPr>
              <w:t>&gt; 4.5  и  ≤ 5</w:t>
            </w:r>
          </w:p>
        </w:tc>
        <w:tc>
          <w:tcPr>
            <w:tcW w:w="1559" w:type="dxa"/>
          </w:tcPr>
          <w:p w:rsidR="00D365C7" w:rsidRPr="00CD0EDE" w:rsidRDefault="00D365C7" w:rsidP="000213C1">
            <w:pPr>
              <w:spacing w:after="0" w:line="240" w:lineRule="auto"/>
              <w:jc w:val="center"/>
              <w:outlineLvl w:val="0"/>
              <w:rPr>
                <w:rFonts w:ascii="Times New Roman" w:hAnsi="Times New Roman"/>
                <w:sz w:val="16"/>
                <w:szCs w:val="16"/>
              </w:rPr>
            </w:pPr>
            <w:r w:rsidRPr="00CD0EDE">
              <w:rPr>
                <w:rFonts w:ascii="Times New Roman" w:hAnsi="Times New Roman"/>
                <w:sz w:val="16"/>
                <w:szCs w:val="16"/>
              </w:rPr>
              <w:t>Ампер-час (3,6 кКл)</w:t>
            </w:r>
          </w:p>
        </w:tc>
        <w:tc>
          <w:tcPr>
            <w:tcW w:w="1846" w:type="dxa"/>
            <w:vAlign w:val="center"/>
          </w:tcPr>
          <w:p w:rsidR="00D365C7" w:rsidRPr="00CD0EDE" w:rsidRDefault="00D365C7" w:rsidP="000213C1">
            <w:pPr>
              <w:spacing w:after="0" w:line="240" w:lineRule="auto"/>
              <w:ind w:left="145" w:right="137"/>
              <w:jc w:val="center"/>
              <w:rPr>
                <w:rFonts w:ascii="Times New Roman" w:hAnsi="Times New Roman"/>
                <w:color w:val="000000"/>
                <w:sz w:val="16"/>
                <w:szCs w:val="16"/>
                <w:lang w:eastAsia="ru-RU"/>
              </w:rPr>
            </w:pPr>
            <w:r w:rsidRPr="00CD0ED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tcMar>
              <w:top w:w="75" w:type="dxa"/>
              <w:left w:w="75" w:type="dxa"/>
              <w:bottom w:w="75" w:type="dxa"/>
              <w:right w:w="75" w:type="dxa"/>
            </w:tcMar>
          </w:tcPr>
          <w:p w:rsidR="00D365C7" w:rsidRDefault="00D365C7" w:rsidP="000213C1">
            <w:pPr>
              <w:spacing w:after="0" w:line="240" w:lineRule="auto"/>
              <w:jc w:val="center"/>
              <w:rPr>
                <w:rFonts w:ascii="Times New Roman" w:hAnsi="Times New Roman"/>
                <w:color w:val="000000"/>
                <w:sz w:val="16"/>
                <w:szCs w:val="16"/>
                <w:lang w:eastAsia="ru-RU"/>
              </w:rPr>
            </w:pPr>
          </w:p>
        </w:tc>
        <w:tc>
          <w:tcPr>
            <w:tcW w:w="851" w:type="dxa"/>
            <w:vMerge/>
            <w:tcMar>
              <w:top w:w="75" w:type="dxa"/>
              <w:left w:w="75" w:type="dxa"/>
              <w:bottom w:w="75" w:type="dxa"/>
              <w:right w:w="75" w:type="dxa"/>
            </w:tcMa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CD0EDE" w:rsidRDefault="00D365C7" w:rsidP="000213C1">
            <w:pPr>
              <w:spacing w:after="0" w:line="240" w:lineRule="auto"/>
              <w:ind w:left="146" w:right="68"/>
              <w:rPr>
                <w:rFonts w:ascii="Times New Roman" w:hAnsi="Times New Roman"/>
                <w:sz w:val="16"/>
                <w:szCs w:val="16"/>
              </w:rPr>
            </w:pPr>
            <w:r w:rsidRPr="00CD0EDE">
              <w:rPr>
                <w:rFonts w:ascii="Times New Roman" w:hAnsi="Times New Roman"/>
                <w:sz w:val="16"/>
                <w:szCs w:val="16"/>
              </w:rPr>
              <w:t>Напряжение</w:t>
            </w:r>
          </w:p>
        </w:tc>
        <w:tc>
          <w:tcPr>
            <w:tcW w:w="1417" w:type="dxa"/>
            <w:tcMar>
              <w:top w:w="75" w:type="dxa"/>
              <w:left w:w="75" w:type="dxa"/>
              <w:bottom w:w="75" w:type="dxa"/>
              <w:right w:w="75" w:type="dxa"/>
            </w:tcMar>
            <w:vAlign w:val="center"/>
          </w:tcPr>
          <w:p w:rsidR="00D365C7" w:rsidRPr="00CD0EDE" w:rsidRDefault="00DF5B5E" w:rsidP="000213C1">
            <w:pPr>
              <w:shd w:val="clear" w:color="auto" w:fill="FFFFFF"/>
              <w:spacing w:after="0" w:line="240" w:lineRule="auto"/>
              <w:ind w:left="147"/>
              <w:outlineLvl w:val="0"/>
              <w:rPr>
                <w:rFonts w:ascii="Times New Roman" w:hAnsi="Times New Roman"/>
                <w:sz w:val="16"/>
                <w:szCs w:val="16"/>
              </w:rPr>
            </w:pPr>
            <w:r>
              <w:rPr>
                <w:rFonts w:ascii="Times New Roman" w:hAnsi="Times New Roman"/>
                <w:sz w:val="16"/>
                <w:szCs w:val="16"/>
              </w:rPr>
              <w:t>12</w:t>
            </w:r>
          </w:p>
        </w:tc>
        <w:tc>
          <w:tcPr>
            <w:tcW w:w="1559" w:type="dxa"/>
            <w:tcMar>
              <w:top w:w="75" w:type="dxa"/>
              <w:left w:w="75" w:type="dxa"/>
              <w:bottom w:w="75" w:type="dxa"/>
              <w:right w:w="75" w:type="dxa"/>
            </w:tcMar>
            <w:vAlign w:val="center"/>
          </w:tcPr>
          <w:p w:rsidR="00D365C7" w:rsidRPr="00CD0EDE" w:rsidRDefault="00D365C7" w:rsidP="000213C1">
            <w:pPr>
              <w:shd w:val="clear" w:color="auto" w:fill="FFFFFF"/>
              <w:spacing w:after="0" w:line="240" w:lineRule="auto"/>
              <w:jc w:val="center"/>
              <w:outlineLvl w:val="0"/>
              <w:rPr>
                <w:rFonts w:ascii="Times New Roman" w:hAnsi="Times New Roman"/>
                <w:sz w:val="16"/>
                <w:szCs w:val="16"/>
              </w:rPr>
            </w:pPr>
            <w:r w:rsidRPr="00CD0EDE">
              <w:rPr>
                <w:rFonts w:ascii="Times New Roman" w:hAnsi="Times New Roman"/>
                <w:sz w:val="16"/>
                <w:szCs w:val="16"/>
              </w:rPr>
              <w:t>Вольт</w:t>
            </w:r>
          </w:p>
        </w:tc>
        <w:tc>
          <w:tcPr>
            <w:tcW w:w="1846" w:type="dxa"/>
            <w:tcMar>
              <w:top w:w="75" w:type="dxa"/>
              <w:left w:w="75" w:type="dxa"/>
              <w:bottom w:w="75" w:type="dxa"/>
              <w:right w:w="75" w:type="dxa"/>
            </w:tcMar>
            <w:vAlign w:val="center"/>
          </w:tcPr>
          <w:p w:rsidR="00D365C7" w:rsidRPr="00CD0EDE" w:rsidRDefault="00D365C7" w:rsidP="000213C1">
            <w:pPr>
              <w:spacing w:after="0" w:line="240" w:lineRule="auto"/>
              <w:ind w:left="145" w:right="137"/>
              <w:jc w:val="center"/>
              <w:rPr>
                <w:rFonts w:ascii="Times New Roman" w:hAnsi="Times New Roman"/>
                <w:color w:val="000000"/>
                <w:sz w:val="16"/>
                <w:szCs w:val="16"/>
                <w:lang w:eastAsia="ru-RU"/>
              </w:rPr>
            </w:pPr>
            <w:r w:rsidRPr="00CD0ED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CD0EDE" w:rsidRDefault="00D365C7" w:rsidP="000213C1">
            <w:pPr>
              <w:tabs>
                <w:tab w:val="left" w:pos="174"/>
              </w:tabs>
              <w:spacing w:after="0" w:line="240" w:lineRule="auto"/>
              <w:ind w:left="146" w:right="68"/>
              <w:rPr>
                <w:rFonts w:ascii="Times New Roman" w:hAnsi="Times New Roman"/>
                <w:sz w:val="16"/>
                <w:szCs w:val="16"/>
              </w:rPr>
            </w:pPr>
            <w:r w:rsidRPr="00CD0EDE">
              <w:rPr>
                <w:rFonts w:ascii="Times New Roman" w:hAnsi="Times New Roman"/>
                <w:sz w:val="16"/>
                <w:szCs w:val="16"/>
              </w:rPr>
              <w:t>Тип</w:t>
            </w:r>
          </w:p>
        </w:tc>
        <w:tc>
          <w:tcPr>
            <w:tcW w:w="1417" w:type="dxa"/>
            <w:tcMar>
              <w:top w:w="75" w:type="dxa"/>
              <w:left w:w="75" w:type="dxa"/>
              <w:bottom w:w="75" w:type="dxa"/>
              <w:right w:w="75" w:type="dxa"/>
            </w:tcMar>
            <w:vAlign w:val="center"/>
          </w:tcPr>
          <w:p w:rsidR="00D365C7" w:rsidRPr="00CD0EDE" w:rsidRDefault="007A545E" w:rsidP="000213C1">
            <w:pPr>
              <w:shd w:val="clear" w:color="auto" w:fill="FFFFFF"/>
              <w:spacing w:after="0" w:line="240" w:lineRule="auto"/>
              <w:ind w:left="147"/>
              <w:outlineLvl w:val="0"/>
              <w:rPr>
                <w:rFonts w:ascii="Times New Roman" w:hAnsi="Times New Roman"/>
                <w:sz w:val="16"/>
                <w:szCs w:val="16"/>
              </w:rPr>
            </w:pPr>
            <w:r>
              <w:rPr>
                <w:rFonts w:ascii="Times New Roman" w:hAnsi="Times New Roman"/>
                <w:sz w:val="16"/>
                <w:szCs w:val="16"/>
              </w:rPr>
              <w:t>Закрытая</w:t>
            </w:r>
          </w:p>
        </w:tc>
        <w:tc>
          <w:tcPr>
            <w:tcW w:w="1559" w:type="dxa"/>
            <w:tcMar>
              <w:top w:w="75" w:type="dxa"/>
              <w:left w:w="75" w:type="dxa"/>
              <w:bottom w:w="75" w:type="dxa"/>
              <w:right w:w="75" w:type="dxa"/>
            </w:tcMar>
            <w:vAlign w:val="center"/>
          </w:tcPr>
          <w:p w:rsidR="00D365C7" w:rsidRPr="00CD0EDE" w:rsidRDefault="00D365C7" w:rsidP="000213C1">
            <w:pPr>
              <w:shd w:val="clear" w:color="auto" w:fill="FFFFFF"/>
              <w:spacing w:after="0" w:line="240" w:lineRule="auto"/>
              <w:jc w:val="center"/>
              <w:outlineLvl w:val="0"/>
              <w:rPr>
                <w:rFonts w:ascii="Times New Roman" w:hAnsi="Times New Roman"/>
                <w:sz w:val="16"/>
                <w:szCs w:val="16"/>
              </w:rPr>
            </w:pPr>
          </w:p>
        </w:tc>
        <w:tc>
          <w:tcPr>
            <w:tcW w:w="1846" w:type="dxa"/>
            <w:tcMar>
              <w:top w:w="75" w:type="dxa"/>
              <w:left w:w="75" w:type="dxa"/>
              <w:bottom w:w="75" w:type="dxa"/>
              <w:right w:w="75" w:type="dxa"/>
            </w:tcMar>
            <w:vAlign w:val="center"/>
          </w:tcPr>
          <w:p w:rsidR="00D365C7" w:rsidRPr="00CD0EDE" w:rsidRDefault="00D365C7" w:rsidP="000213C1">
            <w:pPr>
              <w:spacing w:after="0" w:line="240" w:lineRule="auto"/>
              <w:ind w:left="145" w:right="137"/>
              <w:jc w:val="center"/>
              <w:rPr>
                <w:rFonts w:ascii="Times New Roman" w:hAnsi="Times New Roman"/>
                <w:color w:val="000000"/>
                <w:sz w:val="16"/>
                <w:szCs w:val="16"/>
                <w:lang w:eastAsia="ru-RU"/>
              </w:rPr>
            </w:pPr>
            <w:r w:rsidRPr="00CD0ED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6949" w:type="dxa"/>
            <w:gridSpan w:val="4"/>
            <w:tcMar>
              <w:top w:w="75" w:type="dxa"/>
              <w:left w:w="75" w:type="dxa"/>
              <w:bottom w:w="75" w:type="dxa"/>
              <w:right w:w="75" w:type="dxa"/>
            </w:tcMar>
            <w:vAlign w:val="center"/>
          </w:tcPr>
          <w:p w:rsidR="00D365C7" w:rsidRPr="00CD0EDE" w:rsidRDefault="00D365C7" w:rsidP="000213C1">
            <w:pPr>
              <w:spacing w:after="0" w:line="240" w:lineRule="auto"/>
              <w:ind w:left="145" w:right="137"/>
              <w:rPr>
                <w:rFonts w:ascii="Times New Roman" w:hAnsi="Times New Roman"/>
                <w:b/>
                <w:i/>
                <w:color w:val="000000"/>
                <w:sz w:val="16"/>
                <w:szCs w:val="16"/>
                <w:lang w:eastAsia="ru-RU"/>
              </w:rPr>
            </w:pPr>
            <w:r w:rsidRPr="00CD0EDE">
              <w:rPr>
                <w:rFonts w:ascii="Times New Roman" w:hAnsi="Times New Roman"/>
                <w:b/>
                <w:i/>
                <w:color w:val="000000"/>
                <w:sz w:val="16"/>
                <w:szCs w:val="16"/>
                <w:lang w:eastAsia="ru-RU"/>
              </w:rPr>
              <w:t>Дополнительная характеристика</w:t>
            </w:r>
          </w:p>
        </w:tc>
        <w:tc>
          <w:tcPr>
            <w:tcW w:w="989"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CD0EDE" w:rsidRDefault="00D365C7" w:rsidP="000213C1">
            <w:pPr>
              <w:spacing w:after="0" w:line="240" w:lineRule="auto"/>
              <w:ind w:left="146"/>
              <w:rPr>
                <w:rFonts w:ascii="Times New Roman" w:hAnsi="Times New Roman"/>
                <w:sz w:val="16"/>
                <w:szCs w:val="16"/>
              </w:rPr>
            </w:pPr>
            <w:r w:rsidRPr="00CD0EDE">
              <w:rPr>
                <w:rFonts w:ascii="Times New Roman" w:hAnsi="Times New Roman"/>
                <w:sz w:val="16"/>
                <w:szCs w:val="16"/>
              </w:rPr>
              <w:t xml:space="preserve">Совместимость с ИБП </w:t>
            </w:r>
          </w:p>
          <w:p w:rsidR="00D365C7" w:rsidRPr="00CD0EDE" w:rsidRDefault="00D365C7" w:rsidP="000213C1">
            <w:pPr>
              <w:spacing w:after="0" w:line="240" w:lineRule="auto"/>
              <w:ind w:left="146"/>
              <w:rPr>
                <w:rFonts w:ascii="Times New Roman" w:hAnsi="Times New Roman"/>
                <w:sz w:val="16"/>
                <w:szCs w:val="16"/>
              </w:rPr>
            </w:pPr>
            <w:r w:rsidRPr="00CD0EDE">
              <w:rPr>
                <w:rFonts w:ascii="Times New Roman" w:hAnsi="Times New Roman"/>
                <w:sz w:val="16"/>
                <w:szCs w:val="16"/>
              </w:rPr>
              <w:t>«</w:t>
            </w:r>
            <w:r w:rsidRPr="00CD0EDE">
              <w:rPr>
                <w:rFonts w:ascii="Times New Roman" w:hAnsi="Times New Roman"/>
                <w:color w:val="000000"/>
                <w:sz w:val="16"/>
                <w:szCs w:val="16"/>
                <w:lang w:val="en-US" w:eastAsia="ru-RU"/>
              </w:rPr>
              <w:t>APC</w:t>
            </w:r>
            <w:r w:rsidRPr="00D365C7">
              <w:rPr>
                <w:rFonts w:ascii="Times New Roman" w:hAnsi="Times New Roman"/>
                <w:color w:val="000000"/>
                <w:sz w:val="16"/>
                <w:szCs w:val="16"/>
                <w:lang w:eastAsia="ru-RU"/>
              </w:rPr>
              <w:t xml:space="preserve"> </w:t>
            </w:r>
            <w:r w:rsidRPr="00CD0EDE">
              <w:rPr>
                <w:rFonts w:ascii="Times New Roman" w:hAnsi="Times New Roman"/>
                <w:color w:val="000000"/>
                <w:sz w:val="16"/>
                <w:szCs w:val="16"/>
                <w:lang w:val="en-US" w:eastAsia="ru-RU"/>
              </w:rPr>
              <w:t>SMX</w:t>
            </w:r>
            <w:r w:rsidRPr="00D365C7">
              <w:rPr>
                <w:rFonts w:ascii="Times New Roman" w:hAnsi="Times New Roman"/>
                <w:color w:val="000000"/>
                <w:sz w:val="16"/>
                <w:szCs w:val="16"/>
                <w:lang w:eastAsia="ru-RU"/>
              </w:rPr>
              <w:t>3000</w:t>
            </w:r>
            <w:r w:rsidRPr="00CD0EDE">
              <w:rPr>
                <w:rFonts w:ascii="Times New Roman" w:hAnsi="Times New Roman"/>
                <w:color w:val="000000"/>
                <w:sz w:val="16"/>
                <w:szCs w:val="16"/>
                <w:lang w:val="en-US" w:eastAsia="ru-RU"/>
              </w:rPr>
              <w:t>RMHV</w:t>
            </w:r>
            <w:r w:rsidRPr="00D365C7">
              <w:rPr>
                <w:rFonts w:ascii="Times New Roman" w:hAnsi="Times New Roman"/>
                <w:color w:val="000000"/>
                <w:sz w:val="16"/>
                <w:szCs w:val="16"/>
                <w:lang w:eastAsia="ru-RU"/>
              </w:rPr>
              <w:t>2</w:t>
            </w:r>
            <w:r w:rsidRPr="00CD0EDE">
              <w:rPr>
                <w:rFonts w:ascii="Times New Roman" w:hAnsi="Times New Roman"/>
                <w:color w:val="000000"/>
                <w:sz w:val="16"/>
                <w:szCs w:val="16"/>
                <w:lang w:val="en-US" w:eastAsia="ru-RU"/>
              </w:rPr>
              <w:t>UNC</w:t>
            </w:r>
            <w:r w:rsidRPr="00CD0EDE">
              <w:rPr>
                <w:rFonts w:ascii="Times New Roman" w:hAnsi="Times New Roman"/>
                <w:color w:val="000000"/>
                <w:sz w:val="16"/>
                <w:szCs w:val="16"/>
                <w:lang w:eastAsia="ru-RU"/>
              </w:rPr>
              <w:t>»</w:t>
            </w:r>
          </w:p>
        </w:tc>
        <w:tc>
          <w:tcPr>
            <w:tcW w:w="1417" w:type="dxa"/>
            <w:tcMar>
              <w:top w:w="75" w:type="dxa"/>
              <w:left w:w="75" w:type="dxa"/>
              <w:bottom w:w="75" w:type="dxa"/>
              <w:right w:w="75" w:type="dxa"/>
            </w:tcMar>
            <w:vAlign w:val="center"/>
          </w:tcPr>
          <w:p w:rsidR="00D365C7" w:rsidRPr="00CD0EDE" w:rsidRDefault="00D365C7" w:rsidP="000213C1">
            <w:pPr>
              <w:shd w:val="clear" w:color="auto" w:fill="FFFFFF"/>
              <w:spacing w:after="0" w:line="240" w:lineRule="auto"/>
              <w:ind w:left="147"/>
              <w:outlineLvl w:val="0"/>
              <w:rPr>
                <w:rFonts w:ascii="Times New Roman" w:hAnsi="Times New Roman"/>
                <w:sz w:val="16"/>
                <w:szCs w:val="16"/>
              </w:rPr>
            </w:pPr>
            <w:r w:rsidRPr="00CD0EDE">
              <w:rPr>
                <w:rFonts w:ascii="Times New Roman" w:hAnsi="Times New Roman"/>
                <w:sz w:val="16"/>
                <w:szCs w:val="16"/>
              </w:rPr>
              <w:t>Соответствие</w:t>
            </w:r>
          </w:p>
        </w:tc>
        <w:tc>
          <w:tcPr>
            <w:tcW w:w="1559" w:type="dxa"/>
            <w:tcMar>
              <w:top w:w="75" w:type="dxa"/>
              <w:left w:w="75" w:type="dxa"/>
              <w:bottom w:w="75" w:type="dxa"/>
              <w:right w:w="75" w:type="dxa"/>
            </w:tcMar>
            <w:vAlign w:val="center"/>
          </w:tcPr>
          <w:p w:rsidR="00D365C7" w:rsidRPr="00CD0EDE" w:rsidRDefault="00D365C7" w:rsidP="000213C1">
            <w:pPr>
              <w:spacing w:after="0" w:line="240" w:lineRule="auto"/>
              <w:ind w:left="146"/>
              <w:rPr>
                <w:rFonts w:ascii="Times New Roman" w:hAnsi="Times New Roman"/>
                <w:sz w:val="16"/>
                <w:szCs w:val="16"/>
              </w:rPr>
            </w:pPr>
          </w:p>
        </w:tc>
        <w:tc>
          <w:tcPr>
            <w:tcW w:w="1846" w:type="dxa"/>
            <w:tcMar>
              <w:top w:w="75" w:type="dxa"/>
              <w:left w:w="75" w:type="dxa"/>
              <w:bottom w:w="75" w:type="dxa"/>
              <w:right w:w="75" w:type="dxa"/>
            </w:tcMar>
            <w:vAlign w:val="center"/>
          </w:tcPr>
          <w:p w:rsidR="00D365C7" w:rsidRPr="00CD0EDE" w:rsidRDefault="00D365C7" w:rsidP="000213C1">
            <w:pPr>
              <w:spacing w:after="0" w:line="240" w:lineRule="auto"/>
              <w:ind w:left="145" w:right="137"/>
              <w:jc w:val="center"/>
              <w:rPr>
                <w:rFonts w:ascii="Times New Roman" w:hAnsi="Times New Roman"/>
                <w:sz w:val="16"/>
                <w:szCs w:val="16"/>
              </w:rPr>
            </w:pPr>
            <w:r w:rsidRPr="00CD0EDE">
              <w:rPr>
                <w:rFonts w:ascii="Times New Roman" w:hAnsi="Times New Roman"/>
                <w:sz w:val="16"/>
                <w:szCs w:val="16"/>
              </w:rPr>
              <w:t>Значение характеристики не может изменяться участником закупки</w:t>
            </w:r>
          </w:p>
        </w:tc>
        <w:tc>
          <w:tcPr>
            <w:tcW w:w="989"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6949" w:type="dxa"/>
            <w:gridSpan w:val="4"/>
            <w:tcMar>
              <w:top w:w="75" w:type="dxa"/>
              <w:left w:w="75" w:type="dxa"/>
              <w:bottom w:w="75" w:type="dxa"/>
              <w:right w:w="75" w:type="dxa"/>
            </w:tcMar>
            <w:vAlign w:val="center"/>
          </w:tcPr>
          <w:p w:rsidR="00D365C7" w:rsidRPr="00CD0EDE" w:rsidRDefault="00D365C7" w:rsidP="000213C1">
            <w:pPr>
              <w:spacing w:after="0" w:line="240" w:lineRule="auto"/>
              <w:ind w:left="145" w:right="137"/>
              <w:rPr>
                <w:rFonts w:ascii="Times New Roman" w:hAnsi="Times New Roman"/>
                <w:b/>
                <w:i/>
                <w:sz w:val="16"/>
                <w:szCs w:val="16"/>
              </w:rPr>
            </w:pPr>
            <w:r w:rsidRPr="00CD0EDE">
              <w:rPr>
                <w:rFonts w:ascii="Times New Roman" w:hAnsi="Times New Roman"/>
                <w:b/>
                <w:i/>
                <w:color w:val="000000"/>
                <w:sz w:val="16"/>
                <w:szCs w:val="16"/>
                <w:lang w:eastAsia="ru-RU"/>
              </w:rPr>
              <w:t xml:space="preserve">Требуется совместимость с имеющимися у Покупателя ИБП " </w:t>
            </w:r>
            <w:r w:rsidRPr="00CD0EDE">
              <w:rPr>
                <w:rFonts w:ascii="Times New Roman" w:hAnsi="Times New Roman"/>
                <w:b/>
                <w:i/>
                <w:color w:val="000000"/>
                <w:sz w:val="16"/>
                <w:szCs w:val="16"/>
                <w:lang w:val="en-US" w:eastAsia="ru-RU"/>
              </w:rPr>
              <w:t>APC</w:t>
            </w:r>
            <w:r w:rsidRPr="00CD0EDE">
              <w:rPr>
                <w:rFonts w:ascii="Times New Roman" w:hAnsi="Times New Roman"/>
                <w:b/>
                <w:i/>
                <w:color w:val="000000"/>
                <w:sz w:val="16"/>
                <w:szCs w:val="16"/>
                <w:lang w:eastAsia="ru-RU"/>
              </w:rPr>
              <w:t xml:space="preserve"> </w:t>
            </w:r>
            <w:r w:rsidRPr="00CD0EDE">
              <w:rPr>
                <w:rFonts w:ascii="Times New Roman" w:hAnsi="Times New Roman"/>
                <w:b/>
                <w:i/>
                <w:color w:val="000000"/>
                <w:sz w:val="16"/>
                <w:szCs w:val="16"/>
                <w:lang w:val="en-US" w:eastAsia="ru-RU"/>
              </w:rPr>
              <w:t>SMX</w:t>
            </w:r>
            <w:r w:rsidRPr="00CD0EDE">
              <w:rPr>
                <w:rFonts w:ascii="Times New Roman" w:hAnsi="Times New Roman"/>
                <w:b/>
                <w:i/>
                <w:color w:val="000000"/>
                <w:sz w:val="16"/>
                <w:szCs w:val="16"/>
                <w:lang w:eastAsia="ru-RU"/>
              </w:rPr>
              <w:t>3000</w:t>
            </w:r>
            <w:r w:rsidRPr="00CD0EDE">
              <w:rPr>
                <w:rFonts w:ascii="Times New Roman" w:hAnsi="Times New Roman"/>
                <w:b/>
                <w:i/>
                <w:color w:val="000000"/>
                <w:sz w:val="16"/>
                <w:szCs w:val="16"/>
                <w:lang w:val="en-US" w:eastAsia="ru-RU"/>
              </w:rPr>
              <w:t>RMHV</w:t>
            </w:r>
            <w:r w:rsidRPr="00CD0EDE">
              <w:rPr>
                <w:rFonts w:ascii="Times New Roman" w:hAnsi="Times New Roman"/>
                <w:b/>
                <w:i/>
                <w:color w:val="000000"/>
                <w:sz w:val="16"/>
                <w:szCs w:val="16"/>
                <w:lang w:eastAsia="ru-RU"/>
              </w:rPr>
              <w:t>2</w:t>
            </w:r>
            <w:r w:rsidRPr="00CD0EDE">
              <w:rPr>
                <w:rFonts w:ascii="Times New Roman" w:hAnsi="Times New Roman"/>
                <w:b/>
                <w:i/>
                <w:color w:val="000000"/>
                <w:sz w:val="16"/>
                <w:szCs w:val="16"/>
                <w:lang w:val="en-US" w:eastAsia="ru-RU"/>
              </w:rPr>
              <w:t>UNC</w:t>
            </w:r>
            <w:r w:rsidRPr="00CD0EDE">
              <w:rPr>
                <w:rFonts w:ascii="Times New Roman" w:hAnsi="Times New Roman"/>
                <w:b/>
                <w:i/>
                <w:color w:val="000000"/>
                <w:sz w:val="16"/>
                <w:szCs w:val="16"/>
                <w:lang w:eastAsia="ru-RU"/>
              </w:rPr>
              <w:t>»</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CD0EDE" w:rsidRDefault="00D365C7" w:rsidP="00793D74">
            <w:pPr>
              <w:spacing w:after="0" w:line="240" w:lineRule="auto"/>
              <w:ind w:left="146"/>
              <w:contextualSpacing/>
              <w:rPr>
                <w:rFonts w:ascii="Times New Roman" w:hAnsi="Times New Roman"/>
                <w:sz w:val="16"/>
                <w:szCs w:val="16"/>
              </w:rPr>
            </w:pPr>
            <w:r w:rsidRPr="00CD0EDE">
              <w:rPr>
                <w:rFonts w:ascii="Times New Roman" w:hAnsi="Times New Roman"/>
                <w:sz w:val="16"/>
                <w:szCs w:val="16"/>
              </w:rPr>
              <w:t xml:space="preserve">Количество </w:t>
            </w:r>
            <w:r w:rsidR="00793D74">
              <w:rPr>
                <w:rFonts w:ascii="Times New Roman" w:hAnsi="Times New Roman"/>
                <w:sz w:val="16"/>
                <w:szCs w:val="16"/>
              </w:rPr>
              <w:t xml:space="preserve">батарей, собранных </w:t>
            </w:r>
            <w:r w:rsidRPr="00CD0EDE">
              <w:rPr>
                <w:rFonts w:ascii="Times New Roman" w:hAnsi="Times New Roman"/>
                <w:sz w:val="16"/>
                <w:szCs w:val="16"/>
              </w:rPr>
              <w:t xml:space="preserve">в </w:t>
            </w:r>
            <w:r>
              <w:rPr>
                <w:rFonts w:ascii="Times New Roman" w:hAnsi="Times New Roman"/>
                <w:sz w:val="16"/>
                <w:szCs w:val="16"/>
              </w:rPr>
              <w:t xml:space="preserve">батарейном </w:t>
            </w:r>
            <w:r w:rsidRPr="00CD0EDE">
              <w:rPr>
                <w:rFonts w:ascii="Times New Roman" w:hAnsi="Times New Roman"/>
                <w:sz w:val="16"/>
                <w:szCs w:val="16"/>
              </w:rPr>
              <w:t>картридже</w:t>
            </w:r>
            <w:r w:rsidR="00793D74">
              <w:rPr>
                <w:rFonts w:ascii="Times New Roman" w:hAnsi="Times New Roman"/>
                <w:sz w:val="16"/>
                <w:szCs w:val="16"/>
              </w:rPr>
              <w:t xml:space="preserve"> для установки в ИБП (с элементами коммутации)</w:t>
            </w:r>
          </w:p>
        </w:tc>
        <w:tc>
          <w:tcPr>
            <w:tcW w:w="1417" w:type="dxa"/>
            <w:tcMar>
              <w:top w:w="75" w:type="dxa"/>
              <w:left w:w="75" w:type="dxa"/>
              <w:bottom w:w="75" w:type="dxa"/>
              <w:right w:w="75" w:type="dxa"/>
            </w:tcMar>
            <w:vAlign w:val="center"/>
          </w:tcPr>
          <w:p w:rsidR="00D365C7" w:rsidRPr="00CD0EDE" w:rsidRDefault="00D365C7" w:rsidP="007A545E">
            <w:pPr>
              <w:shd w:val="clear" w:color="auto" w:fill="FFFFFF"/>
              <w:spacing w:after="0" w:line="240" w:lineRule="auto"/>
              <w:ind w:left="70"/>
              <w:contextualSpacing/>
              <w:outlineLvl w:val="0"/>
              <w:rPr>
                <w:rFonts w:ascii="Times New Roman" w:hAnsi="Times New Roman"/>
                <w:color w:val="000000"/>
                <w:sz w:val="16"/>
                <w:szCs w:val="16"/>
                <w:lang w:eastAsia="ru-RU"/>
              </w:rPr>
            </w:pPr>
            <w:r w:rsidRPr="00CD0EDE">
              <w:rPr>
                <w:rFonts w:ascii="Times New Roman" w:hAnsi="Times New Roman"/>
                <w:color w:val="000000"/>
                <w:sz w:val="16"/>
                <w:szCs w:val="16"/>
                <w:lang w:eastAsia="ru-RU"/>
              </w:rPr>
              <w:t>10</w:t>
            </w:r>
          </w:p>
        </w:tc>
        <w:tc>
          <w:tcPr>
            <w:tcW w:w="1559" w:type="dxa"/>
            <w:tcMar>
              <w:top w:w="75" w:type="dxa"/>
              <w:left w:w="75" w:type="dxa"/>
              <w:bottom w:w="75" w:type="dxa"/>
              <w:right w:w="75" w:type="dxa"/>
            </w:tcMar>
            <w:vAlign w:val="center"/>
          </w:tcPr>
          <w:p w:rsidR="00D365C7" w:rsidRPr="00CD0EDE" w:rsidRDefault="00D365C7" w:rsidP="000213C1">
            <w:pPr>
              <w:spacing w:after="0" w:line="240" w:lineRule="auto"/>
              <w:ind w:left="146"/>
              <w:rPr>
                <w:rFonts w:ascii="Times New Roman" w:hAnsi="Times New Roman"/>
                <w:sz w:val="16"/>
                <w:szCs w:val="16"/>
              </w:rPr>
            </w:pPr>
            <w:r w:rsidRPr="00CD0EDE">
              <w:rPr>
                <w:rFonts w:ascii="Times New Roman" w:hAnsi="Times New Roman"/>
                <w:sz w:val="16"/>
                <w:szCs w:val="16"/>
              </w:rPr>
              <w:t>Штука</w:t>
            </w:r>
          </w:p>
        </w:tc>
        <w:tc>
          <w:tcPr>
            <w:tcW w:w="1846" w:type="dxa"/>
            <w:tcMar>
              <w:top w:w="75" w:type="dxa"/>
              <w:left w:w="75" w:type="dxa"/>
              <w:bottom w:w="75" w:type="dxa"/>
              <w:right w:w="75" w:type="dxa"/>
            </w:tcMar>
            <w:vAlign w:val="center"/>
          </w:tcPr>
          <w:p w:rsidR="00D365C7" w:rsidRPr="00CD0EDE" w:rsidRDefault="00D365C7" w:rsidP="000213C1">
            <w:pPr>
              <w:spacing w:after="0" w:line="240" w:lineRule="auto"/>
              <w:ind w:left="145" w:right="137"/>
              <w:jc w:val="center"/>
              <w:rPr>
                <w:rFonts w:ascii="Times New Roman" w:hAnsi="Times New Roman"/>
                <w:sz w:val="16"/>
                <w:szCs w:val="16"/>
              </w:rPr>
            </w:pPr>
            <w:r w:rsidRPr="00CD0ED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6949" w:type="dxa"/>
            <w:gridSpan w:val="4"/>
            <w:tcMar>
              <w:top w:w="75" w:type="dxa"/>
              <w:left w:w="75" w:type="dxa"/>
              <w:bottom w:w="75" w:type="dxa"/>
              <w:right w:w="75" w:type="dxa"/>
            </w:tcMar>
            <w:vAlign w:val="center"/>
          </w:tcPr>
          <w:p w:rsidR="00D365C7" w:rsidRPr="00CD0EDE" w:rsidRDefault="00D365C7" w:rsidP="008F6CAD">
            <w:pPr>
              <w:spacing w:after="0" w:line="240" w:lineRule="auto"/>
              <w:ind w:left="145" w:right="137"/>
              <w:rPr>
                <w:rFonts w:ascii="Times New Roman" w:hAnsi="Times New Roman"/>
                <w:color w:val="000000"/>
                <w:sz w:val="16"/>
                <w:szCs w:val="16"/>
                <w:lang w:eastAsia="ru-RU"/>
              </w:rPr>
            </w:pPr>
            <w:r w:rsidRPr="00CD0EDE">
              <w:rPr>
                <w:rFonts w:ascii="Times New Roman" w:hAnsi="Times New Roman"/>
                <w:b/>
                <w:i/>
                <w:color w:val="000000"/>
                <w:sz w:val="16"/>
                <w:szCs w:val="16"/>
                <w:lang w:eastAsia="ru-RU"/>
              </w:rPr>
              <w:t xml:space="preserve">Требуется совместимость с </w:t>
            </w:r>
            <w:r>
              <w:rPr>
                <w:rFonts w:ascii="Times New Roman" w:hAnsi="Times New Roman"/>
                <w:b/>
                <w:i/>
                <w:color w:val="000000"/>
                <w:sz w:val="16"/>
                <w:szCs w:val="16"/>
                <w:lang w:eastAsia="ru-RU"/>
              </w:rPr>
              <w:t xml:space="preserve">конструкцией </w:t>
            </w:r>
            <w:r w:rsidRPr="00CD0EDE">
              <w:rPr>
                <w:rFonts w:ascii="Times New Roman" w:hAnsi="Times New Roman"/>
                <w:b/>
                <w:i/>
                <w:color w:val="000000"/>
                <w:sz w:val="16"/>
                <w:szCs w:val="16"/>
                <w:lang w:eastAsia="ru-RU"/>
              </w:rPr>
              <w:t>имеющи</w:t>
            </w:r>
            <w:r>
              <w:rPr>
                <w:rFonts w:ascii="Times New Roman" w:hAnsi="Times New Roman"/>
                <w:b/>
                <w:i/>
                <w:color w:val="000000"/>
                <w:sz w:val="16"/>
                <w:szCs w:val="16"/>
                <w:lang w:eastAsia="ru-RU"/>
              </w:rPr>
              <w:t>хся</w:t>
            </w:r>
            <w:r w:rsidRPr="00CD0EDE">
              <w:rPr>
                <w:rFonts w:ascii="Times New Roman" w:hAnsi="Times New Roman"/>
                <w:b/>
                <w:i/>
                <w:color w:val="000000"/>
                <w:sz w:val="16"/>
                <w:szCs w:val="16"/>
                <w:lang w:eastAsia="ru-RU"/>
              </w:rPr>
              <w:t xml:space="preserve"> у Покупателя ИБП </w:t>
            </w:r>
            <w:r w:rsidR="008F6CAD">
              <w:rPr>
                <w:rFonts w:ascii="Times New Roman" w:hAnsi="Times New Roman"/>
                <w:b/>
                <w:i/>
                <w:color w:val="000000"/>
                <w:sz w:val="16"/>
                <w:szCs w:val="16"/>
                <w:lang w:eastAsia="ru-RU"/>
              </w:rPr>
              <w:t>«</w:t>
            </w:r>
            <w:r w:rsidRPr="00CD0EDE">
              <w:rPr>
                <w:rFonts w:ascii="Times New Roman" w:hAnsi="Times New Roman"/>
                <w:b/>
                <w:i/>
                <w:color w:val="000000"/>
                <w:sz w:val="16"/>
                <w:szCs w:val="16"/>
                <w:lang w:val="en-US" w:eastAsia="ru-RU"/>
              </w:rPr>
              <w:t>APC</w:t>
            </w:r>
            <w:r w:rsidRPr="00CD0EDE">
              <w:rPr>
                <w:rFonts w:ascii="Times New Roman" w:hAnsi="Times New Roman"/>
                <w:b/>
                <w:i/>
                <w:color w:val="000000"/>
                <w:sz w:val="16"/>
                <w:szCs w:val="16"/>
                <w:lang w:eastAsia="ru-RU"/>
              </w:rPr>
              <w:t xml:space="preserve"> </w:t>
            </w:r>
            <w:r w:rsidRPr="00CD0EDE">
              <w:rPr>
                <w:rFonts w:ascii="Times New Roman" w:hAnsi="Times New Roman"/>
                <w:b/>
                <w:i/>
                <w:color w:val="000000"/>
                <w:sz w:val="16"/>
                <w:szCs w:val="16"/>
                <w:lang w:val="en-US" w:eastAsia="ru-RU"/>
              </w:rPr>
              <w:t>SMX</w:t>
            </w:r>
            <w:r w:rsidRPr="00CD0EDE">
              <w:rPr>
                <w:rFonts w:ascii="Times New Roman" w:hAnsi="Times New Roman"/>
                <w:b/>
                <w:i/>
                <w:color w:val="000000"/>
                <w:sz w:val="16"/>
                <w:szCs w:val="16"/>
                <w:lang w:eastAsia="ru-RU"/>
              </w:rPr>
              <w:t>3000</w:t>
            </w:r>
            <w:r w:rsidRPr="00CD0EDE">
              <w:rPr>
                <w:rFonts w:ascii="Times New Roman" w:hAnsi="Times New Roman"/>
                <w:b/>
                <w:i/>
                <w:color w:val="000000"/>
                <w:sz w:val="16"/>
                <w:szCs w:val="16"/>
                <w:lang w:val="en-US" w:eastAsia="ru-RU"/>
              </w:rPr>
              <w:t>RMHV</w:t>
            </w:r>
            <w:r w:rsidRPr="00CD0EDE">
              <w:rPr>
                <w:rFonts w:ascii="Times New Roman" w:hAnsi="Times New Roman"/>
                <w:b/>
                <w:i/>
                <w:color w:val="000000"/>
                <w:sz w:val="16"/>
                <w:szCs w:val="16"/>
                <w:lang w:eastAsia="ru-RU"/>
              </w:rPr>
              <w:t>2</w:t>
            </w:r>
            <w:r w:rsidRPr="00CD0EDE">
              <w:rPr>
                <w:rFonts w:ascii="Times New Roman" w:hAnsi="Times New Roman"/>
                <w:b/>
                <w:i/>
                <w:color w:val="000000"/>
                <w:sz w:val="16"/>
                <w:szCs w:val="16"/>
                <w:lang w:val="en-US" w:eastAsia="ru-RU"/>
              </w:rPr>
              <w:t>UNC</w:t>
            </w:r>
            <w:r w:rsidRPr="00CD0EDE">
              <w:rPr>
                <w:rFonts w:ascii="Times New Roman" w:hAnsi="Times New Roman"/>
                <w:b/>
                <w:i/>
                <w:color w:val="000000"/>
                <w:sz w:val="16"/>
                <w:szCs w:val="16"/>
                <w:lang w:eastAsia="ru-RU"/>
              </w:rPr>
              <w:t>»</w:t>
            </w:r>
          </w:p>
        </w:tc>
        <w:tc>
          <w:tcPr>
            <w:tcW w:w="989"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rPr>
          <w:trHeight w:val="20"/>
        </w:trPr>
        <w:tc>
          <w:tcPr>
            <w:tcW w:w="501" w:type="dxa"/>
            <w:vMerge w:val="restart"/>
          </w:tcPr>
          <w:p w:rsidR="00D365C7" w:rsidRPr="000D145E" w:rsidRDefault="00D365C7" w:rsidP="000213C1">
            <w:pPr>
              <w:spacing w:after="0" w:line="240" w:lineRule="auto"/>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2</w:t>
            </w:r>
          </w:p>
        </w:tc>
        <w:tc>
          <w:tcPr>
            <w:tcW w:w="1417" w:type="dxa"/>
            <w:vMerge w:val="restart"/>
            <w:tcMar>
              <w:top w:w="75" w:type="dxa"/>
              <w:left w:w="75" w:type="dxa"/>
              <w:bottom w:w="75" w:type="dxa"/>
              <w:right w:w="75" w:type="dxa"/>
            </w:tcMar>
            <w:hideMark/>
          </w:tcPr>
          <w:p w:rsidR="00D365C7" w:rsidRPr="000D145E" w:rsidRDefault="00D365C7" w:rsidP="000213C1">
            <w:pPr>
              <w:spacing w:after="0" w:line="240" w:lineRule="auto"/>
              <w:rPr>
                <w:rFonts w:ascii="Times New Roman" w:hAnsi="Times New Roman"/>
                <w:color w:val="000000"/>
                <w:sz w:val="16"/>
                <w:szCs w:val="16"/>
                <w:lang w:eastAsia="ru-RU"/>
              </w:rPr>
            </w:pPr>
            <w:r w:rsidRPr="00D85619">
              <w:rPr>
                <w:rFonts w:ascii="Times New Roman" w:hAnsi="Times New Roman"/>
                <w:sz w:val="16"/>
                <w:szCs w:val="16"/>
              </w:rPr>
              <w:t>Батарея аккумуляторная свинцово-кислотная стационарная</w:t>
            </w:r>
          </w:p>
        </w:tc>
        <w:tc>
          <w:tcPr>
            <w:tcW w:w="1276" w:type="dxa"/>
            <w:vMerge w:val="restart"/>
            <w:tcMar>
              <w:top w:w="75" w:type="dxa"/>
              <w:left w:w="75" w:type="dxa"/>
              <w:bottom w:w="75" w:type="dxa"/>
              <w:right w:w="75" w:type="dxa"/>
            </w:tcMar>
            <w:hideMark/>
          </w:tcPr>
          <w:p w:rsidR="00D365C7" w:rsidRPr="000D145E" w:rsidRDefault="00D365C7" w:rsidP="000213C1">
            <w:pPr>
              <w:tabs>
                <w:tab w:val="left" w:pos="174"/>
              </w:tabs>
              <w:spacing w:after="0" w:line="240" w:lineRule="auto"/>
              <w:ind w:left="146"/>
              <w:jc w:val="center"/>
              <w:rPr>
                <w:rFonts w:ascii="Times New Roman" w:hAnsi="Times New Roman"/>
                <w:sz w:val="16"/>
                <w:szCs w:val="16"/>
              </w:rPr>
            </w:pPr>
            <w:r w:rsidRPr="000D145E">
              <w:rPr>
                <w:rFonts w:ascii="Times New Roman" w:hAnsi="Times New Roman"/>
                <w:sz w:val="16"/>
                <w:szCs w:val="16"/>
              </w:rPr>
              <w:t>27.20.22.000-00000001</w:t>
            </w:r>
          </w:p>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restart"/>
            <w:tcMar>
              <w:top w:w="75" w:type="dxa"/>
              <w:left w:w="75" w:type="dxa"/>
              <w:bottom w:w="75" w:type="dxa"/>
              <w:right w:w="75" w:type="dxa"/>
            </w:tcMar>
            <w:hideMark/>
          </w:tcPr>
          <w:p w:rsidR="00D365C7" w:rsidRPr="00693B8B" w:rsidRDefault="00D365C7" w:rsidP="000213C1">
            <w:pPr>
              <w:pStyle w:val="1"/>
              <w:spacing w:before="0" w:beforeAutospacing="0" w:after="345" w:afterAutospacing="0" w:line="240" w:lineRule="atLeast"/>
              <w:jc w:val="center"/>
              <w:textAlignment w:val="baseline"/>
              <w:rPr>
                <w:rFonts w:eastAsiaTheme="minorHAnsi" w:cstheme="minorBidi"/>
                <w:b w:val="0"/>
                <w:bCs w:val="0"/>
                <w:kern w:val="0"/>
                <w:sz w:val="16"/>
                <w:szCs w:val="16"/>
                <w:lang w:eastAsia="en-US"/>
              </w:rPr>
            </w:pPr>
            <w:r>
              <w:rPr>
                <w:rFonts w:eastAsiaTheme="minorHAnsi" w:cstheme="minorBidi"/>
                <w:b w:val="0"/>
                <w:bCs w:val="0"/>
                <w:kern w:val="0"/>
                <w:sz w:val="16"/>
                <w:szCs w:val="16"/>
                <w:lang w:eastAsia="en-US"/>
              </w:rPr>
              <w:t>«</w:t>
            </w:r>
            <w:r w:rsidRPr="00D56A11">
              <w:rPr>
                <w:rFonts w:eastAsiaTheme="minorHAnsi" w:cstheme="minorBidi"/>
                <w:b w:val="0"/>
                <w:bCs w:val="0"/>
                <w:kern w:val="0"/>
                <w:sz w:val="16"/>
                <w:szCs w:val="16"/>
                <w:lang w:eastAsia="en-US"/>
              </w:rPr>
              <w:t>APC RBC118</w:t>
            </w:r>
            <w:r>
              <w:rPr>
                <w:rFonts w:eastAsiaTheme="minorHAnsi" w:cstheme="minorBidi"/>
                <w:b w:val="0"/>
                <w:bCs w:val="0"/>
                <w:kern w:val="0"/>
                <w:sz w:val="16"/>
                <w:szCs w:val="16"/>
                <w:lang w:eastAsia="en-US"/>
              </w:rPr>
              <w:t>»</w:t>
            </w:r>
          </w:p>
          <w:p w:rsidR="00D365C7" w:rsidRPr="000D145E" w:rsidRDefault="00D365C7" w:rsidP="000213C1">
            <w:pPr>
              <w:spacing w:after="0" w:line="240" w:lineRule="auto"/>
              <w:jc w:val="center"/>
              <w:rPr>
                <w:rFonts w:ascii="Times New Roman" w:hAnsi="Times New Roman"/>
                <w:color w:val="000000"/>
                <w:sz w:val="16"/>
                <w:szCs w:val="16"/>
                <w:lang w:eastAsia="ru-RU"/>
              </w:rPr>
            </w:pPr>
            <w:r w:rsidRPr="00693B8B">
              <w:rPr>
                <w:rFonts w:ascii="Times New Roman" w:hAnsi="Times New Roman"/>
                <w:sz w:val="16"/>
                <w:szCs w:val="16"/>
              </w:rPr>
              <w:t>(или эквивалент</w:t>
            </w:r>
            <w:r>
              <w:rPr>
                <w:rFonts w:ascii="Times New Roman" w:hAnsi="Times New Roman"/>
                <w:color w:val="000000"/>
                <w:sz w:val="16"/>
                <w:szCs w:val="16"/>
                <w:lang w:eastAsia="ru-RU"/>
              </w:rPr>
              <w:t>)</w:t>
            </w:r>
          </w:p>
        </w:tc>
        <w:tc>
          <w:tcPr>
            <w:tcW w:w="2127" w:type="dxa"/>
            <w:vAlign w:val="center"/>
          </w:tcPr>
          <w:p w:rsidR="00D365C7" w:rsidRPr="0072120E" w:rsidRDefault="00D365C7" w:rsidP="000213C1">
            <w:pPr>
              <w:spacing w:after="0" w:line="240" w:lineRule="auto"/>
              <w:ind w:left="146" w:right="68"/>
              <w:rPr>
                <w:rFonts w:ascii="Times New Roman" w:hAnsi="Times New Roman"/>
                <w:sz w:val="16"/>
                <w:szCs w:val="16"/>
              </w:rPr>
            </w:pPr>
            <w:r w:rsidRPr="00157E6B">
              <w:rPr>
                <w:rFonts w:ascii="Times New Roman" w:hAnsi="Times New Roman"/>
                <w:sz w:val="16"/>
                <w:szCs w:val="16"/>
              </w:rPr>
              <w:t>Возможность использования в ИБП</w:t>
            </w:r>
          </w:p>
        </w:tc>
        <w:tc>
          <w:tcPr>
            <w:tcW w:w="1417" w:type="dxa"/>
            <w:vAlign w:val="center"/>
          </w:tcPr>
          <w:p w:rsidR="00D365C7" w:rsidRPr="00157E6B" w:rsidRDefault="00D365C7" w:rsidP="000213C1">
            <w:pPr>
              <w:shd w:val="clear" w:color="auto" w:fill="FFFFFF"/>
              <w:spacing w:after="0" w:line="240" w:lineRule="auto"/>
              <w:ind w:left="147"/>
              <w:outlineLvl w:val="0"/>
              <w:rPr>
                <w:rFonts w:ascii="Times New Roman" w:hAnsi="Times New Roman"/>
                <w:sz w:val="16"/>
                <w:szCs w:val="16"/>
              </w:rPr>
            </w:pPr>
            <w:r w:rsidRPr="00157E6B">
              <w:rPr>
                <w:rFonts w:ascii="Times New Roman" w:hAnsi="Times New Roman"/>
                <w:sz w:val="16"/>
                <w:szCs w:val="16"/>
              </w:rPr>
              <w:t>Да</w:t>
            </w:r>
          </w:p>
        </w:tc>
        <w:tc>
          <w:tcPr>
            <w:tcW w:w="1559" w:type="dxa"/>
            <w:vAlign w:val="center"/>
          </w:tcPr>
          <w:p w:rsidR="00D365C7" w:rsidRPr="00157E6B" w:rsidRDefault="00D365C7" w:rsidP="000213C1">
            <w:pPr>
              <w:shd w:val="clear" w:color="auto" w:fill="FFFFFF"/>
              <w:spacing w:after="0" w:line="240" w:lineRule="auto"/>
              <w:jc w:val="center"/>
              <w:outlineLvl w:val="0"/>
              <w:rPr>
                <w:rFonts w:ascii="Times New Roman" w:hAnsi="Times New Roman"/>
                <w:sz w:val="16"/>
                <w:szCs w:val="16"/>
              </w:rPr>
            </w:pPr>
          </w:p>
        </w:tc>
        <w:tc>
          <w:tcPr>
            <w:tcW w:w="1846" w:type="dxa"/>
            <w:vAlign w:val="center"/>
          </w:tcPr>
          <w:p w:rsidR="00D365C7" w:rsidRPr="000D145E" w:rsidRDefault="00D365C7" w:rsidP="000213C1">
            <w:pPr>
              <w:spacing w:after="0" w:line="240" w:lineRule="auto"/>
              <w:ind w:left="145" w:right="137"/>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restart"/>
            <w:tcMar>
              <w:top w:w="75" w:type="dxa"/>
              <w:left w:w="75" w:type="dxa"/>
              <w:bottom w:w="75" w:type="dxa"/>
              <w:right w:w="75" w:type="dxa"/>
            </w:tcMar>
            <w:hideMark/>
          </w:tcPr>
          <w:p w:rsidR="00D365C7" w:rsidRPr="000D145E" w:rsidRDefault="00D365C7" w:rsidP="000213C1">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6</w:t>
            </w:r>
          </w:p>
        </w:tc>
        <w:tc>
          <w:tcPr>
            <w:tcW w:w="851" w:type="dxa"/>
            <w:vMerge w:val="restart"/>
            <w:tcMar>
              <w:top w:w="75" w:type="dxa"/>
              <w:left w:w="75" w:type="dxa"/>
              <w:bottom w:w="75" w:type="dxa"/>
              <w:right w:w="75" w:type="dxa"/>
            </w:tcMar>
            <w:hideMark/>
          </w:tcPr>
          <w:p w:rsidR="00D365C7" w:rsidRPr="000D145E" w:rsidRDefault="00D365C7" w:rsidP="000213C1">
            <w:pPr>
              <w:spacing w:after="0" w:line="240" w:lineRule="auto"/>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Штука</w:t>
            </w:r>
          </w:p>
        </w:tc>
        <w:tc>
          <w:tcPr>
            <w:tcW w:w="992" w:type="dxa"/>
            <w:vMerge w:val="restart"/>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2127" w:type="dxa"/>
          </w:tcPr>
          <w:p w:rsidR="00D365C7" w:rsidRPr="00CD0EDE" w:rsidRDefault="00D365C7" w:rsidP="000213C1">
            <w:pPr>
              <w:tabs>
                <w:tab w:val="left" w:pos="174"/>
              </w:tabs>
              <w:spacing w:after="0" w:line="240" w:lineRule="auto"/>
              <w:ind w:left="146" w:right="68"/>
              <w:rPr>
                <w:rFonts w:ascii="Times New Roman" w:hAnsi="Times New Roman"/>
                <w:sz w:val="16"/>
                <w:szCs w:val="16"/>
              </w:rPr>
            </w:pPr>
            <w:r w:rsidRPr="00CD0EDE">
              <w:rPr>
                <w:rFonts w:ascii="Times New Roman" w:hAnsi="Times New Roman"/>
                <w:sz w:val="16"/>
                <w:szCs w:val="16"/>
              </w:rPr>
              <w:t>Емкость</w:t>
            </w:r>
          </w:p>
        </w:tc>
        <w:tc>
          <w:tcPr>
            <w:tcW w:w="1417" w:type="dxa"/>
          </w:tcPr>
          <w:p w:rsidR="00D365C7" w:rsidRPr="00CD0EDE" w:rsidRDefault="00DF5B5E" w:rsidP="000213C1">
            <w:pPr>
              <w:spacing w:after="0" w:line="240" w:lineRule="auto"/>
              <w:ind w:left="147"/>
              <w:outlineLvl w:val="0"/>
              <w:rPr>
                <w:rFonts w:ascii="Times New Roman" w:hAnsi="Times New Roman"/>
                <w:sz w:val="16"/>
                <w:szCs w:val="16"/>
              </w:rPr>
            </w:pPr>
            <w:r w:rsidRPr="00233942">
              <w:rPr>
                <w:rFonts w:ascii="Times New Roman" w:hAnsi="Times New Roman"/>
                <w:sz w:val="16"/>
                <w:szCs w:val="16"/>
              </w:rPr>
              <w:t>&gt; 4.5  и  ≤ 5</w:t>
            </w:r>
          </w:p>
        </w:tc>
        <w:tc>
          <w:tcPr>
            <w:tcW w:w="1559" w:type="dxa"/>
          </w:tcPr>
          <w:p w:rsidR="00D365C7" w:rsidRPr="00CD0EDE" w:rsidRDefault="00D365C7" w:rsidP="000213C1">
            <w:pPr>
              <w:spacing w:after="0" w:line="240" w:lineRule="auto"/>
              <w:jc w:val="center"/>
              <w:outlineLvl w:val="0"/>
              <w:rPr>
                <w:rFonts w:ascii="Times New Roman" w:hAnsi="Times New Roman"/>
                <w:sz w:val="16"/>
                <w:szCs w:val="16"/>
              </w:rPr>
            </w:pPr>
            <w:r w:rsidRPr="00CD0EDE">
              <w:rPr>
                <w:rFonts w:ascii="Times New Roman" w:hAnsi="Times New Roman"/>
                <w:sz w:val="16"/>
                <w:szCs w:val="16"/>
              </w:rPr>
              <w:t>Ампер-час (3,6 кКл)</w:t>
            </w:r>
          </w:p>
        </w:tc>
        <w:tc>
          <w:tcPr>
            <w:tcW w:w="1846" w:type="dxa"/>
            <w:vAlign w:val="center"/>
          </w:tcPr>
          <w:p w:rsidR="00D365C7" w:rsidRPr="000D145E" w:rsidRDefault="00D365C7" w:rsidP="000213C1">
            <w:pPr>
              <w:spacing w:after="0" w:line="240" w:lineRule="auto"/>
              <w:ind w:left="145" w:right="137"/>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2127" w:type="dxa"/>
            <w:vAlign w:val="center"/>
          </w:tcPr>
          <w:p w:rsidR="00D365C7" w:rsidRPr="00CD0EDE" w:rsidRDefault="00D365C7" w:rsidP="000213C1">
            <w:pPr>
              <w:spacing w:after="0" w:line="240" w:lineRule="auto"/>
              <w:ind w:left="146" w:right="68"/>
              <w:rPr>
                <w:rFonts w:ascii="Times New Roman" w:hAnsi="Times New Roman"/>
                <w:sz w:val="16"/>
                <w:szCs w:val="16"/>
              </w:rPr>
            </w:pPr>
            <w:r w:rsidRPr="00CD0EDE">
              <w:rPr>
                <w:rFonts w:ascii="Times New Roman" w:hAnsi="Times New Roman"/>
                <w:sz w:val="16"/>
                <w:szCs w:val="16"/>
              </w:rPr>
              <w:t>Напряжение</w:t>
            </w:r>
          </w:p>
        </w:tc>
        <w:tc>
          <w:tcPr>
            <w:tcW w:w="1417" w:type="dxa"/>
            <w:vAlign w:val="center"/>
          </w:tcPr>
          <w:p w:rsidR="00D365C7" w:rsidRPr="00CD0EDE" w:rsidRDefault="00DF5B5E" w:rsidP="000213C1">
            <w:pPr>
              <w:shd w:val="clear" w:color="auto" w:fill="FFFFFF"/>
              <w:spacing w:after="0" w:line="240" w:lineRule="auto"/>
              <w:ind w:left="147"/>
              <w:outlineLvl w:val="0"/>
              <w:rPr>
                <w:rFonts w:ascii="Times New Roman" w:hAnsi="Times New Roman"/>
                <w:sz w:val="16"/>
                <w:szCs w:val="16"/>
              </w:rPr>
            </w:pPr>
            <w:r>
              <w:rPr>
                <w:rFonts w:ascii="Times New Roman" w:hAnsi="Times New Roman"/>
                <w:sz w:val="16"/>
                <w:szCs w:val="16"/>
              </w:rPr>
              <w:t>12</w:t>
            </w:r>
          </w:p>
        </w:tc>
        <w:tc>
          <w:tcPr>
            <w:tcW w:w="1559" w:type="dxa"/>
            <w:vAlign w:val="center"/>
          </w:tcPr>
          <w:p w:rsidR="00D365C7" w:rsidRPr="00CD0EDE" w:rsidRDefault="00D365C7" w:rsidP="000213C1">
            <w:pPr>
              <w:shd w:val="clear" w:color="auto" w:fill="FFFFFF"/>
              <w:spacing w:after="0" w:line="240" w:lineRule="auto"/>
              <w:jc w:val="center"/>
              <w:outlineLvl w:val="0"/>
              <w:rPr>
                <w:rFonts w:ascii="Times New Roman" w:hAnsi="Times New Roman"/>
                <w:sz w:val="16"/>
                <w:szCs w:val="16"/>
              </w:rPr>
            </w:pPr>
            <w:r w:rsidRPr="00CD0EDE">
              <w:rPr>
                <w:rFonts w:ascii="Times New Roman" w:hAnsi="Times New Roman"/>
                <w:sz w:val="16"/>
                <w:szCs w:val="16"/>
              </w:rPr>
              <w:t>Вольт</w:t>
            </w:r>
          </w:p>
        </w:tc>
        <w:tc>
          <w:tcPr>
            <w:tcW w:w="1846" w:type="dxa"/>
            <w:vAlign w:val="center"/>
          </w:tcPr>
          <w:p w:rsidR="00D365C7" w:rsidRPr="000D145E" w:rsidRDefault="00D365C7" w:rsidP="000213C1">
            <w:pPr>
              <w:spacing w:after="0" w:line="240" w:lineRule="auto"/>
              <w:ind w:left="145" w:right="137"/>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2127" w:type="dxa"/>
            <w:vAlign w:val="center"/>
          </w:tcPr>
          <w:p w:rsidR="00D365C7" w:rsidRPr="00CD0EDE" w:rsidRDefault="00D365C7" w:rsidP="000213C1">
            <w:pPr>
              <w:tabs>
                <w:tab w:val="left" w:pos="354"/>
              </w:tabs>
              <w:spacing w:after="0" w:line="240" w:lineRule="auto"/>
              <w:ind w:left="139" w:right="68"/>
              <w:rPr>
                <w:rFonts w:ascii="Times New Roman" w:hAnsi="Times New Roman"/>
                <w:sz w:val="16"/>
                <w:szCs w:val="16"/>
              </w:rPr>
            </w:pPr>
            <w:r w:rsidRPr="00CD0EDE">
              <w:rPr>
                <w:rFonts w:ascii="Times New Roman" w:hAnsi="Times New Roman"/>
                <w:sz w:val="16"/>
                <w:szCs w:val="16"/>
              </w:rPr>
              <w:t>Тип</w:t>
            </w:r>
          </w:p>
        </w:tc>
        <w:tc>
          <w:tcPr>
            <w:tcW w:w="1417" w:type="dxa"/>
            <w:vAlign w:val="center"/>
          </w:tcPr>
          <w:p w:rsidR="00D365C7" w:rsidRPr="00CD0EDE" w:rsidRDefault="007A545E" w:rsidP="000213C1">
            <w:pPr>
              <w:shd w:val="clear" w:color="auto" w:fill="FFFFFF"/>
              <w:spacing w:after="0" w:line="240" w:lineRule="auto"/>
              <w:ind w:left="147"/>
              <w:outlineLvl w:val="0"/>
              <w:rPr>
                <w:rFonts w:ascii="Times New Roman" w:hAnsi="Times New Roman"/>
                <w:sz w:val="16"/>
                <w:szCs w:val="16"/>
              </w:rPr>
            </w:pPr>
            <w:r>
              <w:rPr>
                <w:rFonts w:ascii="Times New Roman" w:hAnsi="Times New Roman"/>
                <w:sz w:val="16"/>
                <w:szCs w:val="16"/>
              </w:rPr>
              <w:t>Закрытая</w:t>
            </w:r>
          </w:p>
        </w:tc>
        <w:tc>
          <w:tcPr>
            <w:tcW w:w="1559" w:type="dxa"/>
            <w:vAlign w:val="center"/>
          </w:tcPr>
          <w:p w:rsidR="00D365C7" w:rsidRPr="00CD0EDE" w:rsidRDefault="00D365C7" w:rsidP="000213C1">
            <w:pPr>
              <w:shd w:val="clear" w:color="auto" w:fill="FFFFFF"/>
              <w:spacing w:after="0" w:line="240" w:lineRule="auto"/>
              <w:jc w:val="center"/>
              <w:outlineLvl w:val="0"/>
              <w:rPr>
                <w:rFonts w:ascii="Times New Roman" w:hAnsi="Times New Roman"/>
                <w:sz w:val="16"/>
                <w:szCs w:val="16"/>
              </w:rPr>
            </w:pPr>
          </w:p>
        </w:tc>
        <w:tc>
          <w:tcPr>
            <w:tcW w:w="1846" w:type="dxa"/>
            <w:vAlign w:val="center"/>
          </w:tcPr>
          <w:p w:rsidR="00D365C7" w:rsidRPr="000D145E" w:rsidRDefault="00D365C7" w:rsidP="000213C1">
            <w:pPr>
              <w:spacing w:after="0" w:line="240" w:lineRule="auto"/>
              <w:ind w:left="145" w:right="137"/>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rPr>
          <w:trHeight w:val="20"/>
        </w:trPr>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tcMar>
              <w:top w:w="75" w:type="dxa"/>
              <w:left w:w="75" w:type="dxa"/>
              <w:bottom w:w="75" w:type="dxa"/>
              <w:right w:w="75" w:type="dxa"/>
            </w:tcMar>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6949" w:type="dxa"/>
            <w:gridSpan w:val="4"/>
            <w:vAlign w:val="center"/>
          </w:tcPr>
          <w:p w:rsidR="00D365C7" w:rsidRPr="000D145E" w:rsidRDefault="00D365C7" w:rsidP="000213C1">
            <w:pPr>
              <w:tabs>
                <w:tab w:val="left" w:pos="354"/>
              </w:tabs>
              <w:spacing w:after="0" w:line="240" w:lineRule="auto"/>
              <w:ind w:left="139" w:right="137"/>
              <w:rPr>
                <w:rFonts w:ascii="Times New Roman" w:hAnsi="Times New Roman"/>
                <w:color w:val="000000"/>
                <w:sz w:val="16"/>
                <w:szCs w:val="16"/>
                <w:lang w:eastAsia="ru-RU"/>
              </w:rPr>
            </w:pPr>
            <w:r w:rsidRPr="00B17315">
              <w:rPr>
                <w:rFonts w:ascii="Times New Roman" w:hAnsi="Times New Roman"/>
                <w:b/>
                <w:i/>
                <w:color w:val="000000"/>
                <w:sz w:val="16"/>
                <w:szCs w:val="16"/>
                <w:lang w:eastAsia="ru-RU"/>
              </w:rPr>
              <w:t>Дополнительн</w:t>
            </w:r>
            <w:r>
              <w:rPr>
                <w:rFonts w:ascii="Times New Roman" w:hAnsi="Times New Roman"/>
                <w:b/>
                <w:i/>
                <w:color w:val="000000"/>
                <w:sz w:val="16"/>
                <w:szCs w:val="16"/>
                <w:lang w:eastAsia="ru-RU"/>
              </w:rPr>
              <w:t>ые</w:t>
            </w:r>
            <w:r w:rsidRPr="00B17315">
              <w:rPr>
                <w:rFonts w:ascii="Times New Roman" w:hAnsi="Times New Roman"/>
                <w:b/>
                <w:i/>
                <w:color w:val="000000"/>
                <w:sz w:val="16"/>
                <w:szCs w:val="16"/>
                <w:lang w:eastAsia="ru-RU"/>
              </w:rPr>
              <w:t xml:space="preserve"> характеристика</w:t>
            </w:r>
          </w:p>
        </w:tc>
        <w:tc>
          <w:tcPr>
            <w:tcW w:w="989"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1"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c>
          <w:tcPr>
            <w:tcW w:w="850" w:type="dxa"/>
            <w:vMerge/>
            <w:shd w:val="clear" w:color="auto" w:fill="FFFF00"/>
            <w:tcMar>
              <w:top w:w="75" w:type="dxa"/>
              <w:left w:w="75" w:type="dxa"/>
              <w:bottom w:w="75" w:type="dxa"/>
              <w:right w:w="75" w:type="dxa"/>
            </w:tcMar>
            <w:vAlign w:val="center"/>
          </w:tcPr>
          <w:p w:rsidR="00D365C7" w:rsidRPr="000D145E" w:rsidRDefault="00D365C7" w:rsidP="000213C1">
            <w:pPr>
              <w:spacing w:after="0" w:line="240" w:lineRule="auto"/>
              <w:jc w:val="center"/>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171E5F" w:rsidRDefault="00D365C7" w:rsidP="000213C1">
            <w:pPr>
              <w:tabs>
                <w:tab w:val="left" w:pos="354"/>
              </w:tabs>
              <w:spacing w:after="0" w:line="240" w:lineRule="auto"/>
              <w:ind w:left="70"/>
              <w:rPr>
                <w:rFonts w:ascii="Times New Roman" w:hAnsi="Times New Roman"/>
                <w:sz w:val="16"/>
                <w:szCs w:val="16"/>
              </w:rPr>
            </w:pPr>
            <w:r>
              <w:rPr>
                <w:rFonts w:ascii="Times New Roman" w:hAnsi="Times New Roman"/>
                <w:sz w:val="16"/>
                <w:szCs w:val="16"/>
              </w:rPr>
              <w:t>Совместимость</w:t>
            </w:r>
            <w:r w:rsidRPr="00171E5F">
              <w:rPr>
                <w:rFonts w:ascii="Times New Roman" w:hAnsi="Times New Roman"/>
                <w:sz w:val="16"/>
                <w:szCs w:val="16"/>
              </w:rPr>
              <w:t xml:space="preserve"> с ИБП </w:t>
            </w:r>
          </w:p>
          <w:p w:rsidR="00D365C7" w:rsidRPr="00B53B19" w:rsidRDefault="008F6CAD" w:rsidP="000213C1">
            <w:pPr>
              <w:tabs>
                <w:tab w:val="left" w:pos="354"/>
              </w:tabs>
              <w:spacing w:after="0" w:line="240" w:lineRule="auto"/>
              <w:ind w:left="70"/>
              <w:rPr>
                <w:rFonts w:ascii="Times New Roman" w:hAnsi="Times New Roman"/>
                <w:sz w:val="16"/>
                <w:szCs w:val="16"/>
              </w:rPr>
            </w:pPr>
            <w:r>
              <w:rPr>
                <w:rFonts w:ascii="Times New Roman" w:hAnsi="Times New Roman"/>
                <w:color w:val="000000"/>
                <w:sz w:val="16"/>
                <w:szCs w:val="16"/>
                <w:lang w:eastAsia="ru-RU"/>
              </w:rPr>
              <w:t>«</w:t>
            </w:r>
            <w:r w:rsidR="00D365C7" w:rsidRPr="007A0ECE">
              <w:rPr>
                <w:rFonts w:ascii="Times New Roman" w:hAnsi="Times New Roman"/>
                <w:color w:val="000000"/>
                <w:sz w:val="16"/>
                <w:szCs w:val="16"/>
                <w:lang w:val="en-US" w:eastAsia="ru-RU"/>
              </w:rPr>
              <w:t>APC</w:t>
            </w:r>
            <w:r w:rsidR="00D365C7" w:rsidRPr="00D365C7">
              <w:rPr>
                <w:rFonts w:ascii="Times New Roman" w:hAnsi="Times New Roman"/>
                <w:color w:val="000000"/>
                <w:sz w:val="16"/>
                <w:szCs w:val="16"/>
                <w:lang w:eastAsia="ru-RU"/>
              </w:rPr>
              <w:t xml:space="preserve"> </w:t>
            </w:r>
            <w:r w:rsidR="00D365C7" w:rsidRPr="003D6740">
              <w:rPr>
                <w:rFonts w:ascii="Times New Roman" w:hAnsi="Times New Roman"/>
                <w:color w:val="000000"/>
                <w:sz w:val="16"/>
                <w:szCs w:val="16"/>
                <w:lang w:val="en-US" w:eastAsia="ru-RU"/>
              </w:rPr>
              <w:t>SMX</w:t>
            </w:r>
            <w:r w:rsidR="00D365C7" w:rsidRPr="00D365C7">
              <w:rPr>
                <w:rFonts w:ascii="Times New Roman" w:hAnsi="Times New Roman"/>
                <w:color w:val="000000"/>
                <w:sz w:val="16"/>
                <w:szCs w:val="16"/>
                <w:lang w:eastAsia="ru-RU"/>
              </w:rPr>
              <w:t>120</w:t>
            </w:r>
            <w:r w:rsidR="00D365C7" w:rsidRPr="003D6740">
              <w:rPr>
                <w:rFonts w:ascii="Times New Roman" w:hAnsi="Times New Roman"/>
                <w:color w:val="000000"/>
                <w:sz w:val="16"/>
                <w:szCs w:val="16"/>
                <w:lang w:val="en-US" w:eastAsia="ru-RU"/>
              </w:rPr>
              <w:t>RMBP</w:t>
            </w:r>
            <w:r w:rsidR="00D365C7" w:rsidRPr="00D365C7">
              <w:rPr>
                <w:rFonts w:ascii="Times New Roman" w:hAnsi="Times New Roman"/>
                <w:color w:val="000000"/>
                <w:sz w:val="16"/>
                <w:szCs w:val="16"/>
                <w:lang w:eastAsia="ru-RU"/>
              </w:rPr>
              <w:t>2</w:t>
            </w:r>
            <w:r w:rsidR="00D365C7" w:rsidRPr="003D6740">
              <w:rPr>
                <w:rFonts w:ascii="Times New Roman" w:hAnsi="Times New Roman"/>
                <w:color w:val="000000"/>
                <w:sz w:val="16"/>
                <w:szCs w:val="16"/>
                <w:lang w:val="en-US" w:eastAsia="ru-RU"/>
              </w:rPr>
              <w:t>U</w:t>
            </w:r>
            <w:r w:rsidR="00D365C7" w:rsidRPr="00171E5F">
              <w:rPr>
                <w:rFonts w:ascii="Times New Roman" w:hAnsi="Times New Roman"/>
                <w:sz w:val="16"/>
                <w:szCs w:val="16"/>
              </w:rPr>
              <w:t>»</w:t>
            </w:r>
          </w:p>
        </w:tc>
        <w:tc>
          <w:tcPr>
            <w:tcW w:w="1417" w:type="dxa"/>
            <w:tcMar>
              <w:top w:w="75" w:type="dxa"/>
              <w:left w:w="75" w:type="dxa"/>
              <w:bottom w:w="75" w:type="dxa"/>
              <w:right w:w="75" w:type="dxa"/>
            </w:tcMar>
            <w:vAlign w:val="center"/>
          </w:tcPr>
          <w:p w:rsidR="00D365C7" w:rsidRPr="00B17315" w:rsidRDefault="00D365C7" w:rsidP="000213C1">
            <w:pPr>
              <w:shd w:val="clear" w:color="auto" w:fill="FFFFFF"/>
              <w:spacing w:after="0" w:line="240" w:lineRule="auto"/>
              <w:ind w:left="147"/>
              <w:outlineLvl w:val="0"/>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559" w:type="dxa"/>
            <w:tcMar>
              <w:top w:w="75" w:type="dxa"/>
              <w:left w:w="75" w:type="dxa"/>
              <w:bottom w:w="75" w:type="dxa"/>
              <w:right w:w="75" w:type="dxa"/>
            </w:tcMar>
            <w:vAlign w:val="center"/>
          </w:tcPr>
          <w:p w:rsidR="00D365C7" w:rsidRPr="0072120E" w:rsidRDefault="00D365C7" w:rsidP="000213C1">
            <w:pPr>
              <w:spacing w:after="0" w:line="240" w:lineRule="auto"/>
              <w:ind w:left="146"/>
              <w:rPr>
                <w:rFonts w:ascii="Times New Roman" w:hAnsi="Times New Roman"/>
                <w:sz w:val="16"/>
                <w:szCs w:val="16"/>
              </w:rPr>
            </w:pPr>
          </w:p>
        </w:tc>
        <w:tc>
          <w:tcPr>
            <w:tcW w:w="1846" w:type="dxa"/>
            <w:tcMar>
              <w:top w:w="75" w:type="dxa"/>
              <w:left w:w="75" w:type="dxa"/>
              <w:bottom w:w="75" w:type="dxa"/>
              <w:right w:w="75" w:type="dxa"/>
            </w:tcMar>
            <w:vAlign w:val="center"/>
          </w:tcPr>
          <w:p w:rsidR="00D365C7" w:rsidRPr="000D145E" w:rsidRDefault="00D365C7" w:rsidP="000213C1">
            <w:pPr>
              <w:spacing w:after="0" w:line="240" w:lineRule="auto"/>
              <w:ind w:left="145" w:right="137"/>
              <w:jc w:val="center"/>
              <w:rPr>
                <w:rFonts w:ascii="Times New Roman" w:hAnsi="Times New Roman"/>
                <w:color w:val="000000"/>
                <w:sz w:val="16"/>
                <w:szCs w:val="16"/>
                <w:lang w:eastAsia="ru-RU"/>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hideMark/>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6949" w:type="dxa"/>
            <w:gridSpan w:val="4"/>
            <w:tcMar>
              <w:top w:w="75" w:type="dxa"/>
              <w:left w:w="75" w:type="dxa"/>
              <w:bottom w:w="75" w:type="dxa"/>
              <w:right w:w="75" w:type="dxa"/>
            </w:tcMar>
            <w:vAlign w:val="center"/>
          </w:tcPr>
          <w:p w:rsidR="00D365C7" w:rsidRPr="000D145E" w:rsidRDefault="00D365C7" w:rsidP="00150526">
            <w:pPr>
              <w:spacing w:after="0" w:line="240" w:lineRule="auto"/>
              <w:ind w:left="145" w:right="137"/>
              <w:rPr>
                <w:rFonts w:ascii="Times New Roman" w:hAnsi="Times New Roman"/>
                <w:color w:val="000000"/>
                <w:sz w:val="16"/>
                <w:szCs w:val="16"/>
                <w:lang w:eastAsia="ru-RU"/>
              </w:rPr>
            </w:pPr>
            <w:r w:rsidRPr="00B17315">
              <w:rPr>
                <w:rFonts w:ascii="Times New Roman" w:hAnsi="Times New Roman"/>
                <w:b/>
                <w:i/>
                <w:color w:val="000000"/>
                <w:sz w:val="16"/>
                <w:szCs w:val="16"/>
                <w:lang w:eastAsia="ru-RU"/>
              </w:rPr>
              <w:t>Требуется совместимость с имеющим</w:t>
            </w:r>
            <w:r>
              <w:rPr>
                <w:rFonts w:ascii="Times New Roman" w:hAnsi="Times New Roman"/>
                <w:b/>
                <w:i/>
                <w:color w:val="000000"/>
                <w:sz w:val="16"/>
                <w:szCs w:val="16"/>
                <w:lang w:eastAsia="ru-RU"/>
              </w:rPr>
              <w:t>и</w:t>
            </w:r>
            <w:r w:rsidRPr="00B17315">
              <w:rPr>
                <w:rFonts w:ascii="Times New Roman" w:hAnsi="Times New Roman"/>
                <w:b/>
                <w:i/>
                <w:color w:val="000000"/>
                <w:sz w:val="16"/>
                <w:szCs w:val="16"/>
                <w:lang w:eastAsia="ru-RU"/>
              </w:rPr>
              <w:t xml:space="preserve">ся у Покупателя ИБП </w:t>
            </w:r>
            <w:r w:rsidR="00150526">
              <w:rPr>
                <w:rFonts w:ascii="Times New Roman" w:hAnsi="Times New Roman"/>
                <w:b/>
                <w:i/>
                <w:color w:val="000000"/>
                <w:sz w:val="16"/>
                <w:szCs w:val="16"/>
                <w:lang w:eastAsia="ru-RU"/>
              </w:rPr>
              <w:t>«</w:t>
            </w:r>
            <w:r w:rsidRPr="00CA3963">
              <w:rPr>
                <w:rFonts w:ascii="Times New Roman" w:hAnsi="Times New Roman"/>
                <w:b/>
                <w:i/>
                <w:color w:val="000000"/>
                <w:sz w:val="16"/>
                <w:szCs w:val="16"/>
                <w:lang w:eastAsia="ru-RU"/>
              </w:rPr>
              <w:t>APC SMX120RMBP2U</w:t>
            </w:r>
            <w:r w:rsidRPr="00B17315">
              <w:rPr>
                <w:rFonts w:ascii="Times New Roman" w:hAnsi="Times New Roman"/>
                <w:b/>
                <w:i/>
                <w:color w:val="000000"/>
                <w:sz w:val="16"/>
                <w:szCs w:val="16"/>
                <w:lang w:eastAsia="ru-RU"/>
              </w:rPr>
              <w:t>»</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2127" w:type="dxa"/>
            <w:tcMar>
              <w:top w:w="75" w:type="dxa"/>
              <w:left w:w="75" w:type="dxa"/>
              <w:bottom w:w="75" w:type="dxa"/>
              <w:right w:w="75" w:type="dxa"/>
            </w:tcMar>
            <w:vAlign w:val="center"/>
          </w:tcPr>
          <w:p w:rsidR="00D365C7" w:rsidRPr="00157E6B" w:rsidRDefault="00793D74" w:rsidP="000213C1">
            <w:pPr>
              <w:spacing w:after="0" w:line="240" w:lineRule="auto"/>
              <w:ind w:left="146"/>
              <w:contextualSpacing/>
              <w:rPr>
                <w:rFonts w:ascii="Times New Roman" w:hAnsi="Times New Roman"/>
                <w:sz w:val="16"/>
                <w:szCs w:val="16"/>
              </w:rPr>
            </w:pPr>
            <w:r w:rsidRPr="00CD0EDE">
              <w:rPr>
                <w:rFonts w:ascii="Times New Roman" w:hAnsi="Times New Roman"/>
                <w:sz w:val="16"/>
                <w:szCs w:val="16"/>
              </w:rPr>
              <w:t xml:space="preserve">Количество </w:t>
            </w:r>
            <w:r>
              <w:rPr>
                <w:rFonts w:ascii="Times New Roman" w:hAnsi="Times New Roman"/>
                <w:sz w:val="16"/>
                <w:szCs w:val="16"/>
              </w:rPr>
              <w:t xml:space="preserve">батарей, собранных </w:t>
            </w:r>
            <w:r w:rsidRPr="00CD0EDE">
              <w:rPr>
                <w:rFonts w:ascii="Times New Roman" w:hAnsi="Times New Roman"/>
                <w:sz w:val="16"/>
                <w:szCs w:val="16"/>
              </w:rPr>
              <w:t xml:space="preserve">в </w:t>
            </w:r>
            <w:r>
              <w:rPr>
                <w:rFonts w:ascii="Times New Roman" w:hAnsi="Times New Roman"/>
                <w:sz w:val="16"/>
                <w:szCs w:val="16"/>
              </w:rPr>
              <w:t xml:space="preserve">батарейном </w:t>
            </w:r>
            <w:r w:rsidRPr="00CD0EDE">
              <w:rPr>
                <w:rFonts w:ascii="Times New Roman" w:hAnsi="Times New Roman"/>
                <w:sz w:val="16"/>
                <w:szCs w:val="16"/>
              </w:rPr>
              <w:t>картридже</w:t>
            </w:r>
            <w:r>
              <w:rPr>
                <w:rFonts w:ascii="Times New Roman" w:hAnsi="Times New Roman"/>
                <w:sz w:val="16"/>
                <w:szCs w:val="16"/>
              </w:rPr>
              <w:t xml:space="preserve"> для установки в ИБП (с элементами коммутации)</w:t>
            </w:r>
          </w:p>
        </w:tc>
        <w:tc>
          <w:tcPr>
            <w:tcW w:w="1417" w:type="dxa"/>
            <w:tcMar>
              <w:top w:w="75" w:type="dxa"/>
              <w:left w:w="75" w:type="dxa"/>
              <w:bottom w:w="75" w:type="dxa"/>
              <w:right w:w="75" w:type="dxa"/>
            </w:tcMar>
            <w:vAlign w:val="center"/>
          </w:tcPr>
          <w:p w:rsidR="00D365C7" w:rsidRPr="003D6740" w:rsidRDefault="00D365C7" w:rsidP="007A545E">
            <w:pPr>
              <w:shd w:val="clear" w:color="auto" w:fill="FFFFFF"/>
              <w:spacing w:after="0" w:line="240" w:lineRule="auto"/>
              <w:ind w:left="70"/>
              <w:contextualSpacing/>
              <w:outlineLvl w:val="0"/>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1559" w:type="dxa"/>
            <w:tcMar>
              <w:top w:w="75" w:type="dxa"/>
              <w:left w:w="75" w:type="dxa"/>
              <w:bottom w:w="75" w:type="dxa"/>
              <w:right w:w="75" w:type="dxa"/>
            </w:tcMar>
            <w:vAlign w:val="center"/>
          </w:tcPr>
          <w:p w:rsidR="00D365C7" w:rsidRPr="0072120E" w:rsidRDefault="00D365C7" w:rsidP="000213C1">
            <w:pPr>
              <w:spacing w:after="0" w:line="240" w:lineRule="auto"/>
              <w:ind w:left="146"/>
              <w:rPr>
                <w:rFonts w:ascii="Times New Roman" w:hAnsi="Times New Roman"/>
                <w:sz w:val="16"/>
                <w:szCs w:val="16"/>
              </w:rPr>
            </w:pPr>
            <w:r>
              <w:rPr>
                <w:rFonts w:ascii="Times New Roman" w:hAnsi="Times New Roman"/>
                <w:sz w:val="16"/>
                <w:szCs w:val="16"/>
              </w:rPr>
              <w:t>Штука</w:t>
            </w:r>
          </w:p>
        </w:tc>
        <w:tc>
          <w:tcPr>
            <w:tcW w:w="1846" w:type="dxa"/>
            <w:tcMar>
              <w:top w:w="75" w:type="dxa"/>
              <w:left w:w="75" w:type="dxa"/>
              <w:bottom w:w="75" w:type="dxa"/>
              <w:right w:w="75" w:type="dxa"/>
            </w:tcMar>
            <w:vAlign w:val="center"/>
          </w:tcPr>
          <w:p w:rsidR="00D365C7" w:rsidRPr="00171E5F" w:rsidRDefault="00D365C7" w:rsidP="000213C1">
            <w:pPr>
              <w:spacing w:after="0" w:line="240" w:lineRule="auto"/>
              <w:ind w:left="145" w:right="137"/>
              <w:jc w:val="center"/>
              <w:rPr>
                <w:rFonts w:ascii="Times New Roman" w:hAnsi="Times New Roman"/>
                <w:sz w:val="16"/>
                <w:szCs w:val="16"/>
              </w:rPr>
            </w:pPr>
            <w:r w:rsidRPr="000D145E">
              <w:rPr>
                <w:rFonts w:ascii="Times New Roman" w:hAnsi="Times New Roman"/>
                <w:color w:val="000000"/>
                <w:sz w:val="16"/>
                <w:szCs w:val="16"/>
                <w:lang w:eastAsia="ru-RU"/>
              </w:rPr>
              <w:t>Значение характеристики не может изменяться участником закупки</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c>
          <w:tcPr>
            <w:tcW w:w="501" w:type="dxa"/>
            <w:vMerge/>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276"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1417"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6949" w:type="dxa"/>
            <w:gridSpan w:val="4"/>
            <w:tcMar>
              <w:top w:w="75" w:type="dxa"/>
              <w:left w:w="75" w:type="dxa"/>
              <w:bottom w:w="75" w:type="dxa"/>
              <w:right w:w="75" w:type="dxa"/>
            </w:tcMar>
            <w:vAlign w:val="center"/>
          </w:tcPr>
          <w:p w:rsidR="00D365C7" w:rsidRPr="000D145E" w:rsidRDefault="00D365C7" w:rsidP="008F6CAD">
            <w:pPr>
              <w:spacing w:after="0" w:line="240" w:lineRule="auto"/>
              <w:ind w:left="145" w:right="137"/>
              <w:rPr>
                <w:rFonts w:ascii="Times New Roman" w:hAnsi="Times New Roman"/>
                <w:color w:val="000000"/>
                <w:sz w:val="16"/>
                <w:szCs w:val="16"/>
                <w:lang w:eastAsia="ru-RU"/>
              </w:rPr>
            </w:pPr>
            <w:r w:rsidRPr="00B17315">
              <w:rPr>
                <w:rFonts w:ascii="Times New Roman" w:hAnsi="Times New Roman"/>
                <w:b/>
                <w:i/>
                <w:color w:val="000000"/>
                <w:sz w:val="16"/>
                <w:szCs w:val="16"/>
                <w:lang w:eastAsia="ru-RU"/>
              </w:rPr>
              <w:t xml:space="preserve">Требуется совместимость с </w:t>
            </w:r>
            <w:r>
              <w:rPr>
                <w:rFonts w:ascii="Times New Roman" w:hAnsi="Times New Roman"/>
                <w:b/>
                <w:i/>
                <w:color w:val="000000"/>
                <w:sz w:val="16"/>
                <w:szCs w:val="16"/>
                <w:lang w:eastAsia="ru-RU"/>
              </w:rPr>
              <w:t xml:space="preserve">конструкцией </w:t>
            </w:r>
            <w:r w:rsidRPr="00B17315">
              <w:rPr>
                <w:rFonts w:ascii="Times New Roman" w:hAnsi="Times New Roman"/>
                <w:b/>
                <w:i/>
                <w:color w:val="000000"/>
                <w:sz w:val="16"/>
                <w:szCs w:val="16"/>
                <w:lang w:eastAsia="ru-RU"/>
              </w:rPr>
              <w:t>имеющи</w:t>
            </w:r>
            <w:r>
              <w:rPr>
                <w:rFonts w:ascii="Times New Roman" w:hAnsi="Times New Roman"/>
                <w:b/>
                <w:i/>
                <w:color w:val="000000"/>
                <w:sz w:val="16"/>
                <w:szCs w:val="16"/>
                <w:lang w:eastAsia="ru-RU"/>
              </w:rPr>
              <w:t xml:space="preserve">хся </w:t>
            </w:r>
            <w:r w:rsidRPr="00B17315">
              <w:rPr>
                <w:rFonts w:ascii="Times New Roman" w:hAnsi="Times New Roman"/>
                <w:b/>
                <w:i/>
                <w:color w:val="000000"/>
                <w:sz w:val="16"/>
                <w:szCs w:val="16"/>
                <w:lang w:eastAsia="ru-RU"/>
              </w:rPr>
              <w:t xml:space="preserve">у Покупателя ИБП </w:t>
            </w:r>
            <w:r w:rsidR="008F6CAD">
              <w:rPr>
                <w:rFonts w:ascii="Times New Roman" w:hAnsi="Times New Roman"/>
                <w:b/>
                <w:i/>
                <w:color w:val="000000"/>
                <w:sz w:val="16"/>
                <w:szCs w:val="16"/>
                <w:lang w:eastAsia="ru-RU"/>
              </w:rPr>
              <w:t>«</w:t>
            </w:r>
            <w:r w:rsidRPr="00CA3963">
              <w:rPr>
                <w:rFonts w:ascii="Times New Roman" w:hAnsi="Times New Roman"/>
                <w:b/>
                <w:i/>
                <w:color w:val="000000"/>
                <w:sz w:val="16"/>
                <w:szCs w:val="16"/>
                <w:lang w:eastAsia="ru-RU"/>
              </w:rPr>
              <w:t>APC SMX120RMBP2U</w:t>
            </w:r>
            <w:r w:rsidRPr="00B17315">
              <w:rPr>
                <w:rFonts w:ascii="Times New Roman" w:hAnsi="Times New Roman"/>
                <w:b/>
                <w:i/>
                <w:color w:val="000000"/>
                <w:sz w:val="16"/>
                <w:szCs w:val="16"/>
                <w:lang w:eastAsia="ru-RU"/>
              </w:rPr>
              <w:t>»</w:t>
            </w:r>
          </w:p>
        </w:tc>
        <w:tc>
          <w:tcPr>
            <w:tcW w:w="989"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992" w:type="dxa"/>
            <w:vMerge/>
            <w:shd w:val="clear" w:color="auto" w:fill="FFFF00"/>
          </w:tcPr>
          <w:p w:rsidR="00D365C7" w:rsidRPr="000D145E" w:rsidRDefault="00D365C7" w:rsidP="000213C1">
            <w:pPr>
              <w:spacing w:after="0" w:line="240" w:lineRule="auto"/>
              <w:rPr>
                <w:rFonts w:ascii="Times New Roman" w:hAnsi="Times New Roman"/>
                <w:color w:val="000000"/>
                <w:sz w:val="16"/>
                <w:szCs w:val="16"/>
                <w:lang w:eastAsia="ru-RU"/>
              </w:rPr>
            </w:pPr>
          </w:p>
        </w:tc>
        <w:tc>
          <w:tcPr>
            <w:tcW w:w="851"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c>
          <w:tcPr>
            <w:tcW w:w="850" w:type="dxa"/>
            <w:vMerge/>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r w:rsidR="00D365C7" w:rsidRPr="0044327A" w:rsidTr="000213C1">
        <w:trPr>
          <w:trHeight w:val="247"/>
        </w:trPr>
        <w:tc>
          <w:tcPr>
            <w:tcW w:w="15243" w:type="dxa"/>
            <w:gridSpan w:val="12"/>
            <w:vAlign w:val="center"/>
          </w:tcPr>
          <w:p w:rsidR="00D365C7" w:rsidRPr="00E52DAE" w:rsidRDefault="00D365C7" w:rsidP="000213C1">
            <w:pPr>
              <w:spacing w:after="0" w:line="240" w:lineRule="auto"/>
              <w:ind w:right="139"/>
              <w:jc w:val="right"/>
              <w:rPr>
                <w:rFonts w:ascii="Times New Roman" w:hAnsi="Times New Roman"/>
                <w:color w:val="000000"/>
                <w:sz w:val="16"/>
                <w:szCs w:val="16"/>
                <w:lang w:val="en-US" w:eastAsia="ru-RU"/>
              </w:rPr>
            </w:pPr>
            <w:r>
              <w:rPr>
                <w:rFonts w:ascii="Times New Roman" w:hAnsi="Times New Roman"/>
                <w:color w:val="000000"/>
                <w:sz w:val="16"/>
                <w:szCs w:val="16"/>
                <w:lang w:eastAsia="ru-RU"/>
              </w:rPr>
              <w:t>ИТОГО</w:t>
            </w:r>
            <w:r>
              <w:rPr>
                <w:rFonts w:ascii="Times New Roman" w:hAnsi="Times New Roman"/>
                <w:color w:val="000000"/>
                <w:sz w:val="16"/>
                <w:szCs w:val="16"/>
                <w:lang w:val="en-US" w:eastAsia="ru-RU"/>
              </w:rPr>
              <w:t>:</w:t>
            </w:r>
          </w:p>
        </w:tc>
        <w:tc>
          <w:tcPr>
            <w:tcW w:w="850" w:type="dxa"/>
            <w:shd w:val="clear" w:color="auto" w:fill="FFFF00"/>
            <w:vAlign w:val="center"/>
          </w:tcPr>
          <w:p w:rsidR="00D365C7" w:rsidRPr="000D145E" w:rsidRDefault="00D365C7" w:rsidP="000213C1">
            <w:pPr>
              <w:spacing w:after="0" w:line="240" w:lineRule="auto"/>
              <w:rPr>
                <w:rFonts w:ascii="Times New Roman" w:hAnsi="Times New Roman"/>
                <w:color w:val="000000"/>
                <w:sz w:val="16"/>
                <w:szCs w:val="16"/>
                <w:lang w:eastAsia="ru-RU"/>
              </w:rPr>
            </w:pPr>
          </w:p>
        </w:tc>
      </w:tr>
    </w:tbl>
    <w:p w:rsidR="00170252" w:rsidRDefault="00170252" w:rsidP="000820E3">
      <w:pPr>
        <w:rPr>
          <w:rFonts w:ascii="Times New Roman" w:hAnsi="Times New Roman" w:cs="Times New Roman"/>
          <w:b/>
          <w:sz w:val="28"/>
          <w:szCs w:val="28"/>
        </w:rPr>
      </w:pPr>
    </w:p>
    <w:sectPr w:rsidR="00170252" w:rsidSect="00D365C7">
      <w:headerReference w:type="first" r:id="rId18"/>
      <w:footerReference w:type="first" r:id="rId19"/>
      <w:pgSz w:w="16838" w:h="11906" w:orient="landscape"/>
      <w:pgMar w:top="426" w:right="538" w:bottom="28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813" w:rsidRDefault="00430813">
      <w:pPr>
        <w:spacing w:after="0" w:line="240" w:lineRule="auto"/>
      </w:pPr>
      <w:r>
        <w:separator/>
      </w:r>
    </w:p>
  </w:endnote>
  <w:endnote w:type="continuationSeparator" w:id="0">
    <w:p w:rsidR="00430813" w:rsidRDefault="0043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B35C1" w:rsidRDefault="00CB35C1">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B35C1">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CB35C1">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CB35C1">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B35C1">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93D7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CB35C1">
    <w:pPr>
      <w:pStyle w:val="ab"/>
      <w:jc w:val="right"/>
    </w:pPr>
    <w:sdt>
      <w:sdtPr>
        <w:id w:val="-1736387832"/>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93D74">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813" w:rsidRDefault="00430813">
      <w:pPr>
        <w:spacing w:after="0" w:line="240" w:lineRule="auto"/>
      </w:pPr>
      <w:r>
        <w:separator/>
      </w:r>
    </w:p>
  </w:footnote>
  <w:footnote w:type="continuationSeparator" w:id="0">
    <w:p w:rsidR="00430813" w:rsidRDefault="00430813">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B35C1" w:rsidRDefault="00CB35C1">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B35C1" w:rsidRDefault="00CB35C1">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CB35C1" w:rsidRDefault="00CB35C1">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0526"/>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0813"/>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6121"/>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93D74"/>
    <w:rsid w:val="007A545E"/>
    <w:rsid w:val="007B5155"/>
    <w:rsid w:val="007B631D"/>
    <w:rsid w:val="007B64E3"/>
    <w:rsid w:val="007C20A6"/>
    <w:rsid w:val="007C4CF9"/>
    <w:rsid w:val="007D2EFB"/>
    <w:rsid w:val="007D4BE6"/>
    <w:rsid w:val="007E016E"/>
    <w:rsid w:val="007E2406"/>
    <w:rsid w:val="007E29E9"/>
    <w:rsid w:val="007E7CD0"/>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8F6CAD"/>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B35C1"/>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365C7"/>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5B5E"/>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10566-08BE-4161-91C7-381D2A00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2026-08-12T07:31:00Z</dcterms:created>
  <dcterms:modified xsi:type="dcterms:W3CDTF">2026-08-12T07:31:00Z</dcterms:modified>
</cp:coreProperties>
</file>