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19.01.2026 № 21.1-03/24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5176C">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A6EC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дезинфицирующего средства для БМКП</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Свидетельства о государственной регистрации (СГР)</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(двенадцати)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7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117"/>
        <w:gridCol w:w="4676"/>
        <w:gridCol w:w="1054"/>
        <w:gridCol w:w="930"/>
        <w:gridCol w:w="1375"/>
        <w:gridCol w:w="1279"/>
        <w:gridCol w:w="1279"/>
        <w:gridCol w:w="1127"/>
        <w:gridCol w:w="1175"/>
      </w:tblGrid>
      <w:tr w:rsidR="0015176C" w:rsidRPr="0086552C" w:rsidTr="00440691">
        <w:trPr>
          <w:trHeight w:val="518"/>
        </w:trPr>
        <w:tc>
          <w:tcPr>
            <w:tcW w:w="271" w:type="pct"/>
            <w:hideMark/>
          </w:tcPr>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п/н</w:t>
            </w:r>
          </w:p>
        </w:tc>
        <w:tc>
          <w:tcPr>
            <w:tcW w:w="667" w:type="pct"/>
            <w:hideMark/>
          </w:tcPr>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Наименование товара</w:t>
            </w:r>
          </w:p>
        </w:tc>
        <w:tc>
          <w:tcPr>
            <w:tcW w:w="1473" w:type="pct"/>
          </w:tcPr>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hAnsi="Times New Roman" w:cs="Times New Roman"/>
              </w:rPr>
              <w:t>Технические характеристики Товара (с указанием страны производства)</w:t>
            </w:r>
          </w:p>
        </w:tc>
        <w:tc>
          <w:tcPr>
            <w:tcW w:w="332" w:type="pct"/>
            <w:hideMark/>
          </w:tcPr>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Ед. изм.</w:t>
            </w:r>
          </w:p>
        </w:tc>
        <w:tc>
          <w:tcPr>
            <w:tcW w:w="293" w:type="pct"/>
          </w:tcPr>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1E735B">
              <w:rPr>
                <w:rFonts w:ascii="Times New Roman" w:eastAsia="Times New Roman" w:hAnsi="Times New Roman" w:cs="Times New Roman"/>
                <w:lang w:val="x-none" w:eastAsia="x-none"/>
              </w:rPr>
              <w:t>Кол-во</w:t>
            </w:r>
          </w:p>
        </w:tc>
        <w:tc>
          <w:tcPr>
            <w:tcW w:w="433" w:type="pct"/>
            <w:hideMark/>
          </w:tcPr>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val="x-none" w:eastAsia="x-none"/>
              </w:rPr>
              <w:t>Код по ОКПД 2</w:t>
            </w:r>
          </w:p>
        </w:tc>
        <w:tc>
          <w:tcPr>
            <w:tcW w:w="403" w:type="pct"/>
            <w:shd w:val="clear" w:color="auto" w:fill="FFFF00"/>
          </w:tcPr>
          <w:p w:rsidR="0015176C" w:rsidRPr="0086552C" w:rsidRDefault="0015176C" w:rsidP="0044069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c>
          <w:tcPr>
            <w:tcW w:w="403" w:type="pct"/>
            <w:shd w:val="clear" w:color="auto" w:fill="FFFF00"/>
            <w:hideMark/>
          </w:tcPr>
          <w:p w:rsidR="0015176C" w:rsidRPr="0086552C" w:rsidRDefault="0015176C" w:rsidP="00440691">
            <w:pPr>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НДС</w:t>
            </w:r>
          </w:p>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55" w:type="pct"/>
            <w:shd w:val="clear" w:color="auto" w:fill="FFFF00"/>
            <w:hideMark/>
          </w:tcPr>
          <w:p w:rsidR="0015176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xml:space="preserve">Цена за ед. </w:t>
            </w:r>
            <w:r>
              <w:rPr>
                <w:rFonts w:ascii="Times New Roman" w:eastAsia="Times New Roman" w:hAnsi="Times New Roman" w:cs="Times New Roman"/>
                <w:lang w:eastAsia="ru-RU"/>
              </w:rPr>
              <w:t>с НДС</w:t>
            </w:r>
          </w:p>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71" w:type="pct"/>
            <w:shd w:val="clear" w:color="auto" w:fill="FFFF00"/>
            <w:hideMark/>
          </w:tcPr>
          <w:p w:rsidR="0015176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xml:space="preserve">Сумма </w:t>
            </w:r>
          </w:p>
          <w:p w:rsidR="0015176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НДС</w:t>
            </w:r>
          </w:p>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r>
      <w:tr w:rsidR="0015176C" w:rsidRPr="0086552C" w:rsidTr="00440691">
        <w:trPr>
          <w:trHeight w:val="901"/>
        </w:trPr>
        <w:tc>
          <w:tcPr>
            <w:tcW w:w="271" w:type="pct"/>
            <w:hideMark/>
          </w:tcPr>
          <w:p w:rsidR="0015176C" w:rsidRPr="0086552C" w:rsidRDefault="0015176C" w:rsidP="00440691">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1.</w:t>
            </w:r>
          </w:p>
        </w:tc>
        <w:tc>
          <w:tcPr>
            <w:tcW w:w="667" w:type="pct"/>
          </w:tcPr>
          <w:p w:rsidR="0015176C" w:rsidRPr="0086552C" w:rsidRDefault="0015176C" w:rsidP="00440691">
            <w:pPr>
              <w:widowControl w:val="0"/>
              <w:autoSpaceDE w:val="0"/>
              <w:autoSpaceDN w:val="0"/>
              <w:adjustRightInd w:val="0"/>
              <w:spacing w:after="0" w:line="240" w:lineRule="auto"/>
              <w:rPr>
                <w:rFonts w:ascii="Times New Roman" w:eastAsia="Times New Roman" w:hAnsi="Times New Roman" w:cs="Times New Roman"/>
                <w:lang w:eastAsia="ru-RU"/>
              </w:rPr>
            </w:pPr>
            <w:r w:rsidRPr="00681D9A">
              <w:rPr>
                <w:rFonts w:ascii="Times New Roman" w:eastAsia="Times New Roman" w:hAnsi="Times New Roman" w:cs="Times New Roman"/>
                <w:lang w:eastAsia="ru-RU"/>
              </w:rPr>
              <w:t>Дезинфицирующее средство</w:t>
            </w:r>
          </w:p>
        </w:tc>
        <w:tc>
          <w:tcPr>
            <w:tcW w:w="1473" w:type="pct"/>
          </w:tcPr>
          <w:p w:rsidR="0015176C" w:rsidRDefault="0015176C" w:rsidP="00440691">
            <w:pPr>
              <w:spacing w:after="0" w:line="240" w:lineRule="auto"/>
              <w:rPr>
                <w:rFonts w:ascii="Times New Roman" w:eastAsia="Times New Roman" w:hAnsi="Times New Roman" w:cs="Times New Roman"/>
                <w:lang w:eastAsia="ru-RU"/>
              </w:rPr>
            </w:pPr>
            <w:r w:rsidRPr="0015176C">
              <w:rPr>
                <w:rFonts w:ascii="Times New Roman" w:eastAsia="Times New Roman" w:hAnsi="Times New Roman" w:cs="Times New Roman"/>
                <w:lang w:eastAsia="ru-RU"/>
              </w:rPr>
              <w:t xml:space="preserve">Средство дезинфицирующее стерильное </w:t>
            </w:r>
            <w:r w:rsidRPr="0015176C">
              <w:rPr>
                <w:rFonts w:ascii="Times New Roman" w:eastAsia="Times New Roman" w:hAnsi="Times New Roman" w:cs="Times New Roman"/>
                <w:lang w:val="en-US" w:eastAsia="ru-RU"/>
              </w:rPr>
              <w:t>Contec</w:t>
            </w:r>
            <w:r w:rsidRPr="0015176C">
              <w:rPr>
                <w:rFonts w:ascii="Times New Roman" w:eastAsia="Times New Roman" w:hAnsi="Times New Roman" w:cs="Times New Roman"/>
                <w:lang w:eastAsia="ru-RU"/>
              </w:rPr>
              <w:t xml:space="preserve"> </w:t>
            </w:r>
            <w:r w:rsidRPr="0015176C">
              <w:rPr>
                <w:rFonts w:ascii="Times New Roman" w:eastAsia="Times New Roman" w:hAnsi="Times New Roman" w:cs="Times New Roman"/>
                <w:lang w:val="en-US" w:eastAsia="ru-RU"/>
              </w:rPr>
              <w:t>HydroPure</w:t>
            </w:r>
            <w:r w:rsidRPr="0015176C">
              <w:rPr>
                <w:rFonts w:ascii="Times New Roman" w:eastAsia="Times New Roman" w:hAnsi="Times New Roman" w:cs="Times New Roman"/>
                <w:lang w:eastAsia="ru-RU"/>
              </w:rPr>
              <w:t xml:space="preserve"> </w:t>
            </w:r>
            <w:r w:rsidRPr="0015176C">
              <w:rPr>
                <w:rFonts w:ascii="Times New Roman" w:eastAsia="Times New Roman" w:hAnsi="Times New Roman" w:cs="Times New Roman"/>
                <w:lang w:val="en-US" w:eastAsia="ru-RU"/>
              </w:rPr>
              <w:t>SBC</w:t>
            </w:r>
            <w:r w:rsidRPr="0015176C">
              <w:rPr>
                <w:rFonts w:ascii="Times New Roman" w:eastAsia="Times New Roman" w:hAnsi="Times New Roman" w:cs="Times New Roman"/>
                <w:lang w:eastAsia="ru-RU"/>
              </w:rPr>
              <w:t>56</w:t>
            </w:r>
            <w:r w:rsidRPr="0015176C">
              <w:rPr>
                <w:rFonts w:ascii="Times New Roman" w:eastAsia="Times New Roman" w:hAnsi="Times New Roman" w:cs="Times New Roman"/>
                <w:lang w:val="en-US" w:eastAsia="ru-RU"/>
              </w:rPr>
              <w:t>HP</w:t>
            </w:r>
            <w:r>
              <w:rPr>
                <w:rFonts w:ascii="Times New Roman" w:eastAsia="Times New Roman" w:hAnsi="Times New Roman" w:cs="Times New Roman"/>
                <w:lang w:eastAsia="ru-RU"/>
              </w:rPr>
              <w:t xml:space="preserve"> или эквивалент.</w:t>
            </w:r>
          </w:p>
          <w:p w:rsidR="00C11770" w:rsidRDefault="0015176C" w:rsidP="00440691">
            <w:pPr>
              <w:spacing w:after="0" w:line="240" w:lineRule="auto"/>
              <w:rPr>
                <w:rFonts w:ascii="Times New Roman" w:eastAsia="Times New Roman" w:hAnsi="Times New Roman" w:cs="Times New Roman"/>
                <w:lang w:eastAsia="ru-RU"/>
              </w:rPr>
            </w:pPr>
            <w:r w:rsidRPr="0015176C">
              <w:rPr>
                <w:rFonts w:ascii="Times New Roman" w:eastAsia="Times New Roman" w:hAnsi="Times New Roman" w:cs="Times New Roman"/>
                <w:lang w:eastAsia="ru-RU"/>
              </w:rPr>
              <w:t>Состав средства:</w:t>
            </w:r>
            <w:r>
              <w:rPr>
                <w:rFonts w:ascii="Times New Roman" w:eastAsia="Times New Roman" w:hAnsi="Times New Roman" w:cs="Times New Roman"/>
                <w:lang w:eastAsia="ru-RU"/>
              </w:rPr>
              <w:t xml:space="preserve"> </w:t>
            </w:r>
            <w:r w:rsidRPr="0015176C">
              <w:rPr>
                <w:rFonts w:ascii="Times New Roman" w:eastAsia="Times New Roman" w:hAnsi="Times New Roman" w:cs="Times New Roman"/>
                <w:lang w:eastAsia="ru-RU"/>
              </w:rPr>
              <w:t>6% раствор перекиси водорода и вод</w:t>
            </w:r>
            <w:r w:rsidR="00C11770">
              <w:rPr>
                <w:rFonts w:ascii="Times New Roman" w:eastAsia="Times New Roman" w:hAnsi="Times New Roman" w:cs="Times New Roman"/>
                <w:lang w:eastAsia="ru-RU"/>
              </w:rPr>
              <w:t>а</w:t>
            </w:r>
            <w:r w:rsidRPr="0015176C">
              <w:rPr>
                <w:rFonts w:ascii="Times New Roman" w:eastAsia="Times New Roman" w:hAnsi="Times New Roman" w:cs="Times New Roman"/>
                <w:lang w:eastAsia="ru-RU"/>
              </w:rPr>
              <w:t xml:space="preserve"> для инъекций WFI</w:t>
            </w:r>
            <w:r w:rsidR="00C11770">
              <w:rPr>
                <w:rFonts w:ascii="Times New Roman" w:eastAsia="Times New Roman" w:hAnsi="Times New Roman" w:cs="Times New Roman"/>
                <w:lang w:eastAsia="ru-RU"/>
              </w:rPr>
              <w:t xml:space="preserve"> (массовая доля перекиси водорода 6,0-6,9).</w:t>
            </w:r>
          </w:p>
          <w:p w:rsidR="00C11770" w:rsidRPr="0015176C" w:rsidRDefault="00C11770" w:rsidP="0044069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Средство обладает антимикробным действием в отношении грамотрицательных и грамположительных бактерий (включая споры бацилл), грибов рода Кандида и плесневых грибов.</w:t>
            </w:r>
          </w:p>
          <w:p w:rsidR="0015176C" w:rsidRPr="0015176C" w:rsidRDefault="0015176C" w:rsidP="00440691">
            <w:pPr>
              <w:spacing w:after="0" w:line="240" w:lineRule="auto"/>
              <w:rPr>
                <w:rFonts w:ascii="Times New Roman" w:eastAsia="Times New Roman" w:hAnsi="Times New Roman" w:cs="Times New Roman"/>
                <w:lang w:eastAsia="ru-RU"/>
              </w:rPr>
            </w:pPr>
            <w:r w:rsidRPr="0015176C">
              <w:rPr>
                <w:rFonts w:ascii="Times New Roman" w:eastAsia="Times New Roman" w:hAnsi="Times New Roman" w:cs="Times New Roman"/>
                <w:lang w:eastAsia="ru-RU"/>
              </w:rPr>
              <w:t>Метод стерилизации:</w:t>
            </w:r>
            <w:r>
              <w:rPr>
                <w:rFonts w:ascii="Times New Roman" w:eastAsia="Times New Roman" w:hAnsi="Times New Roman" w:cs="Times New Roman"/>
                <w:lang w:eastAsia="ru-RU"/>
              </w:rPr>
              <w:t xml:space="preserve"> </w:t>
            </w:r>
            <w:r w:rsidRPr="0015176C">
              <w:rPr>
                <w:rFonts w:ascii="Times New Roman" w:eastAsia="Times New Roman" w:hAnsi="Times New Roman" w:cs="Times New Roman"/>
                <w:lang w:eastAsia="ru-RU"/>
              </w:rPr>
              <w:t>гамма-облучение</w:t>
            </w:r>
          </w:p>
          <w:p w:rsidR="0015176C" w:rsidRPr="00C11770" w:rsidRDefault="0015176C" w:rsidP="00440691">
            <w:pPr>
              <w:spacing w:after="0" w:line="240" w:lineRule="auto"/>
              <w:rPr>
                <w:rFonts w:ascii="Times New Roman" w:eastAsia="Times New Roman" w:hAnsi="Times New Roman" w:cs="Times New Roman"/>
                <w:lang w:eastAsia="ru-RU"/>
              </w:rPr>
            </w:pPr>
            <w:r w:rsidRPr="0015176C">
              <w:rPr>
                <w:rFonts w:ascii="Times New Roman" w:eastAsia="Times New Roman" w:hAnsi="Times New Roman" w:cs="Times New Roman"/>
                <w:lang w:eastAsia="ru-RU"/>
              </w:rPr>
              <w:t xml:space="preserve">Предназначено для использования в помещениях класса GMP: </w:t>
            </w:r>
            <w:r w:rsidR="00C11770">
              <w:rPr>
                <w:rFonts w:ascii="Times New Roman" w:eastAsia="Times New Roman" w:hAnsi="Times New Roman" w:cs="Times New Roman"/>
                <w:lang w:eastAsia="ru-RU"/>
              </w:rPr>
              <w:t>«</w:t>
            </w:r>
            <w:r w:rsidRPr="0015176C">
              <w:rPr>
                <w:rFonts w:ascii="Times New Roman" w:eastAsia="Times New Roman" w:hAnsi="Times New Roman" w:cs="Times New Roman"/>
                <w:lang w:eastAsia="ru-RU"/>
              </w:rPr>
              <w:t>А</w:t>
            </w:r>
            <w:r w:rsidR="00C11770">
              <w:rPr>
                <w:rFonts w:ascii="Times New Roman" w:eastAsia="Times New Roman" w:hAnsi="Times New Roman" w:cs="Times New Roman"/>
                <w:lang w:eastAsia="ru-RU"/>
              </w:rPr>
              <w:t>», «</w:t>
            </w:r>
            <w:r w:rsidRPr="0015176C">
              <w:rPr>
                <w:rFonts w:ascii="Times New Roman" w:eastAsia="Times New Roman" w:hAnsi="Times New Roman" w:cs="Times New Roman"/>
                <w:lang w:eastAsia="ru-RU"/>
              </w:rPr>
              <w:t>В</w:t>
            </w:r>
            <w:r w:rsidR="00C11770">
              <w:rPr>
                <w:rFonts w:ascii="Times New Roman" w:eastAsia="Times New Roman" w:hAnsi="Times New Roman" w:cs="Times New Roman"/>
                <w:lang w:eastAsia="ru-RU"/>
              </w:rPr>
              <w:t>», «С», «</w:t>
            </w:r>
            <w:r w:rsidR="00C11770">
              <w:rPr>
                <w:rFonts w:ascii="Times New Roman" w:eastAsia="Times New Roman" w:hAnsi="Times New Roman" w:cs="Times New Roman"/>
                <w:lang w:val="en-US" w:eastAsia="ru-RU"/>
              </w:rPr>
              <w:t>D</w:t>
            </w:r>
            <w:r w:rsidR="00C11770">
              <w:rPr>
                <w:rFonts w:ascii="Times New Roman" w:eastAsia="Times New Roman" w:hAnsi="Times New Roman" w:cs="Times New Roman"/>
                <w:lang w:eastAsia="ru-RU"/>
              </w:rPr>
              <w:t>»</w:t>
            </w:r>
            <w:r w:rsidR="00140FC0">
              <w:rPr>
                <w:rFonts w:ascii="Times New Roman" w:eastAsia="Times New Roman" w:hAnsi="Times New Roman" w:cs="Times New Roman"/>
                <w:lang w:eastAsia="ru-RU"/>
              </w:rPr>
              <w:t xml:space="preserve"> на предприятиях фармацевтической и биотехнологической промышленности по производству лекарственных средств и иммунобиологических препаратов.</w:t>
            </w:r>
          </w:p>
          <w:p w:rsidR="0015176C" w:rsidRPr="0015176C" w:rsidRDefault="0015176C" w:rsidP="00440691">
            <w:pPr>
              <w:spacing w:after="0" w:line="240" w:lineRule="auto"/>
              <w:rPr>
                <w:rFonts w:ascii="Times New Roman" w:eastAsia="Times New Roman" w:hAnsi="Times New Roman" w:cs="Times New Roman"/>
                <w:lang w:eastAsia="ru-RU"/>
              </w:rPr>
            </w:pPr>
            <w:r w:rsidRPr="0015176C">
              <w:rPr>
                <w:rFonts w:ascii="Times New Roman" w:eastAsia="Times New Roman" w:hAnsi="Times New Roman" w:cs="Times New Roman"/>
                <w:lang w:eastAsia="ru-RU"/>
              </w:rPr>
              <w:t>Класс ISO: 4</w:t>
            </w:r>
          </w:p>
          <w:p w:rsidR="0015176C" w:rsidRPr="0015176C" w:rsidRDefault="0015176C" w:rsidP="0015176C">
            <w:pPr>
              <w:spacing w:after="0" w:line="240" w:lineRule="auto"/>
              <w:rPr>
                <w:rFonts w:ascii="Times New Roman" w:eastAsia="Times New Roman" w:hAnsi="Times New Roman" w:cs="Times New Roman"/>
                <w:lang w:eastAsia="ru-RU"/>
              </w:rPr>
            </w:pPr>
            <w:r w:rsidRPr="0015176C">
              <w:rPr>
                <w:rFonts w:ascii="Times New Roman" w:eastAsia="Times New Roman" w:hAnsi="Times New Roman" w:cs="Times New Roman"/>
                <w:lang w:eastAsia="ru-RU"/>
              </w:rPr>
              <w:t xml:space="preserve">Средство в канистрах емкостью 5 л. </w:t>
            </w:r>
          </w:p>
          <w:p w:rsidR="0015176C" w:rsidRPr="00681D9A" w:rsidRDefault="0015176C" w:rsidP="00C11770">
            <w:pPr>
              <w:spacing w:after="0" w:line="240" w:lineRule="auto"/>
              <w:rPr>
                <w:rFonts w:ascii="Times New Roman" w:eastAsia="Times New Roman" w:hAnsi="Times New Roman" w:cs="Times New Roman"/>
                <w:lang w:eastAsia="ru-RU"/>
              </w:rPr>
            </w:pPr>
            <w:r w:rsidRPr="0015176C">
              <w:rPr>
                <w:rFonts w:ascii="Times New Roman" w:eastAsia="Times New Roman" w:hAnsi="Times New Roman" w:cs="Times New Roman"/>
                <w:lang w:eastAsia="ru-RU"/>
              </w:rPr>
              <w:t>В одной паковке 2 канистры по 5 л.</w:t>
            </w:r>
            <w:r w:rsidR="00C11770">
              <w:rPr>
                <w:rFonts w:ascii="Times New Roman" w:eastAsia="Times New Roman" w:hAnsi="Times New Roman" w:cs="Times New Roman"/>
                <w:lang w:eastAsia="ru-RU"/>
              </w:rPr>
              <w:t>, упакованные в двойную стерильную полиэтиленовую упаковку.</w:t>
            </w:r>
          </w:p>
        </w:tc>
        <w:tc>
          <w:tcPr>
            <w:tcW w:w="332" w:type="pct"/>
          </w:tcPr>
          <w:p w:rsidR="0015176C" w:rsidRPr="0086552C" w:rsidRDefault="0015176C" w:rsidP="0044069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293" w:type="pct"/>
          </w:tcPr>
          <w:p w:rsidR="0015176C" w:rsidRPr="00061273" w:rsidRDefault="0015176C" w:rsidP="00440691">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33" w:type="pct"/>
          </w:tcPr>
          <w:p w:rsidR="0015176C" w:rsidRPr="0086552C" w:rsidRDefault="0015176C" w:rsidP="00440691">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061273">
              <w:rPr>
                <w:rFonts w:ascii="Times New Roman" w:eastAsia="Times New Roman" w:hAnsi="Times New Roman" w:cs="Times New Roman"/>
                <w:lang w:eastAsia="ru-RU"/>
              </w:rPr>
              <w:t>20.20.14.000</w:t>
            </w:r>
          </w:p>
        </w:tc>
        <w:tc>
          <w:tcPr>
            <w:tcW w:w="403" w:type="pct"/>
            <w:shd w:val="clear" w:color="auto" w:fill="FFFF00"/>
          </w:tcPr>
          <w:p w:rsidR="0015176C" w:rsidRPr="0086552C" w:rsidRDefault="0015176C" w:rsidP="0044069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03" w:type="pct"/>
            <w:shd w:val="clear" w:color="auto" w:fill="FFFF00"/>
            <w:hideMark/>
          </w:tcPr>
          <w:p w:rsidR="0015176C" w:rsidRPr="0086552C" w:rsidRDefault="0015176C" w:rsidP="0044069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55" w:type="pct"/>
            <w:shd w:val="clear" w:color="auto" w:fill="FFFF00"/>
            <w:hideMark/>
          </w:tcPr>
          <w:p w:rsidR="0015176C" w:rsidRPr="0086552C" w:rsidRDefault="0015176C" w:rsidP="00440691">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86552C">
              <w:rPr>
                <w:rFonts w:ascii="Times New Roman" w:eastAsia="Times New Roman" w:hAnsi="Times New Roman" w:cs="Times New Roman"/>
                <w:bCs/>
                <w:lang w:eastAsia="ru-RU"/>
              </w:rPr>
              <w:t xml:space="preserve">              </w:t>
            </w:r>
          </w:p>
        </w:tc>
        <w:tc>
          <w:tcPr>
            <w:tcW w:w="371" w:type="pct"/>
            <w:shd w:val="clear" w:color="auto" w:fill="FFFF00"/>
            <w:hideMark/>
          </w:tcPr>
          <w:p w:rsidR="0015176C" w:rsidRPr="0086552C" w:rsidRDefault="0015176C" w:rsidP="00440691">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15176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800" w:rsidRDefault="00004800">
      <w:pPr>
        <w:spacing w:after="0" w:line="240" w:lineRule="auto"/>
      </w:pPr>
      <w:r>
        <w:separator/>
      </w:r>
    </w:p>
  </w:endnote>
  <w:endnote w:type="continuationSeparator" w:id="0">
    <w:p w:rsidR="00004800" w:rsidRDefault="0000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6EC2" w:rsidRDefault="008A6EC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A6EC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A6EC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A6EC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A6EC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A6EC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40FC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800" w:rsidRDefault="00004800">
      <w:pPr>
        <w:spacing w:after="0" w:line="240" w:lineRule="auto"/>
      </w:pPr>
      <w:r>
        <w:separator/>
      </w:r>
    </w:p>
  </w:footnote>
  <w:footnote w:type="continuationSeparator" w:id="0">
    <w:p w:rsidR="00004800" w:rsidRDefault="0000480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6EC2" w:rsidRDefault="008A6EC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6EC2" w:rsidRDefault="008A6EC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6EC2" w:rsidRDefault="008A6EC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4800"/>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0FC0"/>
    <w:rsid w:val="001450A2"/>
    <w:rsid w:val="00145652"/>
    <w:rsid w:val="00145A39"/>
    <w:rsid w:val="0014684C"/>
    <w:rsid w:val="0015176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6EC2"/>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770"/>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06426-10AF-4BAA-A62F-17D1D580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2026-01-19T08:35:00Z</dcterms:created>
  <dcterms:modified xsi:type="dcterms:W3CDTF">2026-01-19T08:35:00Z</dcterms:modified>
</cp:coreProperties>
</file>