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05-07/1988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D23CB0">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3E2994">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дезинфицирующих средств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12.11.2026.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Свидетельство о государственной регистрации (ДЕЗСРЕДСТВА)</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3E2994">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3E2994">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601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
        <w:gridCol w:w="1412"/>
        <w:gridCol w:w="970"/>
        <w:gridCol w:w="1701"/>
        <w:gridCol w:w="1843"/>
        <w:gridCol w:w="1134"/>
        <w:gridCol w:w="1701"/>
        <w:gridCol w:w="1984"/>
        <w:gridCol w:w="1134"/>
        <w:gridCol w:w="567"/>
        <w:gridCol w:w="992"/>
        <w:gridCol w:w="709"/>
        <w:gridCol w:w="709"/>
        <w:gridCol w:w="709"/>
      </w:tblGrid>
      <w:tr w:rsidR="003E2994" w:rsidRPr="00722B9A" w:rsidTr="00A54DF7">
        <w:trPr>
          <w:trHeight w:val="2737"/>
        </w:trPr>
        <w:tc>
          <w:tcPr>
            <w:tcW w:w="454" w:type="dxa"/>
            <w:shd w:val="clear" w:color="FFFFCC" w:fill="FFFFFF"/>
            <w:hideMark/>
          </w:tcPr>
          <w:p w:rsidR="003E2994" w:rsidRPr="002F4936" w:rsidRDefault="003E2994" w:rsidP="00A54DF7">
            <w:pPr>
              <w:spacing w:after="0" w:line="240" w:lineRule="auto"/>
              <w:jc w:val="center"/>
              <w:rPr>
                <w:rFonts w:ascii="Times New Roman" w:eastAsia="Times New Roman" w:hAnsi="Times New Roman" w:cs="Times New Roman"/>
                <w:b/>
                <w:color w:val="000000"/>
                <w:sz w:val="14"/>
                <w:szCs w:val="14"/>
                <w:lang w:eastAsia="ru-RU"/>
              </w:rPr>
            </w:pPr>
            <w:r w:rsidRPr="002F4936">
              <w:rPr>
                <w:rFonts w:ascii="Times New Roman" w:eastAsia="Times New Roman" w:hAnsi="Times New Roman" w:cs="Times New Roman"/>
                <w:b/>
                <w:color w:val="000000"/>
                <w:sz w:val="14"/>
                <w:szCs w:val="14"/>
                <w:lang w:eastAsia="ru-RU"/>
              </w:rPr>
              <w:t>№</w:t>
            </w:r>
          </w:p>
        </w:tc>
        <w:tc>
          <w:tcPr>
            <w:tcW w:w="1412" w:type="dxa"/>
            <w:shd w:val="clear" w:color="auto" w:fill="auto"/>
            <w:hideMark/>
          </w:tcPr>
          <w:p w:rsidR="003E2994" w:rsidRPr="002F4936" w:rsidRDefault="003E2994" w:rsidP="00A54DF7">
            <w:pPr>
              <w:spacing w:after="0" w:line="240" w:lineRule="auto"/>
              <w:jc w:val="center"/>
              <w:rPr>
                <w:rFonts w:ascii="Times New Roman" w:eastAsia="Times New Roman" w:hAnsi="Times New Roman" w:cs="Times New Roman"/>
                <w:b/>
                <w:color w:val="000000"/>
                <w:sz w:val="14"/>
                <w:szCs w:val="14"/>
                <w:lang w:eastAsia="ru-RU"/>
              </w:rPr>
            </w:pPr>
            <w:r w:rsidRPr="002F4936">
              <w:rPr>
                <w:rFonts w:ascii="Times New Roman" w:eastAsia="Times New Roman" w:hAnsi="Times New Roman" w:cs="Times New Roman"/>
                <w:b/>
                <w:color w:val="000000"/>
                <w:sz w:val="14"/>
                <w:szCs w:val="14"/>
                <w:lang w:eastAsia="ru-RU"/>
              </w:rPr>
              <w:t>Наименование товара</w:t>
            </w:r>
          </w:p>
        </w:tc>
        <w:tc>
          <w:tcPr>
            <w:tcW w:w="970" w:type="dxa"/>
            <w:shd w:val="clear" w:color="auto" w:fill="auto"/>
            <w:vAlign w:val="center"/>
          </w:tcPr>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r w:rsidRPr="002F4936">
              <w:rPr>
                <w:rFonts w:ascii="Times New Roman" w:eastAsia="Times New Roman" w:hAnsi="Times New Roman" w:cs="Times New Roman"/>
                <w:b/>
                <w:bCs/>
                <w:iCs/>
                <w:color w:val="000000"/>
                <w:sz w:val="14"/>
                <w:szCs w:val="14"/>
                <w:lang w:eastAsia="ru-RU"/>
              </w:rPr>
              <w:t>Код</w:t>
            </w:r>
          </w:p>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r w:rsidRPr="002F4936">
              <w:rPr>
                <w:rFonts w:ascii="Times New Roman" w:eastAsia="Times New Roman" w:hAnsi="Times New Roman" w:cs="Times New Roman"/>
                <w:b/>
                <w:bCs/>
                <w:iCs/>
                <w:color w:val="000000"/>
                <w:sz w:val="14"/>
                <w:szCs w:val="14"/>
                <w:lang w:eastAsia="ru-RU"/>
              </w:rPr>
              <w:t>КТРУ/</w:t>
            </w:r>
          </w:p>
          <w:p w:rsidR="003E2994"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r w:rsidRPr="002F4936">
              <w:rPr>
                <w:rFonts w:ascii="Times New Roman" w:eastAsia="Times New Roman" w:hAnsi="Times New Roman" w:cs="Times New Roman"/>
                <w:b/>
                <w:bCs/>
                <w:iCs/>
                <w:color w:val="000000"/>
                <w:sz w:val="14"/>
                <w:szCs w:val="14"/>
                <w:lang w:eastAsia="ru-RU"/>
              </w:rPr>
              <w:t>ОКПД2</w:t>
            </w:r>
          </w:p>
          <w:p w:rsidR="003E2994"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Pr="002F4936" w:rsidRDefault="003E2994" w:rsidP="00A54DF7">
            <w:pPr>
              <w:spacing w:after="0" w:line="240" w:lineRule="auto"/>
              <w:jc w:val="center"/>
              <w:rPr>
                <w:rFonts w:ascii="Times New Roman" w:eastAsia="Times New Roman" w:hAnsi="Times New Roman" w:cs="Times New Roman"/>
                <w:b/>
                <w:bCs/>
                <w:iCs/>
                <w:color w:val="000000"/>
                <w:sz w:val="14"/>
                <w:szCs w:val="14"/>
                <w:lang w:eastAsia="ru-RU"/>
              </w:rPr>
            </w:pPr>
          </w:p>
          <w:p w:rsidR="003E2994" w:rsidRPr="002F4936" w:rsidRDefault="003E2994" w:rsidP="00A54DF7">
            <w:pPr>
              <w:spacing w:after="0" w:line="240" w:lineRule="auto"/>
              <w:jc w:val="center"/>
              <w:rPr>
                <w:rFonts w:ascii="Times New Roman" w:eastAsia="Times New Roman" w:hAnsi="Times New Roman" w:cs="Times New Roman"/>
                <w:b/>
                <w:bCs/>
                <w:i/>
                <w:iCs/>
                <w:color w:val="000000"/>
                <w:sz w:val="14"/>
                <w:szCs w:val="14"/>
                <w:lang w:eastAsia="ru-RU"/>
              </w:rPr>
            </w:pPr>
          </w:p>
        </w:tc>
        <w:tc>
          <w:tcPr>
            <w:tcW w:w="1701" w:type="dxa"/>
            <w:shd w:val="clear" w:color="auto" w:fill="auto"/>
            <w:hideMark/>
          </w:tcPr>
          <w:p w:rsidR="003E2994" w:rsidRPr="002F4936" w:rsidRDefault="003E2994" w:rsidP="00A54DF7">
            <w:pPr>
              <w:spacing w:after="0" w:line="240" w:lineRule="auto"/>
              <w:rPr>
                <w:rFonts w:ascii="Times New Roman" w:eastAsia="Times New Roman" w:hAnsi="Times New Roman" w:cs="Times New Roman"/>
                <w:color w:val="000000"/>
                <w:sz w:val="14"/>
                <w:szCs w:val="14"/>
                <w:lang w:eastAsia="ru-RU"/>
              </w:rPr>
            </w:pPr>
            <w:r w:rsidRPr="002F4936">
              <w:rPr>
                <w:rFonts w:ascii="Times New Roman" w:eastAsia="Times New Roman" w:hAnsi="Times New Roman" w:cs="Times New Roman"/>
                <w:b/>
                <w:bCs/>
                <w:sz w:val="14"/>
                <w:szCs w:val="14"/>
                <w:lang w:eastAsia="ru-RU"/>
              </w:rPr>
              <w:t>Наименование характеристики</w:t>
            </w:r>
          </w:p>
        </w:tc>
        <w:tc>
          <w:tcPr>
            <w:tcW w:w="1843" w:type="dxa"/>
            <w:shd w:val="clear" w:color="auto" w:fill="auto"/>
            <w:hideMark/>
          </w:tcPr>
          <w:p w:rsidR="003E2994" w:rsidRPr="002F49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F4936">
              <w:rPr>
                <w:rFonts w:ascii="Times New Roman" w:eastAsia="Times New Roman" w:hAnsi="Times New Roman" w:cs="Times New Roman"/>
                <w:b/>
                <w:bCs/>
                <w:sz w:val="14"/>
                <w:szCs w:val="14"/>
                <w:lang w:eastAsia="ru-RU"/>
              </w:rPr>
              <w:t>Значение характеристики</w:t>
            </w:r>
            <w:r w:rsidRPr="002F4936">
              <w:rPr>
                <w:rFonts w:ascii="Times New Roman" w:eastAsia="Times New Roman" w:hAnsi="Times New Roman" w:cs="Times New Roman"/>
                <w:b/>
                <w:color w:val="000000"/>
                <w:sz w:val="14"/>
                <w:szCs w:val="14"/>
                <w:lang w:eastAsia="ru-RU"/>
              </w:rPr>
              <w:t xml:space="preserve"> показателя</w:t>
            </w:r>
          </w:p>
        </w:tc>
        <w:tc>
          <w:tcPr>
            <w:tcW w:w="1134" w:type="dxa"/>
            <w:shd w:val="clear" w:color="auto" w:fill="auto"/>
          </w:tcPr>
          <w:p w:rsidR="003E2994" w:rsidRPr="0005097C" w:rsidRDefault="003E2994" w:rsidP="00A54DF7">
            <w:pPr>
              <w:spacing w:after="0" w:line="240" w:lineRule="auto"/>
              <w:jc w:val="center"/>
              <w:rPr>
                <w:rFonts w:ascii="Times New Roman" w:eastAsia="Times New Roman" w:hAnsi="Times New Roman" w:cs="Times New Roman"/>
                <w:b/>
                <w:color w:val="000000"/>
                <w:sz w:val="14"/>
                <w:szCs w:val="14"/>
                <w:lang w:eastAsia="ru-RU"/>
              </w:rPr>
            </w:pPr>
            <w:r w:rsidRPr="0005097C">
              <w:rPr>
                <w:rFonts w:ascii="Times New Roman" w:eastAsia="Times New Roman" w:hAnsi="Times New Roman" w:cs="Times New Roman"/>
                <w:b/>
                <w:color w:val="000000"/>
                <w:sz w:val="14"/>
                <w:szCs w:val="14"/>
                <w:lang w:eastAsia="ru-RU"/>
              </w:rPr>
              <w:t>Единица</w:t>
            </w:r>
          </w:p>
          <w:p w:rsidR="003E2994" w:rsidRPr="00DD428D"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05097C">
              <w:rPr>
                <w:rFonts w:ascii="Times New Roman" w:eastAsia="Times New Roman" w:hAnsi="Times New Roman" w:cs="Times New Roman"/>
                <w:b/>
                <w:color w:val="000000"/>
                <w:sz w:val="14"/>
                <w:szCs w:val="14"/>
                <w:lang w:eastAsia="ru-RU"/>
              </w:rPr>
              <w:t>измерения характеристики</w:t>
            </w:r>
          </w:p>
        </w:tc>
        <w:tc>
          <w:tcPr>
            <w:tcW w:w="1701" w:type="dxa"/>
            <w:shd w:val="clear" w:color="auto" w:fill="auto"/>
          </w:tcPr>
          <w:p w:rsidR="003E2994" w:rsidRPr="00DD428D"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DD428D">
              <w:rPr>
                <w:rFonts w:ascii="Times New Roman" w:eastAsia="Times New Roman" w:hAnsi="Times New Roman" w:cs="Times New Roman"/>
                <w:b/>
                <w:bCs/>
                <w:sz w:val="14"/>
                <w:szCs w:val="14"/>
                <w:lang w:eastAsia="ru-RU"/>
              </w:rPr>
              <w:t>Инструкция по заполнению характеристик в заявке</w:t>
            </w:r>
          </w:p>
        </w:tc>
        <w:tc>
          <w:tcPr>
            <w:tcW w:w="1984" w:type="dxa"/>
            <w:shd w:val="clear" w:color="auto" w:fill="auto"/>
          </w:tcPr>
          <w:p w:rsidR="003E2994" w:rsidRPr="00DD428D"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DD428D">
              <w:rPr>
                <w:rFonts w:ascii="Times New Roman" w:eastAsia="Times New Roman" w:hAnsi="Times New Roman" w:cs="Times New Roman"/>
                <w:b/>
                <w:bCs/>
                <w:sz w:val="14"/>
                <w:szCs w:val="14"/>
                <w:lang w:eastAsia="ru-RU"/>
              </w:rPr>
              <w:t>Обоснование дополнительных характеристик, не используемых в КТРУ</w:t>
            </w:r>
          </w:p>
        </w:tc>
        <w:tc>
          <w:tcPr>
            <w:tcW w:w="1134" w:type="dxa"/>
            <w:shd w:val="clear" w:color="auto" w:fill="auto"/>
            <w:textDirection w:val="btLr"/>
            <w:vAlign w:val="center"/>
            <w:hideMark/>
          </w:tcPr>
          <w:p w:rsidR="003E2994" w:rsidRPr="00DD428D" w:rsidRDefault="003E2994" w:rsidP="00A54DF7">
            <w:pPr>
              <w:spacing w:after="0" w:line="240" w:lineRule="auto"/>
              <w:jc w:val="center"/>
              <w:rPr>
                <w:rFonts w:ascii="Times New Roman" w:eastAsia="Times New Roman" w:hAnsi="Times New Roman" w:cs="Times New Roman"/>
                <w:b/>
                <w:color w:val="000000"/>
                <w:sz w:val="14"/>
                <w:szCs w:val="14"/>
                <w:lang w:eastAsia="ru-RU"/>
              </w:rPr>
            </w:pPr>
            <w:r w:rsidRPr="00DD428D">
              <w:rPr>
                <w:rFonts w:ascii="Times New Roman" w:eastAsia="Times New Roman" w:hAnsi="Times New Roman" w:cs="Times New Roman"/>
                <w:b/>
                <w:color w:val="000000"/>
                <w:sz w:val="14"/>
                <w:szCs w:val="14"/>
                <w:lang w:eastAsia="ru-RU"/>
              </w:rPr>
              <w:t>Единица измерения</w:t>
            </w:r>
          </w:p>
        </w:tc>
        <w:tc>
          <w:tcPr>
            <w:tcW w:w="567" w:type="dxa"/>
            <w:shd w:val="clear" w:color="auto" w:fill="auto"/>
            <w:textDirection w:val="btLr"/>
            <w:vAlign w:val="center"/>
            <w:hideMark/>
          </w:tcPr>
          <w:p w:rsidR="003E2994" w:rsidRPr="00DD428D" w:rsidRDefault="003E2994" w:rsidP="00A54DF7">
            <w:pPr>
              <w:spacing w:after="0" w:line="240" w:lineRule="auto"/>
              <w:jc w:val="center"/>
              <w:rPr>
                <w:rFonts w:ascii="Times New Roman" w:eastAsia="Times New Roman" w:hAnsi="Times New Roman" w:cs="Times New Roman"/>
                <w:b/>
                <w:color w:val="000000"/>
                <w:sz w:val="14"/>
                <w:szCs w:val="14"/>
                <w:lang w:eastAsia="ru-RU"/>
              </w:rPr>
            </w:pPr>
            <w:r w:rsidRPr="00DD428D">
              <w:rPr>
                <w:rFonts w:ascii="Times New Roman" w:eastAsia="Times New Roman" w:hAnsi="Times New Roman" w:cs="Times New Roman"/>
                <w:b/>
                <w:color w:val="000000"/>
                <w:sz w:val="14"/>
                <w:szCs w:val="14"/>
                <w:lang w:eastAsia="ru-RU"/>
              </w:rPr>
              <w:t>Количество</w:t>
            </w:r>
          </w:p>
        </w:tc>
        <w:tc>
          <w:tcPr>
            <w:tcW w:w="992" w:type="dxa"/>
            <w:tcBorders>
              <w:top w:val="single" w:sz="4" w:space="0" w:color="000000"/>
              <w:left w:val="nil"/>
              <w:bottom w:val="nil"/>
              <w:right w:val="single" w:sz="4" w:space="0" w:color="000000"/>
            </w:tcBorders>
            <w:shd w:val="clear" w:color="auto" w:fill="FABF8F" w:themeFill="accent6" w:themeFillTint="99"/>
          </w:tcPr>
          <w:p w:rsidR="003E2994" w:rsidRPr="00DD428D" w:rsidRDefault="003E2994" w:rsidP="00A54DF7">
            <w:pPr>
              <w:spacing w:after="0" w:line="240" w:lineRule="auto"/>
              <w:jc w:val="center"/>
              <w:rPr>
                <w:rFonts w:ascii="Times New Roman" w:eastAsia="Times New Roman" w:hAnsi="Times New Roman" w:cs="Times New Roman"/>
                <w:b/>
                <w:bCs/>
                <w:color w:val="FABF8F" w:themeColor="accent6" w:themeTint="99"/>
                <w:sz w:val="14"/>
                <w:szCs w:val="14"/>
                <w:lang w:eastAsia="ru-RU"/>
              </w:rPr>
            </w:pPr>
            <w:r w:rsidRPr="00DD428D">
              <w:rPr>
                <w:rFonts w:ascii="Times New Roman" w:eastAsia="Times New Roman" w:hAnsi="Times New Roman" w:cs="Times New Roman"/>
                <w:b/>
                <w:bCs/>
                <w:sz w:val="14"/>
                <w:szCs w:val="14"/>
                <w:lang w:eastAsia="ru-RU"/>
              </w:rPr>
              <w:t>Страна происхождения</w:t>
            </w:r>
          </w:p>
        </w:tc>
        <w:tc>
          <w:tcPr>
            <w:tcW w:w="709" w:type="dxa"/>
            <w:tcBorders>
              <w:top w:val="single" w:sz="4" w:space="0" w:color="000000"/>
              <w:left w:val="nil"/>
              <w:bottom w:val="nil"/>
              <w:right w:val="single" w:sz="4" w:space="0" w:color="000000"/>
            </w:tcBorders>
            <w:shd w:val="clear" w:color="auto" w:fill="FABF8F" w:themeFill="accent6" w:themeFillTint="99"/>
          </w:tcPr>
          <w:p w:rsidR="003E2994" w:rsidRPr="00DD428D" w:rsidRDefault="003E2994" w:rsidP="00A54DF7">
            <w:pPr>
              <w:spacing w:after="0" w:line="240" w:lineRule="auto"/>
              <w:jc w:val="center"/>
              <w:rPr>
                <w:rFonts w:ascii="Times New Roman" w:eastAsia="Times New Roman" w:hAnsi="Times New Roman" w:cs="Times New Roman"/>
                <w:b/>
                <w:bCs/>
                <w:sz w:val="14"/>
                <w:szCs w:val="14"/>
                <w:lang w:eastAsia="ru-RU"/>
              </w:rPr>
            </w:pPr>
            <w:r w:rsidRPr="00DD428D">
              <w:rPr>
                <w:rFonts w:ascii="Times New Roman" w:eastAsia="Times New Roman" w:hAnsi="Times New Roman" w:cs="Times New Roman"/>
                <w:b/>
                <w:bCs/>
                <w:sz w:val="14"/>
                <w:szCs w:val="14"/>
                <w:lang w:eastAsia="ru-RU"/>
              </w:rPr>
              <w:t>НДС%</w:t>
            </w:r>
          </w:p>
        </w:tc>
        <w:tc>
          <w:tcPr>
            <w:tcW w:w="709" w:type="dxa"/>
            <w:tcBorders>
              <w:top w:val="single" w:sz="4" w:space="0" w:color="000000"/>
              <w:left w:val="nil"/>
              <w:bottom w:val="nil"/>
              <w:right w:val="single" w:sz="4" w:space="0" w:color="000000"/>
            </w:tcBorders>
            <w:shd w:val="clear" w:color="auto" w:fill="FABF8F" w:themeFill="accent6" w:themeFillTint="99"/>
          </w:tcPr>
          <w:p w:rsidR="003E2994" w:rsidRPr="00DD428D" w:rsidRDefault="003E2994" w:rsidP="00A54DF7">
            <w:pPr>
              <w:spacing w:after="0" w:line="240" w:lineRule="auto"/>
              <w:jc w:val="cente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Цена за ед. с</w:t>
            </w:r>
            <w:r w:rsidRPr="00DD428D">
              <w:rPr>
                <w:rFonts w:ascii="Times New Roman" w:eastAsia="Times New Roman" w:hAnsi="Times New Roman" w:cs="Times New Roman"/>
                <w:b/>
                <w:bCs/>
                <w:sz w:val="14"/>
                <w:szCs w:val="14"/>
                <w:lang w:eastAsia="ru-RU"/>
              </w:rPr>
              <w:t xml:space="preserve"> НДС</w:t>
            </w:r>
          </w:p>
          <w:p w:rsidR="003E2994" w:rsidRPr="00DD428D" w:rsidRDefault="003E2994" w:rsidP="00A54DF7">
            <w:pPr>
              <w:spacing w:after="0" w:line="240" w:lineRule="auto"/>
              <w:jc w:val="center"/>
              <w:rPr>
                <w:rFonts w:ascii="Times New Roman" w:eastAsia="Times New Roman" w:hAnsi="Times New Roman" w:cs="Times New Roman"/>
                <w:b/>
                <w:bCs/>
                <w:sz w:val="14"/>
                <w:szCs w:val="14"/>
                <w:lang w:eastAsia="ru-RU"/>
              </w:rPr>
            </w:pPr>
            <w:r w:rsidRPr="00DD428D">
              <w:rPr>
                <w:rFonts w:ascii="Times New Roman" w:eastAsia="Times New Roman" w:hAnsi="Times New Roman" w:cs="Times New Roman"/>
                <w:b/>
                <w:bCs/>
                <w:sz w:val="14"/>
                <w:szCs w:val="14"/>
                <w:lang w:eastAsia="ru-RU"/>
              </w:rPr>
              <w:t>(руб)</w:t>
            </w:r>
          </w:p>
        </w:tc>
        <w:tc>
          <w:tcPr>
            <w:tcW w:w="709" w:type="dxa"/>
            <w:tcBorders>
              <w:top w:val="single" w:sz="4" w:space="0" w:color="000000"/>
              <w:left w:val="nil"/>
              <w:bottom w:val="nil"/>
              <w:right w:val="single" w:sz="4" w:space="0" w:color="000000"/>
            </w:tcBorders>
            <w:shd w:val="clear" w:color="auto" w:fill="FABF8F" w:themeFill="accent6" w:themeFillTint="99"/>
          </w:tcPr>
          <w:p w:rsidR="003E2994" w:rsidRPr="00DD428D" w:rsidRDefault="003E2994" w:rsidP="00A54DF7">
            <w:pPr>
              <w:spacing w:after="0" w:line="240" w:lineRule="auto"/>
              <w:jc w:val="center"/>
              <w:rPr>
                <w:rFonts w:ascii="Times New Roman" w:eastAsia="Times New Roman" w:hAnsi="Times New Roman" w:cs="Times New Roman"/>
                <w:b/>
                <w:bCs/>
                <w:sz w:val="14"/>
                <w:szCs w:val="14"/>
                <w:lang w:eastAsia="ru-RU"/>
              </w:rPr>
            </w:pPr>
            <w:r>
              <w:rPr>
                <w:rFonts w:ascii="Times New Roman" w:eastAsia="Times New Roman" w:hAnsi="Times New Roman" w:cs="Times New Roman"/>
                <w:b/>
                <w:bCs/>
                <w:sz w:val="14"/>
                <w:szCs w:val="14"/>
                <w:lang w:eastAsia="ru-RU"/>
              </w:rPr>
              <w:t>Сумма с</w:t>
            </w:r>
            <w:r w:rsidRPr="00DD428D">
              <w:rPr>
                <w:rFonts w:ascii="Times New Roman" w:eastAsia="Times New Roman" w:hAnsi="Times New Roman" w:cs="Times New Roman"/>
                <w:b/>
                <w:bCs/>
                <w:sz w:val="14"/>
                <w:szCs w:val="14"/>
                <w:lang w:eastAsia="ru-RU"/>
              </w:rPr>
              <w:t xml:space="preserve"> НДС (руб)</w:t>
            </w:r>
          </w:p>
        </w:tc>
      </w:tr>
      <w:tr w:rsidR="003E2994" w:rsidRPr="00722B9A" w:rsidTr="00A54DF7">
        <w:trPr>
          <w:trHeight w:val="204"/>
        </w:trPr>
        <w:tc>
          <w:tcPr>
            <w:tcW w:w="454" w:type="dxa"/>
            <w:vMerge w:val="restart"/>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w:t>
            </w:r>
          </w:p>
        </w:tc>
        <w:tc>
          <w:tcPr>
            <w:tcW w:w="1412" w:type="dxa"/>
            <w:vMerge w:val="restart"/>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Средство дезинфицирующее</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val="restart"/>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20.20.14.000-00000005</w:t>
            </w:r>
            <w:r>
              <w:rPr>
                <w:rFonts w:ascii="Times New Roman" w:eastAsia="Times New Roman" w:hAnsi="Times New Roman" w:cs="Times New Roman"/>
                <w:color w:val="000000"/>
                <w:sz w:val="14"/>
                <w:szCs w:val="14"/>
                <w:lang w:eastAsia="ru-RU"/>
              </w:rPr>
              <w:t>*</w:t>
            </w: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 xml:space="preserve">Форма выпуска: </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жидкость</w:t>
            </w:r>
          </w:p>
        </w:tc>
        <w:tc>
          <w:tcPr>
            <w:tcW w:w="1134" w:type="dxa"/>
            <w:shd w:val="clear" w:color="000000" w:fill="FFFFFF"/>
          </w:tcPr>
          <w:p w:rsidR="003E2994" w:rsidRPr="004627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46279A">
              <w:rPr>
                <w:rFonts w:ascii="Times New Roman" w:eastAsia="Times New Roman" w:hAnsi="Times New Roman" w:cs="Times New Roman"/>
                <w:sz w:val="14"/>
                <w:szCs w:val="14"/>
                <w:lang w:eastAsia="ru-RU"/>
              </w:rPr>
              <w:t>Литр;^кубический дециметр</w:t>
            </w: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Жидкость</w:t>
            </w:r>
          </w:p>
        </w:tc>
        <w:tc>
          <w:tcPr>
            <w:tcW w:w="1984" w:type="dxa"/>
            <w:shd w:val="clear" w:color="000000" w:fill="FFFFFF"/>
          </w:tcPr>
          <w:p w:rsidR="003E2994" w:rsidRDefault="003E2994" w:rsidP="00A54DF7">
            <w:pPr>
              <w:jc w:val="center"/>
            </w:pPr>
            <w:r w:rsidRPr="00CA50B3">
              <w:rPr>
                <w:rFonts w:ascii="Times New Roman" w:hAnsi="Times New Roman"/>
                <w:sz w:val="14"/>
                <w:szCs w:val="14"/>
              </w:rPr>
              <w:t>В соответствии с КТРУ</w:t>
            </w:r>
          </w:p>
        </w:tc>
        <w:tc>
          <w:tcPr>
            <w:tcW w:w="1134" w:type="dxa"/>
            <w:vMerge w:val="restart"/>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Литр;^кубический дециметр</w:t>
            </w:r>
          </w:p>
        </w:tc>
        <w:tc>
          <w:tcPr>
            <w:tcW w:w="567" w:type="dxa"/>
            <w:vMerge w:val="restart"/>
          </w:tcPr>
          <w:p w:rsidR="003E2994" w:rsidRPr="00722B9A" w:rsidRDefault="003C4F80"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273</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CB4515" w:rsidRDefault="003E2994" w:rsidP="00A54DF7">
            <w:pPr>
              <w:spacing w:after="0" w:line="240" w:lineRule="auto"/>
              <w:rPr>
                <w:rFonts w:ascii="Times New Roman" w:eastAsia="Times New Roman" w:hAnsi="Times New Roman" w:cs="Times New Roman"/>
                <w:color w:val="000000"/>
                <w:sz w:val="14"/>
                <w:szCs w:val="14"/>
                <w:lang w:eastAsia="ru-RU"/>
              </w:rPr>
            </w:pPr>
            <w:r w:rsidRPr="00CB4515">
              <w:rPr>
                <w:rFonts w:ascii="Times New Roman" w:hAnsi="Times New Roman" w:cs="Times New Roman"/>
                <w:sz w:val="14"/>
                <w:szCs w:val="14"/>
                <w:shd w:val="clear" w:color="auto" w:fill="FFFFFF"/>
              </w:rPr>
              <w:t>Вид тары, упаковки</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флакон</w:t>
            </w:r>
          </w:p>
        </w:tc>
        <w:tc>
          <w:tcPr>
            <w:tcW w:w="1134" w:type="dxa"/>
            <w:shd w:val="clear" w:color="000000" w:fill="FFFFFF"/>
          </w:tcPr>
          <w:p w:rsidR="003E2994" w:rsidRPr="0046279A" w:rsidRDefault="003E2994" w:rsidP="00A54DF7">
            <w:pPr>
              <w:spacing w:after="0" w:line="240" w:lineRule="auto"/>
              <w:jc w:val="center"/>
              <w:rPr>
                <w:rFonts w:ascii="Times New Roman" w:eastAsia="Times New Roman" w:hAnsi="Times New Roman" w:cs="Times New Roman"/>
                <w:sz w:val="14"/>
                <w:szCs w:val="14"/>
                <w:lang w:eastAsia="ru-RU"/>
              </w:rPr>
            </w:pP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Жидкость</w:t>
            </w:r>
          </w:p>
        </w:tc>
        <w:tc>
          <w:tcPr>
            <w:tcW w:w="1984" w:type="dxa"/>
            <w:shd w:val="clear" w:color="000000" w:fill="FFFFFF"/>
          </w:tcPr>
          <w:p w:rsidR="003E2994" w:rsidRDefault="003E2994" w:rsidP="00A54DF7">
            <w:pPr>
              <w:jc w:val="center"/>
            </w:pPr>
            <w:r w:rsidRPr="00CA50B3">
              <w:rPr>
                <w:rFonts w:ascii="Times New Roman" w:hAnsi="Times New Roman"/>
                <w:sz w:val="14"/>
                <w:szCs w:val="14"/>
              </w:rPr>
              <w:t>В соответствии с КТРУ</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CB4515" w:rsidRDefault="003E2994" w:rsidP="00A54DF7">
            <w:pPr>
              <w:spacing w:after="0" w:line="240" w:lineRule="auto"/>
              <w:rPr>
                <w:rFonts w:ascii="Times New Roman" w:hAnsi="Times New Roman" w:cs="Times New Roman"/>
                <w:sz w:val="14"/>
                <w:szCs w:val="14"/>
                <w:shd w:val="clear" w:color="auto" w:fill="FFFFFF"/>
              </w:rPr>
            </w:pPr>
            <w:r w:rsidRPr="00CB4515">
              <w:rPr>
                <w:rFonts w:ascii="Times New Roman" w:hAnsi="Times New Roman" w:cs="Times New Roman"/>
                <w:sz w:val="14"/>
                <w:szCs w:val="14"/>
                <w:shd w:val="clear" w:color="auto" w:fill="FFFFFF"/>
              </w:rPr>
              <w:t>Вид флакона</w:t>
            </w:r>
          </w:p>
        </w:tc>
        <w:tc>
          <w:tcPr>
            <w:tcW w:w="1843" w:type="dxa"/>
            <w:shd w:val="clear" w:color="FFFFCC" w:fill="FFFFFF"/>
          </w:tcPr>
          <w:p w:rsidR="003E2994" w:rsidRPr="00CB4515"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hAnsi="Times New Roman" w:cs="Times New Roman"/>
                <w:sz w:val="14"/>
                <w:szCs w:val="14"/>
                <w:shd w:val="clear" w:color="auto" w:fill="FFFFFF"/>
              </w:rPr>
              <w:t xml:space="preserve">С </w:t>
            </w:r>
            <w:r w:rsidRPr="00CB4515">
              <w:rPr>
                <w:rFonts w:ascii="Times New Roman" w:hAnsi="Times New Roman" w:cs="Times New Roman"/>
                <w:sz w:val="14"/>
                <w:szCs w:val="14"/>
                <w:shd w:val="clear" w:color="auto" w:fill="FFFFFF"/>
              </w:rPr>
              <w:t>курковым распылителем</w:t>
            </w:r>
          </w:p>
        </w:tc>
        <w:tc>
          <w:tcPr>
            <w:tcW w:w="1134" w:type="dxa"/>
            <w:shd w:val="clear" w:color="000000" w:fill="FFFFFF"/>
          </w:tcPr>
          <w:p w:rsidR="003E2994" w:rsidRPr="0046279A" w:rsidRDefault="003E2994" w:rsidP="00A54DF7">
            <w:pPr>
              <w:spacing w:after="0" w:line="240" w:lineRule="auto"/>
              <w:jc w:val="center"/>
              <w:rPr>
                <w:rFonts w:ascii="Times New Roman" w:eastAsia="Times New Roman" w:hAnsi="Times New Roman" w:cs="Times New Roman"/>
                <w:sz w:val="14"/>
                <w:szCs w:val="14"/>
                <w:lang w:eastAsia="ru-RU"/>
              </w:rPr>
            </w:pP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Жидкость</w:t>
            </w:r>
          </w:p>
        </w:tc>
        <w:tc>
          <w:tcPr>
            <w:tcW w:w="1984" w:type="dxa"/>
            <w:shd w:val="clear" w:color="000000" w:fill="FFFFFF"/>
          </w:tcPr>
          <w:p w:rsidR="003E2994" w:rsidRDefault="003E2994" w:rsidP="00A54DF7">
            <w:pPr>
              <w:jc w:val="center"/>
            </w:pPr>
            <w:r w:rsidRPr="00CA50B3">
              <w:rPr>
                <w:rFonts w:ascii="Times New Roman" w:hAnsi="Times New Roman"/>
                <w:sz w:val="14"/>
                <w:szCs w:val="14"/>
              </w:rPr>
              <w:t>В соответствии с КТРУ</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auto" w:fill="auto"/>
            <w:vAlign w:val="center"/>
          </w:tcPr>
          <w:p w:rsidR="003E2994" w:rsidRPr="007D72BE" w:rsidRDefault="003E2994" w:rsidP="00A54DF7">
            <w:pPr>
              <w:pStyle w:val="af7"/>
              <w:rPr>
                <w:rFonts w:ascii="Times New Roman" w:hAnsi="Times New Roman"/>
                <w:sz w:val="14"/>
                <w:szCs w:val="14"/>
              </w:rPr>
            </w:pPr>
            <w:r w:rsidRPr="007D72BE">
              <w:rPr>
                <w:rFonts w:ascii="Times New Roman" w:hAnsi="Times New Roman"/>
                <w:sz w:val="14"/>
                <w:szCs w:val="14"/>
              </w:rPr>
              <w:t>Объем тары</w:t>
            </w:r>
          </w:p>
        </w:tc>
        <w:tc>
          <w:tcPr>
            <w:tcW w:w="1843"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 0.75 и &lt; 1</w:t>
            </w:r>
          </w:p>
        </w:tc>
        <w:tc>
          <w:tcPr>
            <w:tcW w:w="1134" w:type="dxa"/>
            <w:shd w:val="clear" w:color="000000" w:fill="FFFFFF"/>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Литр; кубический дециметр</w:t>
            </w:r>
          </w:p>
        </w:tc>
        <w:tc>
          <w:tcPr>
            <w:tcW w:w="1701"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Участник закупки указывает в заявке конкретное значение характеристики</w:t>
            </w:r>
          </w:p>
        </w:tc>
        <w:tc>
          <w:tcPr>
            <w:tcW w:w="1984"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В  соответствии с КТРУ</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8363" w:type="dxa"/>
            <w:gridSpan w:val="5"/>
            <w:shd w:val="clear" w:color="000000" w:fill="FFFFFF"/>
          </w:tcPr>
          <w:p w:rsidR="003E2994" w:rsidRPr="0046279A" w:rsidRDefault="003E2994" w:rsidP="00A54DF7">
            <w:pPr>
              <w:spacing w:after="0" w:line="240" w:lineRule="auto"/>
              <w:rPr>
                <w:rFonts w:ascii="Times New Roman" w:eastAsia="Times New Roman" w:hAnsi="Times New Roman" w:cs="Times New Roman"/>
                <w:b/>
                <w:color w:val="000000"/>
                <w:sz w:val="14"/>
                <w:szCs w:val="14"/>
                <w:lang w:eastAsia="ru-RU"/>
              </w:rPr>
            </w:pPr>
            <w:r w:rsidRPr="0046279A">
              <w:rPr>
                <w:rFonts w:ascii="Times New Roman" w:eastAsia="Times New Roman" w:hAnsi="Times New Roman" w:cs="Times New Roman"/>
                <w:b/>
                <w:color w:val="000000"/>
                <w:sz w:val="14"/>
                <w:szCs w:val="14"/>
                <w:lang w:eastAsia="ru-RU"/>
              </w:rPr>
              <w:t>Дополнительные характеристики:</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Дезинфицирующее средство в виде готового раствора содержит в своем составе дидецилдиметиламмония хлорид или дидецилметилполиэтоксиаммонияпропионат</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Не менее 0,05</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w:t>
            </w: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val="restart"/>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ФКР по выбору химических средств дезинфекции и стерилизации для использования в МО (протокол № 4 от 20.11.2014г. профильной комиссии Минздрава России по эпидемиологии).  СанПиН 3.3686-21 п.91,3545, 3583.</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Обусловлено необходимостью обработки высокочувствительного медицинского оборудования, имеющегося в учреждении.</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Содержание спиртов (1-пропанола и/или 2-пропанола) в сост</w:t>
            </w:r>
            <w:r>
              <w:rPr>
                <w:rFonts w:ascii="Times New Roman" w:eastAsia="Times New Roman" w:hAnsi="Times New Roman" w:cs="Times New Roman"/>
                <w:color w:val="000000"/>
                <w:sz w:val="14"/>
                <w:szCs w:val="14"/>
                <w:lang w:eastAsia="ru-RU"/>
              </w:rPr>
              <w:t>аве дезинфицирующего средства</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Не менее 50 и не более 60</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w:t>
            </w: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Дезинфицирующее средство не содержит в своем состав:.альдегиды, амины, производные фенола, этиловый спирт, производные гуанидина, гексидины</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highlight w:val="yellow"/>
                <w:lang w:eastAsia="ru-RU"/>
              </w:rPr>
            </w:pPr>
            <w:r w:rsidRPr="00722B9A">
              <w:rPr>
                <w:rFonts w:ascii="Times New Roman" w:eastAsia="Times New Roman" w:hAnsi="Times New Roman" w:cs="Times New Roman"/>
                <w:color w:val="000000"/>
                <w:sz w:val="14"/>
                <w:szCs w:val="14"/>
                <w:lang w:eastAsia="ru-RU"/>
              </w:rPr>
              <w:t>Обусловлено необходимостью снижения токсикологической нагрузки на медицинский персонал. А также необходимостью обработки высокочувствительного медицинского оборудования, имеющегося в учреждении. СанПиН 3.3686-21пункт 125.</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3E2EEF">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Сфера применения: в медицинских организациях любого профиля, в том числе стоматологических, офтальмологических, детских стационарах, клинических микробиологических и других лабораториях, в машинах скорой помощи, на санитарном транспорте. Применяется для дезинфекции небольших по площади помещений, операционных, смотровых кабинетах, труднодоступных для обработки поверхностей, поверхности медицинских приборов и оборудования (в т.ч. инфузионных станций, шприцевых насосов,  аппаратов искусственного дыхания и оборудования для анестезии, бактерицидных ламп); датчиков диагностического оборудования, стоматологического оборудования (стоматологических наконечников, переходников от турбинного шланга к наконечникам, микромоторов к механическим наконечникам, светодиодов, ламп), моторных систем и их компонентов (насадок и\или наконечников, переходников и адапт</w:t>
            </w:r>
            <w:r w:rsidR="003E2EEF">
              <w:rPr>
                <w:rFonts w:ascii="Times New Roman" w:eastAsia="Times New Roman" w:hAnsi="Times New Roman" w:cs="Times New Roman"/>
                <w:color w:val="000000"/>
                <w:sz w:val="14"/>
                <w:szCs w:val="14"/>
                <w:lang w:eastAsia="ru-RU"/>
              </w:rPr>
              <w:t>е</w:t>
            </w:r>
            <w:r w:rsidRPr="00722B9A">
              <w:rPr>
                <w:rFonts w:ascii="Times New Roman" w:eastAsia="Times New Roman" w:hAnsi="Times New Roman" w:cs="Times New Roman"/>
                <w:color w:val="000000"/>
                <w:sz w:val="14"/>
                <w:szCs w:val="14"/>
                <w:lang w:eastAsia="ru-RU"/>
              </w:rPr>
              <w:t>ров, кабелей и шлангов, блоков и консолей к ним), поверхностных датчиков диагностического оборудования (УЗИ), столов, в т.ч. операционных, манипуляционных, стоматологических кресел, предметов ухода за больными, обуви.</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Обусловлено необходимостью оказания учреждением медицинских услуг, отвечающих требованиям безопасности жизни или здоровья потребителей.</w:t>
            </w:r>
          </w:p>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СанПиН 3.3686-21 п. 91</w:t>
            </w:r>
          </w:p>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Экспозиция при дезинфекции в отнош</w:t>
            </w:r>
            <w:r>
              <w:rPr>
                <w:rFonts w:ascii="Times New Roman" w:eastAsia="Times New Roman" w:hAnsi="Times New Roman" w:cs="Times New Roman"/>
                <w:color w:val="000000"/>
                <w:sz w:val="14"/>
                <w:szCs w:val="14"/>
                <w:lang w:eastAsia="ru-RU"/>
              </w:rPr>
              <w:t>ении бактериальных инфекций</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Не более 1</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мин</w:t>
            </w:r>
          </w:p>
        </w:tc>
        <w:tc>
          <w:tcPr>
            <w:tcW w:w="1701"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val="restart"/>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highlight w:val="yellow"/>
                <w:lang w:eastAsia="ru-RU"/>
              </w:rPr>
            </w:pPr>
            <w:r w:rsidRPr="00722B9A">
              <w:rPr>
                <w:rFonts w:ascii="Times New Roman" w:eastAsia="Times New Roman" w:hAnsi="Times New Roman" w:cs="Times New Roman"/>
                <w:color w:val="000000"/>
                <w:sz w:val="14"/>
                <w:szCs w:val="14"/>
                <w:lang w:eastAsia="ru-RU"/>
              </w:rPr>
              <w:t>Обусловлено необходимостью обеспечения комплекса мер по профилактике инфекций, связанных с оказанием медицинской помощи (обеспечения безопасности пациентов и персонала медицинского учреждения), соблюдения режимов дезинфекции, минимизации затрат по времени (исключение простоев в работе медицинского персонала учреждения)</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Экспозиция при дезинфекции в от</w:t>
            </w:r>
            <w:r>
              <w:rPr>
                <w:rFonts w:ascii="Times New Roman" w:eastAsia="Times New Roman" w:hAnsi="Times New Roman" w:cs="Times New Roman"/>
                <w:color w:val="000000"/>
                <w:sz w:val="14"/>
                <w:szCs w:val="14"/>
                <w:lang w:eastAsia="ru-RU"/>
              </w:rPr>
              <w:t>ношении грибковых инфекций</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val="en-US" w:eastAsia="ru-RU"/>
              </w:rPr>
            </w:pPr>
            <w:r w:rsidRPr="00722B9A">
              <w:rPr>
                <w:rFonts w:ascii="Times New Roman" w:eastAsia="Times New Roman" w:hAnsi="Times New Roman" w:cs="Times New Roman"/>
                <w:color w:val="000000"/>
                <w:sz w:val="14"/>
                <w:szCs w:val="14"/>
                <w:lang w:eastAsia="ru-RU"/>
              </w:rPr>
              <w:t xml:space="preserve">Не более </w:t>
            </w:r>
            <w:r w:rsidRPr="00722B9A">
              <w:rPr>
                <w:rFonts w:ascii="Times New Roman" w:eastAsia="Times New Roman" w:hAnsi="Times New Roman" w:cs="Times New Roman"/>
                <w:color w:val="000000"/>
                <w:sz w:val="14"/>
                <w:szCs w:val="14"/>
                <w:lang w:val="en-US" w:eastAsia="ru-RU"/>
              </w:rPr>
              <w:t>3</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мин</w:t>
            </w:r>
          </w:p>
        </w:tc>
        <w:tc>
          <w:tcPr>
            <w:tcW w:w="1701"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Экспозиция при дезинфекции в отношении вирусных, в том числе туберкулез, инфекций</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val="en-US" w:eastAsia="ru-RU"/>
              </w:rPr>
            </w:pPr>
            <w:r w:rsidRPr="00722B9A">
              <w:rPr>
                <w:rFonts w:ascii="Times New Roman" w:eastAsia="Times New Roman" w:hAnsi="Times New Roman" w:cs="Times New Roman"/>
                <w:color w:val="000000"/>
                <w:sz w:val="14"/>
                <w:szCs w:val="14"/>
                <w:lang w:eastAsia="ru-RU"/>
              </w:rPr>
              <w:t xml:space="preserve">Не более </w:t>
            </w:r>
            <w:r w:rsidRPr="00722B9A">
              <w:rPr>
                <w:rFonts w:ascii="Times New Roman" w:eastAsia="Times New Roman" w:hAnsi="Times New Roman" w:cs="Times New Roman"/>
                <w:color w:val="000000"/>
                <w:sz w:val="14"/>
                <w:szCs w:val="14"/>
                <w:lang w:val="en-US" w:eastAsia="ru-RU"/>
              </w:rPr>
              <w:t>5</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мин</w:t>
            </w:r>
          </w:p>
        </w:tc>
        <w:tc>
          <w:tcPr>
            <w:tcW w:w="1701"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Целевая активность: бактерицидное действие в отношении грамотрицательных и грамположительных бактерий, в том числе возбудителей внутрибольничных инфекций, микобактерий туберкулеза (тестировано на M.terrae). Вирулицидное действие (включая вирусы полиомиелита, вирусы парентеральных гепатитов, ВИЧ-инфекции и др.). Фунгицидная активность в отношении грибов родов Кандида, Трихофитон.</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 xml:space="preserve">ГОСТ Р 56990-2016,  СанПиН 3.3686-21 </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По параметрам острой токсичности относится к 4 классу опасности веществ ("малоопасные") при введении в желудок и нанесении на кожу</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 xml:space="preserve">ГОСТ 12.1.007-76 «Система стандартов безопасности труда (ССБТ). </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val="restart"/>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2</w:t>
            </w:r>
          </w:p>
        </w:tc>
        <w:tc>
          <w:tcPr>
            <w:tcW w:w="1412"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Средство дезинфицирующее</w:t>
            </w:r>
          </w:p>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val="restart"/>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20.20.14.000-00000005</w:t>
            </w:r>
            <w:r>
              <w:rPr>
                <w:rFonts w:ascii="Times New Roman" w:eastAsia="Times New Roman" w:hAnsi="Times New Roman" w:cs="Times New Roman"/>
                <w:color w:val="000000"/>
                <w:sz w:val="14"/>
                <w:szCs w:val="14"/>
                <w:lang w:eastAsia="ru-RU"/>
              </w:rPr>
              <w:t>*</w:t>
            </w: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 xml:space="preserve">Форма выпуска: </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Жидкость</w:t>
            </w:r>
          </w:p>
        </w:tc>
        <w:tc>
          <w:tcPr>
            <w:tcW w:w="1134" w:type="dxa"/>
            <w:shd w:val="clear" w:color="000000" w:fill="FFFFFF"/>
          </w:tcPr>
          <w:p w:rsidR="003E2994" w:rsidRPr="00AE3AA5"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AE3AA5">
              <w:rPr>
                <w:rFonts w:ascii="Times New Roman" w:eastAsia="Times New Roman" w:hAnsi="Times New Roman" w:cs="Times New Roman"/>
                <w:sz w:val="14"/>
                <w:szCs w:val="14"/>
                <w:lang w:eastAsia="ru-RU"/>
              </w:rPr>
              <w:t>Литр;^кубический дециметр</w:t>
            </w: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D72BE">
              <w:rPr>
                <w:rFonts w:ascii="Times New Roman" w:hAnsi="Times New Roman"/>
                <w:sz w:val="14"/>
                <w:szCs w:val="14"/>
              </w:rPr>
              <w:t>В соответствии с КТРУ</w:t>
            </w:r>
          </w:p>
        </w:tc>
        <w:tc>
          <w:tcPr>
            <w:tcW w:w="1134" w:type="dxa"/>
            <w:vMerge w:val="restart"/>
          </w:tcPr>
          <w:p w:rsidR="003E2994" w:rsidRPr="00AE3AA5" w:rsidRDefault="003E2994" w:rsidP="00A54DF7">
            <w:pPr>
              <w:spacing w:after="0" w:line="240" w:lineRule="auto"/>
              <w:rPr>
                <w:rFonts w:ascii="Times New Roman" w:eastAsia="Times New Roman" w:hAnsi="Times New Roman" w:cs="Times New Roman"/>
                <w:color w:val="000000"/>
                <w:sz w:val="14"/>
                <w:szCs w:val="14"/>
                <w:lang w:eastAsia="ru-RU"/>
              </w:rPr>
            </w:pPr>
            <w:r w:rsidRPr="00AE3AA5">
              <w:rPr>
                <w:rFonts w:ascii="Times New Roman" w:eastAsia="Times New Roman" w:hAnsi="Times New Roman" w:cs="Times New Roman"/>
                <w:color w:val="000000"/>
                <w:sz w:val="14"/>
                <w:szCs w:val="14"/>
                <w:lang w:eastAsia="ru-RU"/>
              </w:rPr>
              <w:t>Литр;^кубический дециметр</w:t>
            </w:r>
          </w:p>
        </w:tc>
        <w:tc>
          <w:tcPr>
            <w:tcW w:w="567" w:type="dxa"/>
            <w:vMerge w:val="restart"/>
          </w:tcPr>
          <w:p w:rsidR="003E2994" w:rsidRPr="00AE3AA5" w:rsidRDefault="003C4F80"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1339</w:t>
            </w:r>
          </w:p>
        </w:tc>
        <w:tc>
          <w:tcPr>
            <w:tcW w:w="992"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auto" w:fill="auto"/>
            <w:vAlign w:val="center"/>
          </w:tcPr>
          <w:p w:rsidR="003E2994" w:rsidRPr="007D72BE" w:rsidRDefault="003E2994" w:rsidP="00A54DF7">
            <w:pPr>
              <w:pStyle w:val="af7"/>
              <w:rPr>
                <w:rFonts w:ascii="Times New Roman" w:hAnsi="Times New Roman"/>
                <w:sz w:val="14"/>
                <w:szCs w:val="14"/>
              </w:rPr>
            </w:pPr>
            <w:r w:rsidRPr="007D72BE">
              <w:rPr>
                <w:rFonts w:ascii="Times New Roman" w:hAnsi="Times New Roman"/>
                <w:sz w:val="14"/>
                <w:szCs w:val="14"/>
              </w:rPr>
              <w:t>Вид тары, упаковки</w:t>
            </w:r>
          </w:p>
        </w:tc>
        <w:tc>
          <w:tcPr>
            <w:tcW w:w="1843"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Флакон</w:t>
            </w:r>
          </w:p>
        </w:tc>
        <w:tc>
          <w:tcPr>
            <w:tcW w:w="1134" w:type="dxa"/>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Значение характеристики не может изменяться участником закупки</w:t>
            </w:r>
          </w:p>
        </w:tc>
        <w:tc>
          <w:tcPr>
            <w:tcW w:w="1984"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В  соответствии с КТРУ</w:t>
            </w:r>
          </w:p>
        </w:tc>
        <w:tc>
          <w:tcPr>
            <w:tcW w:w="1134" w:type="dxa"/>
            <w:vMerge/>
          </w:tcPr>
          <w:p w:rsidR="003E2994" w:rsidRPr="00AE3AA5"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auto" w:fill="auto"/>
            <w:vAlign w:val="center"/>
          </w:tcPr>
          <w:p w:rsidR="003E2994" w:rsidRPr="007D72BE" w:rsidRDefault="003E2994" w:rsidP="00A54DF7">
            <w:pPr>
              <w:pStyle w:val="af7"/>
              <w:rPr>
                <w:rFonts w:ascii="Times New Roman" w:hAnsi="Times New Roman"/>
                <w:sz w:val="14"/>
                <w:szCs w:val="14"/>
              </w:rPr>
            </w:pPr>
            <w:r w:rsidRPr="007D72BE">
              <w:rPr>
                <w:rFonts w:ascii="Times New Roman" w:hAnsi="Times New Roman"/>
                <w:sz w:val="14"/>
                <w:szCs w:val="14"/>
              </w:rPr>
              <w:t>Объем тары</w:t>
            </w:r>
          </w:p>
        </w:tc>
        <w:tc>
          <w:tcPr>
            <w:tcW w:w="1843"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 1 и &lt; 1.25</w:t>
            </w:r>
          </w:p>
        </w:tc>
        <w:tc>
          <w:tcPr>
            <w:tcW w:w="1134" w:type="dxa"/>
            <w:shd w:val="clear" w:color="000000" w:fill="FFFFFF"/>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Литр; кубический дециметр</w:t>
            </w:r>
          </w:p>
        </w:tc>
        <w:tc>
          <w:tcPr>
            <w:tcW w:w="1701" w:type="dxa"/>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В соответствии с КТРУ</w:t>
            </w:r>
          </w:p>
        </w:tc>
        <w:tc>
          <w:tcPr>
            <w:tcW w:w="1134" w:type="dxa"/>
            <w:vMerge/>
          </w:tcPr>
          <w:p w:rsidR="003E2994" w:rsidRPr="00AE3AA5"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8363" w:type="dxa"/>
            <w:gridSpan w:val="5"/>
            <w:shd w:val="clear" w:color="000000" w:fill="FFFFFF"/>
          </w:tcPr>
          <w:p w:rsidR="003E2994" w:rsidRPr="0024266B" w:rsidRDefault="003E2994" w:rsidP="00A54DF7">
            <w:pPr>
              <w:spacing w:after="0" w:line="240" w:lineRule="auto"/>
              <w:rPr>
                <w:rFonts w:ascii="Times New Roman" w:eastAsia="Times New Roman" w:hAnsi="Times New Roman" w:cs="Times New Roman"/>
                <w:b/>
                <w:color w:val="000000"/>
                <w:sz w:val="14"/>
                <w:szCs w:val="14"/>
                <w:lang w:eastAsia="ru-RU"/>
              </w:rPr>
            </w:pPr>
            <w:r>
              <w:rPr>
                <w:rFonts w:ascii="Times New Roman" w:eastAsia="Times New Roman" w:hAnsi="Times New Roman" w:cs="Times New Roman"/>
                <w:b/>
                <w:color w:val="000000"/>
                <w:sz w:val="14"/>
                <w:szCs w:val="14"/>
                <w:lang w:eastAsia="ru-RU"/>
              </w:rPr>
              <w:t>Дополнительные характеристики:</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Кожный антисептик для хирургической и гигиенической обработки рук, кожи инъекционного поля пациентов, локтевых сгибов доноров, кожи перед введением катетеров и пункцией суставов.</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ФКР по выбору химических средств дезинфекции и стерилизации для использования в МО (протокол № 4 от 20.11.2014г. профильной комиссии Минздрава России по эпидемиологии); СанПиН 3.3686-21 п.3478, п.3583)</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6379" w:type="dxa"/>
            <w:gridSpan w:val="4"/>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Состав средства</w:t>
            </w:r>
            <w:r>
              <w:rPr>
                <w:rFonts w:ascii="Times New Roman" w:eastAsia="Times New Roman" w:hAnsi="Times New Roman" w:cs="Times New Roman"/>
                <w:color w:val="000000"/>
                <w:sz w:val="14"/>
                <w:szCs w:val="14"/>
                <w:lang w:eastAsia="ru-RU"/>
              </w:rPr>
              <w:t>:</w:t>
            </w:r>
          </w:p>
        </w:tc>
        <w:tc>
          <w:tcPr>
            <w:tcW w:w="1984" w:type="dxa"/>
            <w:vMerge w:val="restart"/>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ФКР по выбору химических средств дезинфекции и стерилизации для использования в МО (протокол № 4 от 20.11.2014г. профильной комиссии Минздрава России по эпидемиологии); СанПиН 3.3686-21 п.91, п.3545)</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Изопропиловый спирт</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не менее 45</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w:t>
            </w: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Пропиловый спирт</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не менее 30</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w:t>
            </w: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Суммарное содержание спиртов</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не менее 60 и не более 75</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w:t>
            </w: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Функциональные компоненты для смягчения кожи рук</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Средство не содержит дополнительные активные ингредиенты: альдегиды, производные фенола, ЧАС, производные гуанидины, отдушки и красители</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Обусловлено необходимостью снижения токсикологической нагрузки на медицинский персонал. СанПиН 3.3686-21 п.3478, п.3583</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Обладает антимикробной активностью в отношении грамотрицательных и грамположительных бактерий (включая микобактерии туберкулеза); грибов рода Кандида, вирусов</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ГОСТ Р 56990-2016, СанПиН 3.3686-21 VI. Профилактика ВИЧ-инфекции; VII. Профилактика вирусных гепатитов В и С; Письмо Роспотребнадзора №02/770-2020-32 от 23.01.2020г «Об инструкции по проведению дезинфекционных мероприятий для профилактики заболеваний, вызываемых коронавирусами»; MP 3.1.02.09-20 "Рекомендации Роспотребнадзора по организации противоэпидемического режима в медицинских организациях"</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 xml:space="preserve">Средство обладает пролонгированным бактерицидным действием </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не менее 3</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час</w:t>
            </w: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val="restart"/>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Обусловлено необходимостью обеспечения комплекса мер по профилактике инфекций, связанных с оказанием медицинской помощи, соблюдения режимов дезинфекции, минимизации затрат по времени. СанПиН 3.3686-21 п. 3542)</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420"/>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6379" w:type="dxa"/>
            <w:gridSpan w:val="4"/>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Утвержденные режимы применения:</w:t>
            </w:r>
          </w:p>
        </w:tc>
        <w:tc>
          <w:tcPr>
            <w:tcW w:w="1984"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 xml:space="preserve">- Время гигиенической обработки рук </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не более 30</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сек</w:t>
            </w: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 xml:space="preserve">- Общее время обработки рук хирургов </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не более 5</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мин</w:t>
            </w:r>
          </w:p>
        </w:tc>
        <w:tc>
          <w:tcPr>
            <w:tcW w:w="1701"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 xml:space="preserve">Флакон </w:t>
            </w:r>
            <w:r w:rsidRPr="00722B9A">
              <w:rPr>
                <w:rFonts w:ascii="Times New Roman" w:eastAsia="Times New Roman" w:hAnsi="Times New Roman" w:cs="Times New Roman"/>
                <w:color w:val="000000"/>
                <w:sz w:val="14"/>
                <w:szCs w:val="14"/>
                <w:lang w:eastAsia="ru-RU"/>
              </w:rPr>
              <w:t>с контролем вскрытия</w:t>
            </w:r>
          </w:p>
        </w:tc>
        <w:tc>
          <w:tcPr>
            <w:tcW w:w="1843"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FFFFCC"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Обусловлено правилами индивидуального использования, утвержденного в ЛПО.</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СанПиН 3.3686-21 п.92, 3555.</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Значение количества товара в упаковке (емкости) является важным показателем для Заказчика, с помощью которого производится расчет необходимого количества товара, а также для удобства выдачи и хранения внутри отделений у Заказчика.</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val="restart"/>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3</w:t>
            </w:r>
          </w:p>
        </w:tc>
        <w:tc>
          <w:tcPr>
            <w:tcW w:w="1412"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Средство дезинфицирующее</w:t>
            </w:r>
          </w:p>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val="restart"/>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20.20.14.000-00000005*</w:t>
            </w:r>
          </w:p>
        </w:tc>
        <w:tc>
          <w:tcPr>
            <w:tcW w:w="1701" w:type="dxa"/>
            <w:shd w:val="clear" w:color="000000" w:fill="FFFFFF"/>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 xml:space="preserve">Форма выпуска: </w:t>
            </w:r>
          </w:p>
        </w:tc>
        <w:tc>
          <w:tcPr>
            <w:tcW w:w="1843" w:type="dxa"/>
            <w:shd w:val="clear" w:color="FFFFCC"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ж</w:t>
            </w:r>
            <w:r w:rsidRPr="00EF3951">
              <w:rPr>
                <w:rFonts w:ascii="Times New Roman" w:eastAsia="Times New Roman" w:hAnsi="Times New Roman" w:cs="Times New Roman"/>
                <w:color w:val="000000"/>
                <w:sz w:val="14"/>
                <w:szCs w:val="14"/>
                <w:lang w:eastAsia="ru-RU"/>
              </w:rPr>
              <w:t>идкость</w:t>
            </w:r>
          </w:p>
        </w:tc>
        <w:tc>
          <w:tcPr>
            <w:tcW w:w="113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sz w:val="14"/>
                <w:szCs w:val="14"/>
                <w:lang w:eastAsia="ru-RU"/>
              </w:rPr>
              <w:t>Литр;^кубический дециметр</w:t>
            </w:r>
          </w:p>
        </w:tc>
        <w:tc>
          <w:tcPr>
            <w:tcW w:w="1701"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D72BE">
              <w:rPr>
                <w:rFonts w:ascii="Times New Roman" w:hAnsi="Times New Roman"/>
                <w:sz w:val="14"/>
                <w:szCs w:val="14"/>
              </w:rPr>
              <w:t>В соответствии с КТРУ</w:t>
            </w:r>
          </w:p>
        </w:tc>
        <w:tc>
          <w:tcPr>
            <w:tcW w:w="1134" w:type="dxa"/>
            <w:vMerge w:val="restart"/>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Литр;^кубический дециметр</w:t>
            </w:r>
          </w:p>
        </w:tc>
        <w:tc>
          <w:tcPr>
            <w:tcW w:w="567" w:type="dxa"/>
            <w:vMerge w:val="restart"/>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7,1</w:t>
            </w:r>
          </w:p>
        </w:tc>
        <w:tc>
          <w:tcPr>
            <w:tcW w:w="992"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412" w:type="dxa"/>
            <w:vMerge/>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auto" w:fill="auto"/>
            <w:vAlign w:val="center"/>
          </w:tcPr>
          <w:p w:rsidR="003E2994" w:rsidRPr="007D72BE" w:rsidRDefault="003E2994" w:rsidP="00A54DF7">
            <w:pPr>
              <w:pStyle w:val="af7"/>
              <w:rPr>
                <w:rFonts w:ascii="Times New Roman" w:hAnsi="Times New Roman"/>
                <w:sz w:val="14"/>
                <w:szCs w:val="14"/>
              </w:rPr>
            </w:pPr>
            <w:r w:rsidRPr="007D72BE">
              <w:rPr>
                <w:rFonts w:ascii="Times New Roman" w:hAnsi="Times New Roman"/>
                <w:sz w:val="14"/>
                <w:szCs w:val="14"/>
              </w:rPr>
              <w:t>Вид тары, упаковки</w:t>
            </w:r>
          </w:p>
        </w:tc>
        <w:tc>
          <w:tcPr>
            <w:tcW w:w="1843"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Флакон</w:t>
            </w:r>
          </w:p>
        </w:tc>
        <w:tc>
          <w:tcPr>
            <w:tcW w:w="1134" w:type="dxa"/>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Значение характеристики не может изменяться участником закупки</w:t>
            </w:r>
          </w:p>
        </w:tc>
        <w:tc>
          <w:tcPr>
            <w:tcW w:w="1984"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В  соответствии с КТРУ</w:t>
            </w:r>
          </w:p>
        </w:tc>
        <w:tc>
          <w:tcPr>
            <w:tcW w:w="1134" w:type="dxa"/>
            <w:vMerge/>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412" w:type="dxa"/>
            <w:vMerge/>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auto" w:fill="auto"/>
            <w:vAlign w:val="center"/>
          </w:tcPr>
          <w:p w:rsidR="003E2994" w:rsidRPr="007D72BE" w:rsidRDefault="003E2994" w:rsidP="00A54DF7">
            <w:pPr>
              <w:pStyle w:val="af7"/>
              <w:rPr>
                <w:rFonts w:ascii="Times New Roman" w:hAnsi="Times New Roman"/>
                <w:sz w:val="14"/>
                <w:szCs w:val="14"/>
              </w:rPr>
            </w:pPr>
            <w:r w:rsidRPr="007D72BE">
              <w:rPr>
                <w:rFonts w:ascii="Times New Roman" w:hAnsi="Times New Roman"/>
                <w:sz w:val="14"/>
                <w:szCs w:val="14"/>
              </w:rPr>
              <w:t>Объем тары</w:t>
            </w:r>
          </w:p>
        </w:tc>
        <w:tc>
          <w:tcPr>
            <w:tcW w:w="1843" w:type="dxa"/>
            <w:shd w:val="clear" w:color="auto" w:fill="auto"/>
            <w:vAlign w:val="center"/>
          </w:tcPr>
          <w:p w:rsidR="003E2994" w:rsidRPr="000E0235" w:rsidRDefault="003E2994" w:rsidP="00A54DF7">
            <w:pPr>
              <w:pStyle w:val="af7"/>
              <w:jc w:val="center"/>
              <w:rPr>
                <w:rFonts w:ascii="Times New Roman" w:hAnsi="Times New Roman"/>
                <w:sz w:val="14"/>
                <w:szCs w:val="14"/>
              </w:rPr>
            </w:pPr>
            <w:r w:rsidRPr="000E0235">
              <w:rPr>
                <w:rFonts w:ascii="Times New Roman" w:hAnsi="Times New Roman"/>
                <w:sz w:val="14"/>
                <w:szCs w:val="14"/>
                <w:shd w:val="clear" w:color="auto" w:fill="FFFFFF"/>
              </w:rPr>
              <w:t>≥ 0.1  и  &lt; 0.15</w:t>
            </w:r>
          </w:p>
        </w:tc>
        <w:tc>
          <w:tcPr>
            <w:tcW w:w="1134" w:type="dxa"/>
            <w:shd w:val="clear" w:color="000000" w:fill="FFFFFF"/>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Литр; кубический дециметр</w:t>
            </w:r>
          </w:p>
        </w:tc>
        <w:tc>
          <w:tcPr>
            <w:tcW w:w="1701" w:type="dxa"/>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В соответствии с КТРУ</w:t>
            </w:r>
          </w:p>
        </w:tc>
        <w:tc>
          <w:tcPr>
            <w:tcW w:w="1134" w:type="dxa"/>
            <w:vMerge/>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B006E7" w:rsidRDefault="003E2994" w:rsidP="00A54DF7">
            <w:pPr>
              <w:spacing w:after="0" w:line="240" w:lineRule="auto"/>
              <w:rPr>
                <w:rFonts w:ascii="Times New Roman" w:eastAsia="Times New Roman" w:hAnsi="Times New Roman" w:cs="Times New Roman"/>
                <w:color w:val="000000"/>
                <w:sz w:val="14"/>
                <w:szCs w:val="14"/>
                <w:lang w:eastAsia="ru-RU"/>
              </w:rPr>
            </w:pPr>
            <w:r w:rsidRPr="00B006E7">
              <w:rPr>
                <w:rFonts w:ascii="Times New Roman" w:eastAsia="Times New Roman" w:hAnsi="Times New Roman" w:cs="Times New Roman"/>
                <w:color w:val="000000"/>
                <w:sz w:val="14"/>
                <w:szCs w:val="14"/>
                <w:lang w:eastAsia="ru-RU"/>
              </w:rPr>
              <w:t>Назнач</w:t>
            </w:r>
            <w:r>
              <w:rPr>
                <w:rFonts w:ascii="Times New Roman" w:eastAsia="Times New Roman" w:hAnsi="Times New Roman" w:cs="Times New Roman"/>
                <w:color w:val="000000"/>
                <w:sz w:val="14"/>
                <w:szCs w:val="14"/>
                <w:lang w:eastAsia="ru-RU"/>
              </w:rPr>
              <w:t>ение средства дезинфицирующего</w:t>
            </w:r>
          </w:p>
        </w:tc>
        <w:tc>
          <w:tcPr>
            <w:tcW w:w="1843" w:type="dxa"/>
            <w:shd w:val="clear" w:color="FFFFCC" w:fill="FFFFFF"/>
          </w:tcPr>
          <w:p w:rsidR="003E2994" w:rsidRPr="00B006E7"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д</w:t>
            </w:r>
            <w:r w:rsidRPr="00B006E7">
              <w:rPr>
                <w:rFonts w:ascii="Times New Roman" w:eastAsia="Times New Roman" w:hAnsi="Times New Roman" w:cs="Times New Roman"/>
                <w:color w:val="000000"/>
                <w:sz w:val="14"/>
                <w:szCs w:val="14"/>
                <w:lang w:eastAsia="ru-RU"/>
              </w:rPr>
              <w:t>ля обработки кожных покровов</w:t>
            </w:r>
          </w:p>
        </w:tc>
        <w:tc>
          <w:tcPr>
            <w:tcW w:w="113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D72BE">
              <w:rPr>
                <w:rFonts w:ascii="Times New Roman" w:hAnsi="Times New Roman"/>
                <w:sz w:val="14"/>
                <w:szCs w:val="14"/>
              </w:rPr>
              <w:t>В соответствии с КТРУ</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8363" w:type="dxa"/>
            <w:gridSpan w:val="5"/>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b/>
                <w:color w:val="000000"/>
                <w:sz w:val="14"/>
                <w:szCs w:val="14"/>
                <w:lang w:eastAsia="ru-RU"/>
              </w:rPr>
              <w:t>Дополнительные характеристики:</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8363" w:type="dxa"/>
            <w:gridSpan w:val="5"/>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Состав:</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спирт изопропиловый</w:t>
            </w:r>
          </w:p>
        </w:tc>
        <w:tc>
          <w:tcPr>
            <w:tcW w:w="1843" w:type="dxa"/>
            <w:shd w:val="clear" w:color="FFFFCC"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не менее 62 и не более 70</w:t>
            </w:r>
          </w:p>
        </w:tc>
        <w:tc>
          <w:tcPr>
            <w:tcW w:w="113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w:t>
            </w:r>
          </w:p>
        </w:tc>
        <w:tc>
          <w:tcPr>
            <w:tcW w:w="1701"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val="restart"/>
            <w:shd w:val="clear" w:color="000000" w:fill="FFFFFF"/>
          </w:tcPr>
          <w:p w:rsidR="003E2994" w:rsidRPr="00BB746D"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BB746D">
              <w:rPr>
                <w:rFonts w:ascii="Times New Roman" w:eastAsia="Times New Roman" w:hAnsi="Times New Roman" w:cs="Times New Roman"/>
                <w:color w:val="000000"/>
                <w:sz w:val="14"/>
                <w:szCs w:val="14"/>
                <w:lang w:eastAsia="ru-RU"/>
              </w:rPr>
              <w:t>п. 125, п.3444, п. 3445, п. 3450, п. 3552, п 3478, п. 3577, п 3500, п.3644, п.3761, п. 3813, п. 3812, п. 3816, СанПиН 3.3686–21,</w:t>
            </w:r>
          </w:p>
          <w:p w:rsidR="003E2994" w:rsidRPr="00BB746D"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BB746D">
              <w:rPr>
                <w:rFonts w:ascii="Times New Roman" w:eastAsia="Times New Roman" w:hAnsi="Times New Roman" w:cs="Times New Roman"/>
                <w:color w:val="000000"/>
                <w:sz w:val="14"/>
                <w:szCs w:val="14"/>
                <w:lang w:eastAsia="ru-RU"/>
              </w:rPr>
              <w:t>рекомендации Роспотребнадзора № 02/5225-2020–24 от 27.03.2020 г</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BB746D">
              <w:rPr>
                <w:rFonts w:ascii="Times New Roman" w:eastAsia="Times New Roman" w:hAnsi="Times New Roman" w:cs="Times New Roman"/>
                <w:color w:val="000000"/>
                <w:sz w:val="14"/>
                <w:szCs w:val="14"/>
                <w:lang w:eastAsia="ru-RU"/>
              </w:rPr>
              <w:t>"МУ 3.5.1.3674-20. 3.5.1. Федеральные клинические рекомендации ПРОФИЛАКТИКА КАТЕТЕР-АССОЦИИРОВАННЫХ ИНФЕКЦИЙ КРОВОТОКА И УХОД ЗА ЦЕНТРАЛЬНЫМ ВЕНОЗНЫМ КАТЕТЕРОМ (ЦВК).</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 xml:space="preserve">Хлоргексидин </w:t>
            </w:r>
          </w:p>
        </w:tc>
        <w:tc>
          <w:tcPr>
            <w:tcW w:w="1843" w:type="dxa"/>
            <w:shd w:val="clear" w:color="FFFFCC"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w:t>
            </w:r>
            <w:r w:rsidRPr="00EF3951">
              <w:rPr>
                <w:rFonts w:ascii="Times New Roman" w:eastAsia="Times New Roman" w:hAnsi="Times New Roman" w:cs="Times New Roman"/>
                <w:color w:val="000000"/>
                <w:sz w:val="14"/>
                <w:szCs w:val="14"/>
                <w:lang w:eastAsia="ru-RU"/>
              </w:rPr>
              <w:t>е менее 0,6</w:t>
            </w:r>
          </w:p>
        </w:tc>
        <w:tc>
          <w:tcPr>
            <w:tcW w:w="113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w:t>
            </w:r>
          </w:p>
        </w:tc>
        <w:tc>
          <w:tcPr>
            <w:tcW w:w="1701"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Не содержит в составе ЧАС, производных фенола, кислородсодержащих компонентов, амины, альдегиды</w:t>
            </w:r>
          </w:p>
        </w:tc>
        <w:tc>
          <w:tcPr>
            <w:tcW w:w="1843" w:type="dxa"/>
            <w:shd w:val="clear" w:color="FFFFCC"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w:t>
            </w:r>
            <w:r w:rsidRPr="00EF3951">
              <w:rPr>
                <w:rFonts w:ascii="Times New Roman" w:eastAsia="Times New Roman" w:hAnsi="Times New Roman" w:cs="Times New Roman"/>
                <w:color w:val="000000"/>
                <w:sz w:val="14"/>
                <w:szCs w:val="14"/>
                <w:lang w:eastAsia="ru-RU"/>
              </w:rPr>
              <w:t>оответствие</w:t>
            </w:r>
          </w:p>
        </w:tc>
        <w:tc>
          <w:tcPr>
            <w:tcW w:w="113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Средство обладает антимикробной активностью в отношении грамотрицательных и грамположительных, включая микобактерии туберкулеза (тестировано на микобактерии терра), грибов рода Кандида, а также вирусов парентеральных</w:t>
            </w:r>
          </w:p>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гепатитов В, С, Д, ВИЧ, гриппа</w:t>
            </w:r>
          </w:p>
        </w:tc>
        <w:tc>
          <w:tcPr>
            <w:tcW w:w="1843" w:type="dxa"/>
            <w:shd w:val="clear" w:color="FFFFCC"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w:t>
            </w:r>
            <w:r w:rsidRPr="00EF3951">
              <w:rPr>
                <w:rFonts w:ascii="Times New Roman" w:eastAsia="Times New Roman" w:hAnsi="Times New Roman" w:cs="Times New Roman"/>
                <w:color w:val="000000"/>
                <w:sz w:val="14"/>
                <w:szCs w:val="14"/>
                <w:lang w:eastAsia="ru-RU"/>
              </w:rPr>
              <w:t>оответствие</w:t>
            </w:r>
          </w:p>
        </w:tc>
        <w:tc>
          <w:tcPr>
            <w:tcW w:w="113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BB746D" w:rsidRDefault="003E2994" w:rsidP="00A54DF7">
            <w:pPr>
              <w:spacing w:after="0"/>
              <w:jc w:val="center"/>
              <w:rPr>
                <w:rFonts w:ascii="Times New Roman" w:eastAsia="Times New Roman" w:hAnsi="Times New Roman" w:cs="Times New Roman"/>
                <w:sz w:val="14"/>
                <w:szCs w:val="14"/>
                <w:lang w:eastAsia="ru-RU"/>
              </w:rPr>
            </w:pPr>
            <w:r w:rsidRPr="00BB746D">
              <w:rPr>
                <w:rFonts w:ascii="Times New Roman" w:eastAsia="Times New Roman" w:hAnsi="Times New Roman" w:cs="Times New Roman"/>
                <w:sz w:val="14"/>
                <w:szCs w:val="14"/>
                <w:lang w:eastAsia="ru-RU"/>
              </w:rPr>
              <w:t>п. 787, п. 3552, п. 3584 СанПиН 3.3686–21</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BB746D">
              <w:rPr>
                <w:rFonts w:ascii="Times New Roman" w:eastAsia="Times New Roman" w:hAnsi="Times New Roman" w:cs="Times New Roman"/>
                <w:sz w:val="14"/>
                <w:szCs w:val="14"/>
                <w:lang w:eastAsia="ru-RU"/>
              </w:rPr>
              <w:t>п. 3 ГОСТ Р 56990–2016</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8363" w:type="dxa"/>
            <w:gridSpan w:val="5"/>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Класс опасности по параметрам острой токсичности:</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при введении в желудок</w:t>
            </w:r>
          </w:p>
        </w:tc>
        <w:tc>
          <w:tcPr>
            <w:tcW w:w="1843" w:type="dxa"/>
            <w:shd w:val="clear" w:color="FFFFCC"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w:t>
            </w:r>
            <w:r w:rsidRPr="00EF3951">
              <w:rPr>
                <w:rFonts w:ascii="Times New Roman" w:eastAsia="Times New Roman" w:hAnsi="Times New Roman" w:cs="Times New Roman"/>
                <w:color w:val="000000"/>
                <w:sz w:val="14"/>
                <w:szCs w:val="14"/>
                <w:lang w:eastAsia="ru-RU"/>
              </w:rPr>
              <w:t>е менее 4 класса малоопасных веществ</w:t>
            </w:r>
          </w:p>
        </w:tc>
        <w:tc>
          <w:tcPr>
            <w:tcW w:w="113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val="restart"/>
            <w:shd w:val="clear" w:color="000000" w:fill="FFFFFF"/>
          </w:tcPr>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п.125, п.3546 СанПиН 3.3686–21</w:t>
            </w:r>
          </w:p>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ГОСТ 12.1.007–76</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ГОСТ Р 58151.1–2018</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при нанесении на кожу</w:t>
            </w:r>
          </w:p>
        </w:tc>
        <w:tc>
          <w:tcPr>
            <w:tcW w:w="1843" w:type="dxa"/>
            <w:shd w:val="clear" w:color="FFFFCC"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w:t>
            </w:r>
            <w:r w:rsidRPr="00EF3951">
              <w:rPr>
                <w:rFonts w:ascii="Times New Roman" w:eastAsia="Times New Roman" w:hAnsi="Times New Roman" w:cs="Times New Roman"/>
                <w:color w:val="000000"/>
                <w:sz w:val="14"/>
                <w:szCs w:val="14"/>
                <w:lang w:eastAsia="ru-RU"/>
              </w:rPr>
              <w:t>е менее 4 класса малоопасных веществ</w:t>
            </w:r>
          </w:p>
        </w:tc>
        <w:tc>
          <w:tcPr>
            <w:tcW w:w="113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Назначение: Средство предназначено для обработки и обезжиривания кожи операционного и инъекционного полей, локтевых сгибов доноров с обозначением границ обработки, а также перед введением катетеров и пункцией суставов в ЛПО</w:t>
            </w:r>
          </w:p>
        </w:tc>
        <w:tc>
          <w:tcPr>
            <w:tcW w:w="1843" w:type="dxa"/>
            <w:shd w:val="clear" w:color="FFFFCC"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w:t>
            </w:r>
            <w:r w:rsidRPr="00EF3951">
              <w:rPr>
                <w:rFonts w:ascii="Times New Roman" w:eastAsia="Times New Roman" w:hAnsi="Times New Roman" w:cs="Times New Roman"/>
                <w:color w:val="000000"/>
                <w:sz w:val="14"/>
                <w:szCs w:val="14"/>
                <w:lang w:eastAsia="ru-RU"/>
              </w:rPr>
              <w:t>оответствие</w:t>
            </w:r>
          </w:p>
        </w:tc>
        <w:tc>
          <w:tcPr>
            <w:tcW w:w="113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п.3761, п. 3552, п. 3544 СанПиН 3.3686–21,</w:t>
            </w:r>
          </w:p>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МУ 3.5.1.3674–20. 3.5.1.</w:t>
            </w:r>
          </w:p>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Федеральные клинические рекомендации</w:t>
            </w:r>
          </w:p>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ПРОФИЛАКТИКА</w:t>
            </w:r>
          </w:p>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КАТЕТЕР-АССОЦИИРОВАННЫХ ИНФЕКЦИЙ</w:t>
            </w:r>
          </w:p>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КРОВОТОКА И УХОД ЗА ЦЕНТРАЛЬНЫМ</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ВЕНОЗНЫМ КАТЕТЕРОМ (ЦВК).</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8363" w:type="dxa"/>
            <w:gridSpan w:val="5"/>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Утвержденные режимы применения:</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Время выдержки после окончания обработки инъекционного поля</w:t>
            </w:r>
          </w:p>
        </w:tc>
        <w:tc>
          <w:tcPr>
            <w:tcW w:w="1843" w:type="dxa"/>
            <w:shd w:val="clear" w:color="FFFFCC"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не более 30</w:t>
            </w:r>
          </w:p>
        </w:tc>
        <w:tc>
          <w:tcPr>
            <w:tcW w:w="1134"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сек</w:t>
            </w:r>
          </w:p>
        </w:tc>
        <w:tc>
          <w:tcPr>
            <w:tcW w:w="1701" w:type="dxa"/>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val="restart"/>
            <w:shd w:val="clear" w:color="000000" w:fill="FFFFFF"/>
          </w:tcPr>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п.3761, п. 3575, п. 3500, п. 3450, п. 3451, п. 4235, СанПиН 3.3686–21.</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Обусловлено необходимостью обеспечения комплекса мер по профилактике инфекций, связанных с оказанием медицинской помощи (обеспечения безопасности пациентов и персонала медицинского учреждения), соблюдения режимов дезинфекции, минимизации затрат по времени (исключение простоев в работе медицинского персонала учреждения).</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58"/>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auto" w:fill="auto"/>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Время выдержки после окончания обработки кожи операционного поля, локтевых сгибов доноров, кожи перед введением катетеров и пункцией суставов</w:t>
            </w:r>
          </w:p>
        </w:tc>
        <w:tc>
          <w:tcPr>
            <w:tcW w:w="1843" w:type="dxa"/>
            <w:shd w:val="clear" w:color="auto" w:fill="auto"/>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не более 2 (двух)</w:t>
            </w:r>
          </w:p>
        </w:tc>
        <w:tc>
          <w:tcPr>
            <w:tcW w:w="1134" w:type="dxa"/>
            <w:shd w:val="clear" w:color="auto" w:fill="auto"/>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мин</w:t>
            </w:r>
          </w:p>
        </w:tc>
        <w:tc>
          <w:tcPr>
            <w:tcW w:w="1701" w:type="dxa"/>
            <w:shd w:val="clear" w:color="auto" w:fill="auto"/>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auto" w:fill="auto"/>
          </w:tcPr>
          <w:p w:rsidR="003E2994" w:rsidRPr="00EF3951" w:rsidRDefault="003E2994" w:rsidP="00A54DF7">
            <w:pPr>
              <w:spacing w:after="0" w:line="240" w:lineRule="auto"/>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color w:val="000000"/>
                <w:sz w:val="14"/>
                <w:szCs w:val="14"/>
                <w:lang w:eastAsia="ru-RU"/>
              </w:rPr>
              <w:t>Упаковка: полимерный флакон с насадкой распылителем в виде спрей.</w:t>
            </w:r>
          </w:p>
        </w:tc>
        <w:tc>
          <w:tcPr>
            <w:tcW w:w="1843" w:type="dxa"/>
            <w:shd w:val="clear" w:color="auto" w:fill="auto"/>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соответствие</w:t>
            </w:r>
          </w:p>
        </w:tc>
        <w:tc>
          <w:tcPr>
            <w:tcW w:w="1134" w:type="dxa"/>
            <w:shd w:val="clear" w:color="auto" w:fill="auto"/>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auto" w:fill="auto"/>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СанПин 3.3686-21 п.3483.</w:t>
            </w:r>
          </w:p>
          <w:p w:rsidR="003E2994" w:rsidRPr="008C4C36"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8C4C36">
              <w:rPr>
                <w:rFonts w:ascii="Times New Roman" w:eastAsia="Times New Roman" w:hAnsi="Times New Roman" w:cs="Times New Roman"/>
                <w:color w:val="000000"/>
                <w:sz w:val="14"/>
                <w:szCs w:val="14"/>
                <w:lang w:eastAsia="ru-RU"/>
              </w:rPr>
              <w:t>Значение количества товара в упаковке (емкости) является важным показателем для Заказчика, с помощью которого производится расчет необходимого количества товара, а также для удобства выдачи и хранения внутри отделений у Заказчика.</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val="restart"/>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4</w:t>
            </w:r>
          </w:p>
        </w:tc>
        <w:tc>
          <w:tcPr>
            <w:tcW w:w="1412"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Средство дезинфицирующее</w:t>
            </w:r>
          </w:p>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val="restart"/>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20.20.14.000-00000005</w:t>
            </w:r>
            <w:r>
              <w:rPr>
                <w:rFonts w:ascii="Times New Roman" w:eastAsia="Times New Roman" w:hAnsi="Times New Roman" w:cs="Times New Roman"/>
                <w:color w:val="000000"/>
                <w:sz w:val="14"/>
                <w:szCs w:val="14"/>
                <w:lang w:eastAsia="ru-RU"/>
              </w:rPr>
              <w:t>*</w:t>
            </w: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hAnsi="Times New Roman" w:cs="Times New Roman"/>
                <w:sz w:val="14"/>
                <w:szCs w:val="14"/>
              </w:rPr>
              <w:t xml:space="preserve">Форма выпуска: </w:t>
            </w:r>
          </w:p>
        </w:tc>
        <w:tc>
          <w:tcPr>
            <w:tcW w:w="1843" w:type="dxa"/>
            <w:shd w:val="clear" w:color="FFFFCC" w:fill="FFFFFF"/>
          </w:tcPr>
          <w:p w:rsidR="003E2994" w:rsidRPr="00722B9A" w:rsidRDefault="003E2994" w:rsidP="00A54DF7">
            <w:pPr>
              <w:spacing w:after="0" w:line="240" w:lineRule="auto"/>
              <w:jc w:val="center"/>
              <w:rPr>
                <w:rFonts w:ascii="Times New Roman" w:hAnsi="Times New Roman" w:cs="Times New Roman"/>
                <w:sz w:val="14"/>
                <w:szCs w:val="14"/>
              </w:rPr>
            </w:pPr>
            <w:r w:rsidRPr="00722B9A">
              <w:rPr>
                <w:rFonts w:ascii="Times New Roman" w:hAnsi="Times New Roman" w:cs="Times New Roman"/>
                <w:sz w:val="14"/>
                <w:szCs w:val="14"/>
              </w:rPr>
              <w:t>Жидкость</w:t>
            </w:r>
          </w:p>
        </w:tc>
        <w:tc>
          <w:tcPr>
            <w:tcW w:w="1134" w:type="dxa"/>
            <w:shd w:val="clear" w:color="000000" w:fill="FFFFFF"/>
          </w:tcPr>
          <w:p w:rsidR="003E2994" w:rsidRPr="00701AD9" w:rsidRDefault="003E2994" w:rsidP="00A54DF7">
            <w:pPr>
              <w:spacing w:after="0" w:line="240" w:lineRule="auto"/>
              <w:jc w:val="center"/>
              <w:rPr>
                <w:rFonts w:ascii="Times New Roman" w:hAnsi="Times New Roman" w:cs="Times New Roman"/>
                <w:sz w:val="14"/>
                <w:szCs w:val="14"/>
              </w:rPr>
            </w:pPr>
            <w:r w:rsidRPr="00701AD9">
              <w:rPr>
                <w:rFonts w:ascii="Times New Roman" w:eastAsia="Times New Roman" w:hAnsi="Times New Roman" w:cs="Times New Roman"/>
                <w:sz w:val="14"/>
                <w:szCs w:val="14"/>
                <w:lang w:eastAsia="ru-RU"/>
              </w:rPr>
              <w:t>Литр;^кубический дециметр</w:t>
            </w:r>
          </w:p>
        </w:tc>
        <w:tc>
          <w:tcPr>
            <w:tcW w:w="1701" w:type="dxa"/>
            <w:shd w:val="clear" w:color="000000" w:fill="FFFFFF"/>
          </w:tcPr>
          <w:p w:rsidR="003E2994" w:rsidRPr="00722B9A" w:rsidRDefault="003E2994" w:rsidP="00A54DF7">
            <w:pPr>
              <w:spacing w:after="0" w:line="240" w:lineRule="auto"/>
              <w:jc w:val="center"/>
              <w:rPr>
                <w:rFonts w:ascii="Times New Roman" w:hAnsi="Times New Roman" w:cs="Times New Roman"/>
                <w:sz w:val="14"/>
                <w:szCs w:val="14"/>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D72BE">
              <w:rPr>
                <w:rFonts w:ascii="Times New Roman" w:hAnsi="Times New Roman"/>
                <w:sz w:val="14"/>
                <w:szCs w:val="14"/>
              </w:rPr>
              <w:t>В соответствии с КТРУ</w:t>
            </w:r>
          </w:p>
        </w:tc>
        <w:tc>
          <w:tcPr>
            <w:tcW w:w="1134" w:type="dxa"/>
            <w:vMerge w:val="restart"/>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Литр;^кубический дециметр</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val="restart"/>
          </w:tcPr>
          <w:p w:rsidR="003E2994" w:rsidRPr="00701AD9" w:rsidRDefault="003C4F80"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96</w:t>
            </w:r>
          </w:p>
        </w:tc>
        <w:tc>
          <w:tcPr>
            <w:tcW w:w="992"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auto" w:fill="auto"/>
            <w:vAlign w:val="center"/>
          </w:tcPr>
          <w:p w:rsidR="003E2994" w:rsidRPr="007D72BE" w:rsidRDefault="003E2994" w:rsidP="00A54DF7">
            <w:pPr>
              <w:pStyle w:val="af7"/>
              <w:rPr>
                <w:rFonts w:ascii="Times New Roman" w:hAnsi="Times New Roman"/>
                <w:sz w:val="14"/>
                <w:szCs w:val="14"/>
              </w:rPr>
            </w:pPr>
            <w:r w:rsidRPr="007D72BE">
              <w:rPr>
                <w:rFonts w:ascii="Times New Roman" w:hAnsi="Times New Roman"/>
                <w:sz w:val="14"/>
                <w:szCs w:val="14"/>
              </w:rPr>
              <w:t>Вид тары, упаковки</w:t>
            </w:r>
          </w:p>
        </w:tc>
        <w:tc>
          <w:tcPr>
            <w:tcW w:w="1843"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Флакон</w:t>
            </w:r>
          </w:p>
        </w:tc>
        <w:tc>
          <w:tcPr>
            <w:tcW w:w="1134" w:type="dxa"/>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Значение характеристики не может изменяться участником закупки</w:t>
            </w:r>
          </w:p>
        </w:tc>
        <w:tc>
          <w:tcPr>
            <w:tcW w:w="1984"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В  соответствии с КТРУ</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auto" w:fill="auto"/>
            <w:vAlign w:val="center"/>
          </w:tcPr>
          <w:p w:rsidR="003E2994" w:rsidRPr="007D72BE" w:rsidRDefault="003E2994" w:rsidP="00A54DF7">
            <w:pPr>
              <w:pStyle w:val="af7"/>
              <w:rPr>
                <w:rFonts w:ascii="Times New Roman" w:hAnsi="Times New Roman"/>
                <w:sz w:val="14"/>
                <w:szCs w:val="14"/>
              </w:rPr>
            </w:pPr>
            <w:r w:rsidRPr="007D72BE">
              <w:rPr>
                <w:rFonts w:ascii="Times New Roman" w:hAnsi="Times New Roman"/>
                <w:sz w:val="14"/>
                <w:szCs w:val="14"/>
              </w:rPr>
              <w:t>Объем тары</w:t>
            </w:r>
          </w:p>
        </w:tc>
        <w:tc>
          <w:tcPr>
            <w:tcW w:w="1843"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 1 и &lt; 1.25</w:t>
            </w:r>
          </w:p>
        </w:tc>
        <w:tc>
          <w:tcPr>
            <w:tcW w:w="1134" w:type="dxa"/>
            <w:shd w:val="clear" w:color="000000" w:fill="FFFFFF"/>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Литр; кубический дециметр</w:t>
            </w:r>
          </w:p>
        </w:tc>
        <w:tc>
          <w:tcPr>
            <w:tcW w:w="1701" w:type="dxa"/>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В соответствии с КТРУ</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709"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hAnsi="Times New Roman" w:cs="Times New Roman"/>
                <w:sz w:val="14"/>
                <w:szCs w:val="14"/>
              </w:rPr>
            </w:pPr>
          </w:p>
        </w:tc>
        <w:tc>
          <w:tcPr>
            <w:tcW w:w="8363" w:type="dxa"/>
            <w:gridSpan w:val="5"/>
            <w:shd w:val="clear" w:color="000000" w:fill="FFFFFF"/>
          </w:tcPr>
          <w:p w:rsidR="003E2994" w:rsidRPr="00701AD9" w:rsidRDefault="003E2994" w:rsidP="00A54DF7">
            <w:pPr>
              <w:spacing w:after="0" w:line="240" w:lineRule="auto"/>
              <w:rPr>
                <w:rFonts w:ascii="Times New Roman" w:eastAsia="Times New Roman" w:hAnsi="Times New Roman" w:cs="Times New Roman"/>
                <w:b/>
                <w:color w:val="000000"/>
                <w:sz w:val="14"/>
                <w:szCs w:val="14"/>
                <w:lang w:eastAsia="ru-RU"/>
              </w:rPr>
            </w:pPr>
            <w:r w:rsidRPr="00701AD9">
              <w:rPr>
                <w:rFonts w:ascii="Times New Roman" w:hAnsi="Times New Roman" w:cs="Times New Roman"/>
                <w:b/>
                <w:sz w:val="14"/>
                <w:szCs w:val="14"/>
              </w:rPr>
              <w:t>Дополнительные характеристики</w:t>
            </w:r>
            <w:r>
              <w:rPr>
                <w:rFonts w:ascii="Times New Roman" w:hAnsi="Times New Roman" w:cs="Times New Roman"/>
                <w:b/>
                <w:sz w:val="14"/>
                <w:szCs w:val="14"/>
              </w:rPr>
              <w:t>:</w:t>
            </w:r>
            <w:r w:rsidRPr="00701AD9">
              <w:rPr>
                <w:rFonts w:ascii="Times New Roman" w:hAnsi="Times New Roman" w:cs="Times New Roman"/>
                <w:b/>
                <w:sz w:val="14"/>
                <w:szCs w:val="14"/>
              </w:rPr>
              <w:t xml:space="preserve"> </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Дезинфицирующее средство состоит из перекиси водорода</w:t>
            </w:r>
          </w:p>
        </w:tc>
        <w:tc>
          <w:tcPr>
            <w:tcW w:w="1843" w:type="dxa"/>
            <w:shd w:val="clear" w:color="FFFFCC" w:fill="FFFFFF"/>
          </w:tcPr>
          <w:p w:rsidR="003E2994" w:rsidRPr="00722B9A" w:rsidRDefault="003E2994" w:rsidP="00A54DF7">
            <w:pPr>
              <w:spacing w:after="0" w:line="240" w:lineRule="auto"/>
              <w:jc w:val="center"/>
              <w:rPr>
                <w:rFonts w:ascii="Times New Roman" w:hAnsi="Times New Roman" w:cs="Times New Roman"/>
                <w:sz w:val="14"/>
                <w:szCs w:val="14"/>
              </w:rPr>
            </w:pPr>
            <w:r w:rsidRPr="00722B9A">
              <w:rPr>
                <w:rFonts w:ascii="Times New Roman" w:hAnsi="Times New Roman" w:cs="Times New Roman"/>
                <w:sz w:val="14"/>
                <w:szCs w:val="14"/>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hAnsi="Times New Roman" w:cs="Times New Roman"/>
                <w:sz w:val="14"/>
                <w:szCs w:val="14"/>
              </w:rPr>
            </w:pPr>
          </w:p>
        </w:tc>
        <w:tc>
          <w:tcPr>
            <w:tcW w:w="1701" w:type="dxa"/>
            <w:shd w:val="clear" w:color="000000" w:fill="FFFFFF"/>
          </w:tcPr>
          <w:p w:rsidR="003E2994" w:rsidRPr="00722B9A" w:rsidRDefault="003E2994" w:rsidP="00A54DF7">
            <w:pPr>
              <w:spacing w:after="0" w:line="240" w:lineRule="auto"/>
              <w:jc w:val="center"/>
              <w:rPr>
                <w:rFonts w:ascii="Times New Roman" w:hAnsi="Times New Roman" w:cs="Times New Roman"/>
                <w:sz w:val="14"/>
                <w:szCs w:val="14"/>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Федеральные клинические рекомендации по выбору химических средств дезинфекции и стерилизации для использования в медицинских организациях. ГОСТ Р 56990-2016, ГОСТ Р 58151.1-2018. Письмо Роспотребнадзора от 23.01.2020 N 02/770-2020-32, Руководство Р 4.2.2643-10</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701" w:type="dxa"/>
            <w:shd w:val="clear" w:color="000000" w:fill="FFFFFF"/>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Доля действующего</w:t>
            </w:r>
            <w:r>
              <w:rPr>
                <w:rFonts w:ascii="Times New Roman" w:eastAsia="Times New Roman" w:hAnsi="Times New Roman" w:cs="Times New Roman"/>
                <w:color w:val="000000"/>
                <w:sz w:val="14"/>
                <w:szCs w:val="14"/>
                <w:lang w:eastAsia="ru-RU"/>
              </w:rPr>
              <w:t xml:space="preserve"> вещества (перекись водорода)</w:t>
            </w:r>
          </w:p>
        </w:tc>
        <w:tc>
          <w:tcPr>
            <w:tcW w:w="1843" w:type="dxa"/>
            <w:shd w:val="clear" w:color="FFFFCC" w:fill="FFFFFF"/>
          </w:tcPr>
          <w:p w:rsidR="003E2994" w:rsidRPr="00722B9A" w:rsidRDefault="003E2994" w:rsidP="00A54DF7">
            <w:pPr>
              <w:spacing w:after="0" w:line="240" w:lineRule="auto"/>
              <w:jc w:val="center"/>
              <w:rPr>
                <w:rFonts w:ascii="Times New Roman" w:hAnsi="Times New Roman" w:cs="Times New Roman"/>
                <w:sz w:val="14"/>
                <w:szCs w:val="14"/>
              </w:rPr>
            </w:pPr>
            <w:r w:rsidRPr="00722B9A">
              <w:rPr>
                <w:rFonts w:ascii="Times New Roman" w:hAnsi="Times New Roman" w:cs="Times New Roman"/>
                <w:sz w:val="14"/>
                <w:szCs w:val="14"/>
              </w:rPr>
              <w:t>Не менее 6</w:t>
            </w:r>
          </w:p>
        </w:tc>
        <w:tc>
          <w:tcPr>
            <w:tcW w:w="1134" w:type="dxa"/>
            <w:shd w:val="clear" w:color="000000" w:fill="FFFFFF"/>
          </w:tcPr>
          <w:p w:rsidR="003E2994" w:rsidRPr="00722B9A" w:rsidRDefault="003E2994" w:rsidP="00A54DF7">
            <w:pPr>
              <w:spacing w:after="0" w:line="240" w:lineRule="auto"/>
              <w:jc w:val="center"/>
              <w:rPr>
                <w:rFonts w:ascii="Times New Roman" w:hAnsi="Times New Roman" w:cs="Times New Roman"/>
                <w:sz w:val="14"/>
                <w:szCs w:val="14"/>
              </w:rPr>
            </w:pPr>
            <w:r w:rsidRPr="00722B9A">
              <w:rPr>
                <w:rFonts w:ascii="Times New Roman" w:hAnsi="Times New Roman" w:cs="Times New Roman"/>
                <w:sz w:val="14"/>
                <w:szCs w:val="14"/>
              </w:rPr>
              <w:t>%</w:t>
            </w:r>
          </w:p>
        </w:tc>
        <w:tc>
          <w:tcPr>
            <w:tcW w:w="1701" w:type="dxa"/>
            <w:shd w:val="clear" w:color="000000" w:fill="FFFFFF"/>
          </w:tcPr>
          <w:p w:rsidR="003E2994" w:rsidRPr="00722B9A" w:rsidRDefault="003E2994" w:rsidP="00A54DF7">
            <w:pPr>
              <w:spacing w:after="0" w:line="240" w:lineRule="auto"/>
              <w:jc w:val="center"/>
              <w:rPr>
                <w:rFonts w:ascii="Times New Roman" w:hAnsi="Times New Roman" w:cs="Times New Roman"/>
                <w:sz w:val="14"/>
                <w:szCs w:val="14"/>
              </w:rPr>
            </w:pPr>
            <w:r w:rsidRPr="0022653C">
              <w:rPr>
                <w:rFonts w:ascii="Times New Roman" w:eastAsia="Times New Roman" w:hAnsi="Times New Roman" w:cs="Times New Roman"/>
                <w:color w:val="000000"/>
                <w:sz w:val="14"/>
                <w:szCs w:val="14"/>
                <w:lang w:eastAsia="ru-RU"/>
              </w:rPr>
              <w:t>Указывают в заявке конкретное значение характеристики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Федеральные клинические рекомендации по выбору химических средств дезинфекции и стерилизации для использования в медицинских организациях. ГОСТ Р 56990-2016, ГОСТ Р 58151.1-2018. Письмо Роспотребнадзора от 23.01.2020 N 02/770-2020-32, Руководство Р 4.2.2643-10</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rPr>
                <w:rFonts w:ascii="Times New Roman" w:hAnsi="Times New Roman" w:cs="Times New Roman"/>
                <w:color w:val="000000"/>
                <w:sz w:val="14"/>
                <w:szCs w:val="14"/>
              </w:rPr>
            </w:pPr>
          </w:p>
        </w:tc>
        <w:tc>
          <w:tcPr>
            <w:tcW w:w="1701" w:type="dxa"/>
            <w:shd w:val="clear" w:color="000000" w:fill="FFFFFF"/>
          </w:tcPr>
          <w:p w:rsidR="003E2994" w:rsidRPr="00722B9A" w:rsidRDefault="003E2994" w:rsidP="00B55DD7">
            <w:pPr>
              <w:spacing w:after="0" w:line="240" w:lineRule="auto"/>
              <w:rPr>
                <w:rFonts w:ascii="Times New Roman" w:eastAsia="Times New Roman" w:hAnsi="Times New Roman" w:cs="Times New Roman"/>
                <w:color w:val="000000"/>
                <w:sz w:val="14"/>
                <w:szCs w:val="14"/>
                <w:lang w:eastAsia="ru-RU"/>
              </w:rPr>
            </w:pPr>
            <w:r w:rsidRPr="00722B9A">
              <w:rPr>
                <w:rFonts w:ascii="Times New Roman" w:hAnsi="Times New Roman" w:cs="Times New Roman"/>
                <w:color w:val="000000"/>
                <w:sz w:val="14"/>
                <w:szCs w:val="14"/>
              </w:rPr>
              <w:t xml:space="preserve">Активно в отношении грамположительных и грамотрицательных бактерий (включая возбудителей туберкулеза, особо опасных инфекций чумы, холеры, сапа, мелиоидоза, туляремии), в том числе спорообразующих (включая возбудителей сибирской язвы), вирусов (возбудителей энтеровирусных инфекций; энтеральных и парентеральных гепатитов, ВИЧ-инфекций; гриппа типа А, H5Ni, H1N1 и др.; ОРВИ, герпетической, </w:t>
            </w:r>
            <w:r w:rsidR="00B55DD7" w:rsidRPr="00B55DD7">
              <w:rPr>
                <w:rFonts w:ascii="Times New Roman" w:hAnsi="Times New Roman" w:cs="Times New Roman"/>
                <w:color w:val="000000"/>
                <w:sz w:val="14"/>
                <w:szCs w:val="14"/>
              </w:rPr>
              <w:t>цитомегаловирус</w:t>
            </w:r>
            <w:r w:rsidR="00B55DD7">
              <w:rPr>
                <w:rFonts w:ascii="Times New Roman" w:hAnsi="Times New Roman" w:cs="Times New Roman"/>
                <w:color w:val="000000"/>
                <w:sz w:val="14"/>
                <w:szCs w:val="14"/>
              </w:rPr>
              <w:t>ной</w:t>
            </w:r>
            <w:r w:rsidRPr="00722B9A">
              <w:rPr>
                <w:rFonts w:ascii="Times New Roman" w:hAnsi="Times New Roman" w:cs="Times New Roman"/>
                <w:color w:val="000000"/>
                <w:sz w:val="14"/>
                <w:szCs w:val="14"/>
              </w:rPr>
              <w:t>, аденовирусной и др. инфекций) и грибов (возбудителей дерматофитий)</w:t>
            </w:r>
          </w:p>
        </w:tc>
        <w:tc>
          <w:tcPr>
            <w:tcW w:w="1843" w:type="dxa"/>
            <w:shd w:val="clear" w:color="FFFFCC" w:fill="FFFFFF"/>
          </w:tcPr>
          <w:p w:rsidR="003E2994" w:rsidRPr="00722B9A" w:rsidRDefault="003E2994" w:rsidP="00A54DF7">
            <w:pPr>
              <w:spacing w:after="0" w:line="240" w:lineRule="auto"/>
              <w:jc w:val="center"/>
              <w:rPr>
                <w:rFonts w:ascii="Times New Roman" w:hAnsi="Times New Roman" w:cs="Times New Roman"/>
                <w:sz w:val="14"/>
                <w:szCs w:val="14"/>
              </w:rPr>
            </w:pPr>
            <w:r w:rsidRPr="00722B9A">
              <w:rPr>
                <w:rFonts w:ascii="Times New Roman" w:hAnsi="Times New Roman" w:cs="Times New Roman"/>
                <w:sz w:val="14"/>
                <w:szCs w:val="14"/>
              </w:rPr>
              <w:t>Соответствие</w:t>
            </w:r>
          </w:p>
        </w:tc>
        <w:tc>
          <w:tcPr>
            <w:tcW w:w="1134" w:type="dxa"/>
            <w:shd w:val="clear" w:color="000000" w:fill="FFFFFF"/>
          </w:tcPr>
          <w:p w:rsidR="003E2994" w:rsidRPr="00722B9A" w:rsidRDefault="003E2994" w:rsidP="00A54DF7">
            <w:pPr>
              <w:spacing w:after="0" w:line="240" w:lineRule="auto"/>
              <w:jc w:val="center"/>
              <w:rPr>
                <w:rFonts w:ascii="Times New Roman" w:hAnsi="Times New Roman" w:cs="Times New Roman"/>
                <w:sz w:val="14"/>
                <w:szCs w:val="14"/>
              </w:rPr>
            </w:pPr>
          </w:p>
        </w:tc>
        <w:tc>
          <w:tcPr>
            <w:tcW w:w="1701" w:type="dxa"/>
            <w:shd w:val="clear" w:color="000000" w:fill="FFFFFF"/>
          </w:tcPr>
          <w:p w:rsidR="003E2994" w:rsidRPr="00722B9A" w:rsidRDefault="003E2994" w:rsidP="00A54DF7">
            <w:pPr>
              <w:spacing w:after="0" w:line="240" w:lineRule="auto"/>
              <w:jc w:val="center"/>
              <w:rPr>
                <w:rFonts w:ascii="Times New Roman" w:hAnsi="Times New Roman" w:cs="Times New Roman"/>
                <w:sz w:val="14"/>
                <w:szCs w:val="14"/>
              </w:rPr>
            </w:pPr>
            <w:r w:rsidRPr="0022653C">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hAnsi="Times New Roman" w:cs="Times New Roman"/>
                <w:sz w:val="14"/>
                <w:szCs w:val="14"/>
              </w:rPr>
              <w:t>СанПиН 3.3686-21 VI, VII. Письмо Роспотребнадзора №02/770-2020-32 от 23.01.2020г. MP 3.1.02.09-20. ГОСТ Р 56990-2016</w:t>
            </w:r>
          </w:p>
        </w:tc>
        <w:tc>
          <w:tcPr>
            <w:tcW w:w="1134"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567"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val="restart"/>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5</w:t>
            </w:r>
          </w:p>
        </w:tc>
        <w:tc>
          <w:tcPr>
            <w:tcW w:w="1412" w:type="dxa"/>
            <w:vMerge w:val="restart"/>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Средство дезинфицирующее</w:t>
            </w:r>
          </w:p>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val="restart"/>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20.20.14.000-00000005</w:t>
            </w:r>
            <w:r>
              <w:rPr>
                <w:rFonts w:ascii="Times New Roman" w:eastAsia="Times New Roman" w:hAnsi="Times New Roman" w:cs="Times New Roman"/>
                <w:color w:val="000000"/>
                <w:sz w:val="14"/>
                <w:szCs w:val="14"/>
                <w:lang w:eastAsia="ru-RU"/>
              </w:rPr>
              <w:t>*</w:t>
            </w:r>
          </w:p>
        </w:tc>
        <w:tc>
          <w:tcPr>
            <w:tcW w:w="1701" w:type="dxa"/>
            <w:tcBorders>
              <w:top w:val="single" w:sz="4" w:space="0" w:color="auto"/>
              <w:left w:val="single" w:sz="4" w:space="0" w:color="000000"/>
              <w:bottom w:val="single" w:sz="4" w:space="0" w:color="auto"/>
              <w:right w:val="single" w:sz="4" w:space="0" w:color="000000"/>
            </w:tcBorders>
            <w:shd w:val="clear" w:color="auto" w:fill="auto"/>
          </w:tcPr>
          <w:p w:rsidR="003E2994" w:rsidRPr="0066788C" w:rsidRDefault="003E2994" w:rsidP="00A54DF7">
            <w:pPr>
              <w:pStyle w:val="12"/>
              <w:rPr>
                <w:rFonts w:ascii="Times New Roman" w:hAnsi="Times New Roman"/>
                <w:sz w:val="14"/>
                <w:szCs w:val="14"/>
                <w:lang w:eastAsia="ru-RU"/>
              </w:rPr>
            </w:pPr>
            <w:r w:rsidRPr="0066788C">
              <w:rPr>
                <w:rFonts w:ascii="Times New Roman" w:hAnsi="Times New Roman"/>
                <w:sz w:val="14"/>
                <w:szCs w:val="14"/>
                <w:lang w:eastAsia="ru-RU"/>
              </w:rPr>
              <w:t xml:space="preserve">Форма выпуска </w:t>
            </w:r>
          </w:p>
        </w:tc>
        <w:tc>
          <w:tcPr>
            <w:tcW w:w="1843" w:type="dxa"/>
            <w:tcBorders>
              <w:top w:val="single" w:sz="4" w:space="0" w:color="auto"/>
              <w:left w:val="single" w:sz="4" w:space="0" w:color="000000"/>
              <w:bottom w:val="single" w:sz="4" w:space="0" w:color="auto"/>
              <w:right w:val="single" w:sz="4" w:space="0" w:color="000000"/>
            </w:tcBorders>
            <w:shd w:val="clear" w:color="auto" w:fill="auto"/>
          </w:tcPr>
          <w:p w:rsidR="003E2994" w:rsidRPr="0066788C" w:rsidRDefault="003E2994" w:rsidP="00A54DF7">
            <w:pPr>
              <w:pStyle w:val="12"/>
              <w:jc w:val="center"/>
              <w:rPr>
                <w:rFonts w:ascii="Times New Roman" w:hAnsi="Times New Roman"/>
                <w:sz w:val="14"/>
                <w:szCs w:val="14"/>
                <w:lang w:eastAsia="ru-RU"/>
              </w:rPr>
            </w:pPr>
            <w:r w:rsidRPr="0066788C">
              <w:rPr>
                <w:rFonts w:ascii="Times New Roman" w:hAnsi="Times New Roman"/>
                <w:sz w:val="14"/>
                <w:szCs w:val="14"/>
                <w:lang w:eastAsia="ru-RU"/>
              </w:rPr>
              <w:t>жидкость</w:t>
            </w:r>
          </w:p>
        </w:tc>
        <w:tc>
          <w:tcPr>
            <w:tcW w:w="1134" w:type="dxa"/>
            <w:tcBorders>
              <w:top w:val="single" w:sz="4" w:space="0" w:color="auto"/>
              <w:left w:val="single" w:sz="4" w:space="0" w:color="000000"/>
              <w:bottom w:val="single" w:sz="4" w:space="0" w:color="auto"/>
              <w:right w:val="single" w:sz="4" w:space="0" w:color="000000"/>
            </w:tcBorders>
            <w:shd w:val="clear" w:color="auto" w:fill="auto"/>
          </w:tcPr>
          <w:p w:rsidR="003E2994" w:rsidRPr="0066788C" w:rsidRDefault="003E2994" w:rsidP="00A54DF7">
            <w:pPr>
              <w:pStyle w:val="12"/>
              <w:jc w:val="center"/>
              <w:rPr>
                <w:rFonts w:ascii="Times New Roman" w:hAnsi="Times New Roman"/>
                <w:sz w:val="14"/>
                <w:szCs w:val="14"/>
                <w:lang w:eastAsia="ru-RU"/>
              </w:rPr>
            </w:pPr>
            <w:r w:rsidRPr="0066788C">
              <w:rPr>
                <w:rFonts w:ascii="Times New Roman" w:hAnsi="Times New Roman"/>
                <w:sz w:val="14"/>
                <w:szCs w:val="14"/>
                <w:lang w:eastAsia="ru-RU"/>
              </w:rPr>
              <w:t>Литр;^кубический дециметр</w:t>
            </w:r>
          </w:p>
        </w:tc>
        <w:tc>
          <w:tcPr>
            <w:tcW w:w="1701" w:type="dxa"/>
            <w:tcBorders>
              <w:top w:val="single" w:sz="4" w:space="0" w:color="000000"/>
              <w:left w:val="single" w:sz="4" w:space="0" w:color="000000"/>
              <w:bottom w:val="single" w:sz="4" w:space="0" w:color="000000"/>
              <w:right w:val="single" w:sz="4" w:space="0" w:color="000000"/>
            </w:tcBorders>
          </w:tcPr>
          <w:p w:rsidR="003E2994" w:rsidRPr="0066788C" w:rsidRDefault="003E2994" w:rsidP="00A54DF7">
            <w:pPr>
              <w:pStyle w:val="12"/>
              <w:jc w:val="center"/>
              <w:rPr>
                <w:rFonts w:ascii="Times New Roman" w:hAnsi="Times New Roman"/>
                <w:sz w:val="14"/>
                <w:szCs w:val="14"/>
                <w:lang w:eastAsia="ru-RU"/>
              </w:rPr>
            </w:pPr>
            <w:r w:rsidRPr="0066788C">
              <w:rPr>
                <w:rFonts w:ascii="Times New Roman" w:hAnsi="Times New Roman"/>
                <w:sz w:val="14"/>
                <w:szCs w:val="14"/>
                <w:lang w:eastAsia="ru-RU"/>
              </w:rPr>
              <w:t>Значение характеристики не может изменяться участником закупки</w:t>
            </w:r>
          </w:p>
        </w:tc>
        <w:tc>
          <w:tcPr>
            <w:tcW w:w="1984" w:type="dxa"/>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D72BE">
              <w:rPr>
                <w:rFonts w:ascii="Times New Roman" w:hAnsi="Times New Roman"/>
                <w:sz w:val="14"/>
                <w:szCs w:val="14"/>
              </w:rPr>
              <w:t>В соответствии с КТРУ</w:t>
            </w:r>
          </w:p>
        </w:tc>
        <w:tc>
          <w:tcPr>
            <w:tcW w:w="1134" w:type="dxa"/>
            <w:vMerge w:val="restart"/>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22B9A">
              <w:rPr>
                <w:rFonts w:ascii="Times New Roman" w:eastAsia="Times New Roman" w:hAnsi="Times New Roman" w:cs="Times New Roman"/>
                <w:color w:val="000000"/>
                <w:sz w:val="14"/>
                <w:szCs w:val="14"/>
                <w:lang w:eastAsia="ru-RU"/>
              </w:rPr>
              <w:t>Литр;^кубический дециметр</w:t>
            </w:r>
          </w:p>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val="restart"/>
          </w:tcPr>
          <w:p w:rsidR="003E2994" w:rsidRPr="00701AD9" w:rsidRDefault="003C4F80"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613</w:t>
            </w:r>
          </w:p>
        </w:tc>
        <w:tc>
          <w:tcPr>
            <w:tcW w:w="992" w:type="dxa"/>
            <w:vMerge w:val="restart"/>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val="restart"/>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val="restart"/>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val="restart"/>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767"/>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shd w:val="clear" w:color="auto" w:fill="auto"/>
            <w:vAlign w:val="center"/>
          </w:tcPr>
          <w:p w:rsidR="003E2994" w:rsidRPr="007D72BE" w:rsidRDefault="003E2994" w:rsidP="00A54DF7">
            <w:pPr>
              <w:pStyle w:val="af7"/>
              <w:rPr>
                <w:rFonts w:ascii="Times New Roman" w:hAnsi="Times New Roman"/>
                <w:sz w:val="14"/>
                <w:szCs w:val="14"/>
              </w:rPr>
            </w:pPr>
            <w:r w:rsidRPr="007D72BE">
              <w:rPr>
                <w:rFonts w:ascii="Times New Roman" w:hAnsi="Times New Roman"/>
                <w:sz w:val="14"/>
                <w:szCs w:val="14"/>
              </w:rPr>
              <w:t>Объем тары</w:t>
            </w:r>
          </w:p>
        </w:tc>
        <w:tc>
          <w:tcPr>
            <w:tcW w:w="1843"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 1 и &lt; 1.25</w:t>
            </w:r>
          </w:p>
        </w:tc>
        <w:tc>
          <w:tcPr>
            <w:tcW w:w="1134" w:type="dxa"/>
            <w:shd w:val="clear" w:color="000000" w:fill="FFFFFF"/>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Литр; кубический дециметр</w:t>
            </w:r>
          </w:p>
        </w:tc>
        <w:tc>
          <w:tcPr>
            <w:tcW w:w="1701" w:type="dxa"/>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r w:rsidRPr="007D72BE">
              <w:rPr>
                <w:rFonts w:ascii="Times New Roman" w:hAnsi="Times New Roman"/>
                <w:color w:val="000000"/>
                <w:sz w:val="14"/>
                <w:szCs w:val="14"/>
              </w:rPr>
              <w:t>Участник закупки указывает в заявке конкретное значение характеристики</w:t>
            </w:r>
          </w:p>
        </w:tc>
        <w:tc>
          <w:tcPr>
            <w:tcW w:w="1984" w:type="dxa"/>
            <w:shd w:val="clear" w:color="auto" w:fill="auto"/>
            <w:vAlign w:val="center"/>
          </w:tcPr>
          <w:p w:rsidR="003E2994" w:rsidRPr="007D72BE" w:rsidRDefault="003E2994" w:rsidP="00A54DF7">
            <w:pPr>
              <w:pStyle w:val="af7"/>
              <w:jc w:val="center"/>
              <w:rPr>
                <w:rFonts w:ascii="Times New Roman" w:hAnsi="Times New Roman"/>
                <w:sz w:val="14"/>
                <w:szCs w:val="14"/>
              </w:rPr>
            </w:pPr>
            <w:r w:rsidRPr="007D72BE">
              <w:rPr>
                <w:rFonts w:ascii="Times New Roman" w:hAnsi="Times New Roman"/>
                <w:sz w:val="14"/>
                <w:szCs w:val="14"/>
              </w:rPr>
              <w:t>В соответствии с КТРУ</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536"/>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vMerge w:val="restart"/>
            <w:shd w:val="clear" w:color="000000" w:fill="FFFFFF"/>
          </w:tcPr>
          <w:p w:rsidR="003E2994" w:rsidRPr="00B006E7" w:rsidRDefault="003E2994" w:rsidP="00A54DF7">
            <w:pPr>
              <w:spacing w:after="0" w:line="240" w:lineRule="auto"/>
              <w:rPr>
                <w:rFonts w:ascii="Times New Roman" w:eastAsia="Times New Roman" w:hAnsi="Times New Roman" w:cs="Times New Roman"/>
                <w:color w:val="000000"/>
                <w:sz w:val="14"/>
                <w:szCs w:val="14"/>
                <w:lang w:eastAsia="ru-RU"/>
              </w:rPr>
            </w:pPr>
            <w:r w:rsidRPr="00B006E7">
              <w:rPr>
                <w:rFonts w:ascii="Times New Roman" w:eastAsia="Times New Roman" w:hAnsi="Times New Roman" w:cs="Times New Roman"/>
                <w:color w:val="000000"/>
                <w:sz w:val="14"/>
                <w:szCs w:val="14"/>
                <w:lang w:eastAsia="ru-RU"/>
              </w:rPr>
              <w:t>Назнач</w:t>
            </w:r>
            <w:r>
              <w:rPr>
                <w:rFonts w:ascii="Times New Roman" w:eastAsia="Times New Roman" w:hAnsi="Times New Roman" w:cs="Times New Roman"/>
                <w:color w:val="000000"/>
                <w:sz w:val="14"/>
                <w:szCs w:val="14"/>
                <w:lang w:eastAsia="ru-RU"/>
              </w:rPr>
              <w:t>ение средства дезинфицирующего</w:t>
            </w:r>
          </w:p>
        </w:tc>
        <w:tc>
          <w:tcPr>
            <w:tcW w:w="1843" w:type="dxa"/>
            <w:shd w:val="clear" w:color="FFFFCC" w:fill="FFFFFF"/>
          </w:tcPr>
          <w:p w:rsidR="003E2994" w:rsidRPr="00B006E7" w:rsidRDefault="003E2994" w:rsidP="00A54DF7">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д</w:t>
            </w:r>
            <w:r w:rsidRPr="00B006E7">
              <w:rPr>
                <w:rFonts w:ascii="Times New Roman" w:eastAsia="Times New Roman" w:hAnsi="Times New Roman" w:cs="Times New Roman"/>
                <w:color w:val="000000"/>
                <w:sz w:val="14"/>
                <w:szCs w:val="14"/>
                <w:lang w:eastAsia="ru-RU"/>
              </w:rPr>
              <w:t>ля обработки кожных покровов</w:t>
            </w:r>
          </w:p>
        </w:tc>
        <w:tc>
          <w:tcPr>
            <w:tcW w:w="1134" w:type="dxa"/>
            <w:vMerge w:val="restart"/>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vMerge w:val="restart"/>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EF3951">
              <w:rPr>
                <w:rFonts w:ascii="Times New Roman" w:eastAsia="Times New Roman" w:hAnsi="Times New Roman" w:cs="Times New Roman"/>
                <w:sz w:val="14"/>
                <w:szCs w:val="14"/>
                <w:lang w:eastAsia="ru-RU"/>
              </w:rPr>
              <w:t>Значение характеристики не может изменяться участником закупки</w:t>
            </w:r>
          </w:p>
        </w:tc>
        <w:tc>
          <w:tcPr>
            <w:tcW w:w="1984" w:type="dxa"/>
            <w:vMerge w:val="restart"/>
            <w:shd w:val="clear" w:color="000000" w:fill="FFFFFF"/>
          </w:tcPr>
          <w:p w:rsidR="003E2994" w:rsidRPr="00EF3951" w:rsidRDefault="003E2994" w:rsidP="00A54DF7">
            <w:pPr>
              <w:spacing w:after="0" w:line="240" w:lineRule="auto"/>
              <w:jc w:val="center"/>
              <w:rPr>
                <w:rFonts w:ascii="Times New Roman" w:eastAsia="Times New Roman" w:hAnsi="Times New Roman" w:cs="Times New Roman"/>
                <w:color w:val="000000"/>
                <w:sz w:val="14"/>
                <w:szCs w:val="14"/>
                <w:lang w:eastAsia="ru-RU"/>
              </w:rPr>
            </w:pPr>
            <w:r w:rsidRPr="007D72BE">
              <w:rPr>
                <w:rFonts w:ascii="Times New Roman" w:hAnsi="Times New Roman"/>
                <w:sz w:val="14"/>
                <w:szCs w:val="14"/>
              </w:rPr>
              <w:t>В соответствии с КТРУ</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vMerge/>
            <w:shd w:val="clear" w:color="auto" w:fill="auto"/>
            <w:vAlign w:val="center"/>
          </w:tcPr>
          <w:p w:rsidR="003E2994" w:rsidRPr="007D72BE" w:rsidRDefault="003E2994" w:rsidP="00A54DF7">
            <w:pPr>
              <w:pStyle w:val="af7"/>
              <w:rPr>
                <w:rFonts w:ascii="Times New Roman" w:hAnsi="Times New Roman"/>
                <w:sz w:val="14"/>
                <w:szCs w:val="14"/>
              </w:rPr>
            </w:pPr>
          </w:p>
        </w:tc>
        <w:tc>
          <w:tcPr>
            <w:tcW w:w="1843" w:type="dxa"/>
            <w:shd w:val="clear" w:color="auto" w:fill="auto"/>
            <w:vAlign w:val="center"/>
          </w:tcPr>
          <w:p w:rsidR="003E2994" w:rsidRPr="00642531" w:rsidRDefault="003E2994" w:rsidP="00A54DF7">
            <w:pPr>
              <w:pStyle w:val="af7"/>
              <w:jc w:val="center"/>
              <w:rPr>
                <w:rFonts w:ascii="Times New Roman" w:hAnsi="Times New Roman"/>
                <w:sz w:val="14"/>
                <w:szCs w:val="14"/>
              </w:rPr>
            </w:pPr>
            <w:r w:rsidRPr="00642531">
              <w:rPr>
                <w:rFonts w:ascii="Times New Roman" w:hAnsi="Times New Roman"/>
                <w:sz w:val="14"/>
                <w:szCs w:val="14"/>
                <w:shd w:val="clear" w:color="auto" w:fill="FFFFFF"/>
              </w:rPr>
              <w:t>Для дезинфекции изделий медицинского назначения</w:t>
            </w:r>
          </w:p>
        </w:tc>
        <w:tc>
          <w:tcPr>
            <w:tcW w:w="1134" w:type="dxa"/>
            <w:vMerge/>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vMerge/>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p>
        </w:tc>
        <w:tc>
          <w:tcPr>
            <w:tcW w:w="1984" w:type="dxa"/>
            <w:vMerge/>
            <w:shd w:val="clear" w:color="auto" w:fill="auto"/>
            <w:vAlign w:val="center"/>
          </w:tcPr>
          <w:p w:rsidR="003E2994" w:rsidRPr="007D72BE" w:rsidRDefault="003E2994" w:rsidP="00A54DF7">
            <w:pPr>
              <w:pStyle w:val="af7"/>
              <w:jc w:val="center"/>
              <w:rPr>
                <w:rFonts w:ascii="Times New Roman" w:hAnsi="Times New Roman"/>
                <w:sz w:val="14"/>
                <w:szCs w:val="14"/>
              </w:rPr>
            </w:pP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vMerge/>
            <w:shd w:val="clear" w:color="auto" w:fill="auto"/>
            <w:vAlign w:val="center"/>
          </w:tcPr>
          <w:p w:rsidR="003E2994" w:rsidRPr="007D72BE" w:rsidRDefault="003E2994" w:rsidP="00A54DF7">
            <w:pPr>
              <w:pStyle w:val="af7"/>
              <w:rPr>
                <w:rFonts w:ascii="Times New Roman" w:hAnsi="Times New Roman"/>
                <w:sz w:val="14"/>
                <w:szCs w:val="14"/>
              </w:rPr>
            </w:pPr>
          </w:p>
        </w:tc>
        <w:tc>
          <w:tcPr>
            <w:tcW w:w="1843" w:type="dxa"/>
            <w:shd w:val="clear" w:color="auto" w:fill="auto"/>
            <w:vAlign w:val="center"/>
          </w:tcPr>
          <w:p w:rsidR="003E2994" w:rsidRPr="00642531" w:rsidRDefault="003E2994" w:rsidP="00A54DF7">
            <w:pPr>
              <w:pStyle w:val="af7"/>
              <w:jc w:val="center"/>
              <w:rPr>
                <w:rFonts w:ascii="Times New Roman" w:hAnsi="Times New Roman"/>
                <w:sz w:val="14"/>
                <w:szCs w:val="14"/>
              </w:rPr>
            </w:pPr>
            <w:r w:rsidRPr="00642531">
              <w:rPr>
                <w:rFonts w:ascii="Times New Roman" w:hAnsi="Times New Roman"/>
                <w:sz w:val="14"/>
                <w:szCs w:val="14"/>
                <w:shd w:val="clear" w:color="auto" w:fill="FFFFFF"/>
              </w:rPr>
              <w:t>Для дезинфекции изделий стоматологических</w:t>
            </w:r>
          </w:p>
        </w:tc>
        <w:tc>
          <w:tcPr>
            <w:tcW w:w="1134" w:type="dxa"/>
            <w:vMerge/>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vMerge/>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p>
        </w:tc>
        <w:tc>
          <w:tcPr>
            <w:tcW w:w="1984" w:type="dxa"/>
            <w:vMerge/>
            <w:shd w:val="clear" w:color="auto" w:fill="auto"/>
            <w:vAlign w:val="center"/>
          </w:tcPr>
          <w:p w:rsidR="003E2994" w:rsidRPr="007D72BE" w:rsidRDefault="003E2994" w:rsidP="00A54DF7">
            <w:pPr>
              <w:pStyle w:val="af7"/>
              <w:jc w:val="center"/>
              <w:rPr>
                <w:rFonts w:ascii="Times New Roman" w:hAnsi="Times New Roman"/>
                <w:sz w:val="14"/>
                <w:szCs w:val="14"/>
              </w:rPr>
            </w:pP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vMerge/>
            <w:shd w:val="clear" w:color="auto" w:fill="auto"/>
            <w:vAlign w:val="center"/>
          </w:tcPr>
          <w:p w:rsidR="003E2994" w:rsidRPr="007D72BE" w:rsidRDefault="003E2994" w:rsidP="00A54DF7">
            <w:pPr>
              <w:pStyle w:val="af7"/>
              <w:rPr>
                <w:rFonts w:ascii="Times New Roman" w:hAnsi="Times New Roman"/>
                <w:sz w:val="14"/>
                <w:szCs w:val="14"/>
              </w:rPr>
            </w:pPr>
          </w:p>
        </w:tc>
        <w:tc>
          <w:tcPr>
            <w:tcW w:w="1843" w:type="dxa"/>
            <w:shd w:val="clear" w:color="auto" w:fill="auto"/>
            <w:vAlign w:val="center"/>
          </w:tcPr>
          <w:p w:rsidR="003E2994" w:rsidRPr="00642531" w:rsidRDefault="003E2994" w:rsidP="00A54DF7">
            <w:pPr>
              <w:pStyle w:val="af7"/>
              <w:jc w:val="center"/>
              <w:rPr>
                <w:rFonts w:ascii="Times New Roman" w:hAnsi="Times New Roman"/>
                <w:sz w:val="14"/>
                <w:szCs w:val="14"/>
              </w:rPr>
            </w:pPr>
            <w:r w:rsidRPr="00642531">
              <w:rPr>
                <w:rFonts w:ascii="Times New Roman" w:hAnsi="Times New Roman"/>
                <w:sz w:val="14"/>
                <w:szCs w:val="14"/>
              </w:rPr>
              <w:t>Для дезинфекции, совмещенной с предстерилизационной очисткой</w:t>
            </w:r>
          </w:p>
        </w:tc>
        <w:tc>
          <w:tcPr>
            <w:tcW w:w="1134" w:type="dxa"/>
            <w:vMerge/>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vMerge/>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p>
        </w:tc>
        <w:tc>
          <w:tcPr>
            <w:tcW w:w="1984" w:type="dxa"/>
            <w:vMerge/>
            <w:shd w:val="clear" w:color="auto" w:fill="auto"/>
            <w:vAlign w:val="center"/>
          </w:tcPr>
          <w:p w:rsidR="003E2994" w:rsidRPr="007D72BE" w:rsidRDefault="003E2994" w:rsidP="00A54DF7">
            <w:pPr>
              <w:pStyle w:val="af7"/>
              <w:jc w:val="center"/>
              <w:rPr>
                <w:rFonts w:ascii="Times New Roman" w:hAnsi="Times New Roman"/>
                <w:sz w:val="14"/>
                <w:szCs w:val="14"/>
              </w:rPr>
            </w:pP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vMerge/>
            <w:shd w:val="clear" w:color="auto" w:fill="auto"/>
            <w:vAlign w:val="center"/>
          </w:tcPr>
          <w:p w:rsidR="003E2994" w:rsidRPr="007D72BE" w:rsidRDefault="003E2994" w:rsidP="00A54DF7">
            <w:pPr>
              <w:pStyle w:val="af7"/>
              <w:rPr>
                <w:rFonts w:ascii="Times New Roman" w:hAnsi="Times New Roman"/>
                <w:sz w:val="14"/>
                <w:szCs w:val="14"/>
              </w:rPr>
            </w:pPr>
          </w:p>
        </w:tc>
        <w:tc>
          <w:tcPr>
            <w:tcW w:w="1843" w:type="dxa"/>
            <w:shd w:val="clear" w:color="auto" w:fill="auto"/>
            <w:vAlign w:val="center"/>
          </w:tcPr>
          <w:p w:rsidR="003E2994" w:rsidRPr="00642531" w:rsidRDefault="003E2994" w:rsidP="00A54DF7">
            <w:pPr>
              <w:pStyle w:val="af7"/>
              <w:jc w:val="center"/>
              <w:rPr>
                <w:rFonts w:ascii="Times New Roman" w:hAnsi="Times New Roman"/>
                <w:sz w:val="14"/>
                <w:szCs w:val="14"/>
              </w:rPr>
            </w:pPr>
            <w:r w:rsidRPr="00642531">
              <w:rPr>
                <w:rFonts w:ascii="Times New Roman" w:hAnsi="Times New Roman"/>
                <w:sz w:val="14"/>
                <w:szCs w:val="14"/>
              </w:rPr>
              <w:t>Для предотвращения фиксации органических загрязнений перед предстерилизационной очисткой</w:t>
            </w:r>
          </w:p>
        </w:tc>
        <w:tc>
          <w:tcPr>
            <w:tcW w:w="1134" w:type="dxa"/>
            <w:vMerge/>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vMerge/>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p>
        </w:tc>
        <w:tc>
          <w:tcPr>
            <w:tcW w:w="1984" w:type="dxa"/>
            <w:vMerge/>
            <w:shd w:val="clear" w:color="auto" w:fill="auto"/>
            <w:vAlign w:val="center"/>
          </w:tcPr>
          <w:p w:rsidR="003E2994" w:rsidRPr="007D72BE" w:rsidRDefault="003E2994" w:rsidP="00A54DF7">
            <w:pPr>
              <w:pStyle w:val="af7"/>
              <w:jc w:val="center"/>
              <w:rPr>
                <w:rFonts w:ascii="Times New Roman" w:hAnsi="Times New Roman"/>
                <w:sz w:val="14"/>
                <w:szCs w:val="14"/>
              </w:rPr>
            </w:pP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vMerge/>
            <w:shd w:val="clear" w:color="auto" w:fill="auto"/>
            <w:vAlign w:val="center"/>
          </w:tcPr>
          <w:p w:rsidR="003E2994" w:rsidRPr="007D72BE" w:rsidRDefault="003E2994" w:rsidP="00A54DF7">
            <w:pPr>
              <w:pStyle w:val="af7"/>
              <w:rPr>
                <w:rFonts w:ascii="Times New Roman" w:hAnsi="Times New Roman"/>
                <w:sz w:val="14"/>
                <w:szCs w:val="14"/>
              </w:rPr>
            </w:pPr>
          </w:p>
        </w:tc>
        <w:tc>
          <w:tcPr>
            <w:tcW w:w="1843" w:type="dxa"/>
            <w:shd w:val="clear" w:color="auto" w:fill="auto"/>
            <w:vAlign w:val="center"/>
          </w:tcPr>
          <w:p w:rsidR="003E2994" w:rsidRPr="00642531" w:rsidRDefault="003E2994" w:rsidP="00A54DF7">
            <w:pPr>
              <w:pStyle w:val="af7"/>
              <w:jc w:val="center"/>
              <w:rPr>
                <w:rFonts w:ascii="Times New Roman" w:hAnsi="Times New Roman"/>
                <w:sz w:val="14"/>
                <w:szCs w:val="14"/>
              </w:rPr>
            </w:pPr>
            <w:r w:rsidRPr="00642531">
              <w:rPr>
                <w:rFonts w:ascii="Times New Roman" w:hAnsi="Times New Roman"/>
                <w:sz w:val="14"/>
                <w:szCs w:val="14"/>
              </w:rPr>
              <w:t>Для предстерилизационной очистки</w:t>
            </w:r>
          </w:p>
        </w:tc>
        <w:tc>
          <w:tcPr>
            <w:tcW w:w="1134" w:type="dxa"/>
            <w:vMerge/>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vMerge/>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p>
        </w:tc>
        <w:tc>
          <w:tcPr>
            <w:tcW w:w="1984" w:type="dxa"/>
            <w:vMerge/>
            <w:shd w:val="clear" w:color="auto" w:fill="auto"/>
            <w:vAlign w:val="center"/>
          </w:tcPr>
          <w:p w:rsidR="003E2994" w:rsidRPr="007D72BE" w:rsidRDefault="003E2994" w:rsidP="00A54DF7">
            <w:pPr>
              <w:pStyle w:val="af7"/>
              <w:jc w:val="center"/>
              <w:rPr>
                <w:rFonts w:ascii="Times New Roman" w:hAnsi="Times New Roman"/>
                <w:sz w:val="14"/>
                <w:szCs w:val="14"/>
              </w:rPr>
            </w:pP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vMerge/>
            <w:shd w:val="clear" w:color="auto" w:fill="auto"/>
            <w:vAlign w:val="center"/>
          </w:tcPr>
          <w:p w:rsidR="003E2994" w:rsidRPr="007D72BE" w:rsidRDefault="003E2994" w:rsidP="00A54DF7">
            <w:pPr>
              <w:pStyle w:val="af7"/>
              <w:rPr>
                <w:rFonts w:ascii="Times New Roman" w:hAnsi="Times New Roman"/>
                <w:sz w:val="14"/>
                <w:szCs w:val="14"/>
              </w:rPr>
            </w:pPr>
          </w:p>
        </w:tc>
        <w:tc>
          <w:tcPr>
            <w:tcW w:w="1843" w:type="dxa"/>
            <w:shd w:val="clear" w:color="auto" w:fill="auto"/>
            <w:vAlign w:val="center"/>
          </w:tcPr>
          <w:p w:rsidR="003E2994" w:rsidRPr="00642531" w:rsidRDefault="003E2994" w:rsidP="00A54DF7">
            <w:pPr>
              <w:pStyle w:val="af7"/>
              <w:jc w:val="center"/>
              <w:rPr>
                <w:rFonts w:ascii="Times New Roman" w:hAnsi="Times New Roman"/>
                <w:sz w:val="14"/>
                <w:szCs w:val="14"/>
              </w:rPr>
            </w:pPr>
            <w:r w:rsidRPr="00642531">
              <w:rPr>
                <w:rFonts w:ascii="Times New Roman" w:hAnsi="Times New Roman"/>
                <w:sz w:val="14"/>
                <w:szCs w:val="14"/>
              </w:rPr>
              <w:t>Для дезинфекции мягкого инвентаря</w:t>
            </w:r>
          </w:p>
        </w:tc>
        <w:tc>
          <w:tcPr>
            <w:tcW w:w="1134" w:type="dxa"/>
            <w:vMerge/>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vMerge/>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p>
        </w:tc>
        <w:tc>
          <w:tcPr>
            <w:tcW w:w="1984" w:type="dxa"/>
            <w:vMerge/>
            <w:shd w:val="clear" w:color="auto" w:fill="auto"/>
            <w:vAlign w:val="center"/>
          </w:tcPr>
          <w:p w:rsidR="003E2994" w:rsidRPr="007D72BE" w:rsidRDefault="003E2994" w:rsidP="00A54DF7">
            <w:pPr>
              <w:pStyle w:val="af7"/>
              <w:jc w:val="center"/>
              <w:rPr>
                <w:rFonts w:ascii="Times New Roman" w:hAnsi="Times New Roman"/>
                <w:sz w:val="14"/>
                <w:szCs w:val="14"/>
              </w:rPr>
            </w:pP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vMerge/>
            <w:shd w:val="clear" w:color="auto" w:fill="auto"/>
            <w:vAlign w:val="center"/>
          </w:tcPr>
          <w:p w:rsidR="003E2994" w:rsidRPr="007D72BE" w:rsidRDefault="003E2994" w:rsidP="00A54DF7">
            <w:pPr>
              <w:pStyle w:val="af7"/>
              <w:rPr>
                <w:rFonts w:ascii="Times New Roman" w:hAnsi="Times New Roman"/>
                <w:sz w:val="14"/>
                <w:szCs w:val="14"/>
              </w:rPr>
            </w:pPr>
          </w:p>
        </w:tc>
        <w:tc>
          <w:tcPr>
            <w:tcW w:w="1843" w:type="dxa"/>
            <w:shd w:val="clear" w:color="auto" w:fill="auto"/>
            <w:vAlign w:val="center"/>
          </w:tcPr>
          <w:p w:rsidR="003E2994" w:rsidRPr="00642531" w:rsidRDefault="003E2994" w:rsidP="00A54DF7">
            <w:pPr>
              <w:pStyle w:val="af7"/>
              <w:jc w:val="center"/>
              <w:rPr>
                <w:rFonts w:ascii="Times New Roman" w:hAnsi="Times New Roman"/>
                <w:sz w:val="14"/>
                <w:szCs w:val="14"/>
              </w:rPr>
            </w:pPr>
            <w:r w:rsidRPr="00642531">
              <w:rPr>
                <w:rFonts w:ascii="Times New Roman" w:hAnsi="Times New Roman"/>
                <w:sz w:val="14"/>
                <w:szCs w:val="14"/>
              </w:rPr>
              <w:t>Для дезинфекции поверхностей из различных материалов</w:t>
            </w:r>
          </w:p>
        </w:tc>
        <w:tc>
          <w:tcPr>
            <w:tcW w:w="1134" w:type="dxa"/>
            <w:vMerge/>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vMerge/>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p>
        </w:tc>
        <w:tc>
          <w:tcPr>
            <w:tcW w:w="1984" w:type="dxa"/>
            <w:vMerge/>
            <w:shd w:val="clear" w:color="auto" w:fill="auto"/>
            <w:vAlign w:val="center"/>
          </w:tcPr>
          <w:p w:rsidR="003E2994" w:rsidRPr="007D72BE" w:rsidRDefault="003E2994" w:rsidP="00A54DF7">
            <w:pPr>
              <w:pStyle w:val="af7"/>
              <w:jc w:val="center"/>
              <w:rPr>
                <w:rFonts w:ascii="Times New Roman" w:hAnsi="Times New Roman"/>
                <w:sz w:val="14"/>
                <w:szCs w:val="14"/>
              </w:rPr>
            </w:pP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vMerge/>
            <w:shd w:val="clear" w:color="auto" w:fill="auto"/>
            <w:vAlign w:val="center"/>
          </w:tcPr>
          <w:p w:rsidR="003E2994" w:rsidRPr="007D72BE" w:rsidRDefault="003E2994" w:rsidP="00A54DF7">
            <w:pPr>
              <w:pStyle w:val="af7"/>
              <w:rPr>
                <w:rFonts w:ascii="Times New Roman" w:hAnsi="Times New Roman"/>
                <w:sz w:val="14"/>
                <w:szCs w:val="14"/>
              </w:rPr>
            </w:pPr>
          </w:p>
        </w:tc>
        <w:tc>
          <w:tcPr>
            <w:tcW w:w="1843" w:type="dxa"/>
            <w:shd w:val="clear" w:color="auto" w:fill="auto"/>
            <w:vAlign w:val="center"/>
          </w:tcPr>
          <w:p w:rsidR="003E2994" w:rsidRPr="00642531" w:rsidRDefault="003E2994" w:rsidP="00A54DF7">
            <w:pPr>
              <w:pStyle w:val="af7"/>
              <w:jc w:val="center"/>
              <w:rPr>
                <w:rFonts w:ascii="Times New Roman" w:hAnsi="Times New Roman"/>
                <w:sz w:val="14"/>
                <w:szCs w:val="14"/>
              </w:rPr>
            </w:pPr>
            <w:r w:rsidRPr="00642531">
              <w:rPr>
                <w:rFonts w:ascii="Times New Roman" w:hAnsi="Times New Roman"/>
                <w:sz w:val="14"/>
                <w:szCs w:val="14"/>
              </w:rPr>
              <w:t>Для дезинфекции посуды столовой, лабораторной</w:t>
            </w:r>
          </w:p>
        </w:tc>
        <w:tc>
          <w:tcPr>
            <w:tcW w:w="1134" w:type="dxa"/>
            <w:vMerge/>
            <w:shd w:val="clear" w:color="000000" w:fill="FFFFFF"/>
            <w:vAlign w:val="center"/>
          </w:tcPr>
          <w:p w:rsidR="003E2994" w:rsidRPr="007D72BE" w:rsidRDefault="003E2994" w:rsidP="00A54DF7">
            <w:pPr>
              <w:pStyle w:val="af7"/>
              <w:jc w:val="center"/>
              <w:rPr>
                <w:rFonts w:ascii="Times New Roman" w:hAnsi="Times New Roman"/>
                <w:sz w:val="14"/>
                <w:szCs w:val="14"/>
              </w:rPr>
            </w:pPr>
          </w:p>
        </w:tc>
        <w:tc>
          <w:tcPr>
            <w:tcW w:w="1701" w:type="dxa"/>
            <w:vMerge/>
            <w:shd w:val="clear" w:color="auto" w:fill="auto"/>
            <w:vAlign w:val="center"/>
          </w:tcPr>
          <w:p w:rsidR="003E2994" w:rsidRPr="007D72BE" w:rsidRDefault="003E2994" w:rsidP="00A54DF7">
            <w:pPr>
              <w:pStyle w:val="af7"/>
              <w:jc w:val="center"/>
              <w:rPr>
                <w:rFonts w:ascii="Times New Roman" w:hAnsi="Times New Roman"/>
                <w:color w:val="000000"/>
                <w:sz w:val="14"/>
                <w:szCs w:val="14"/>
              </w:rPr>
            </w:pPr>
          </w:p>
        </w:tc>
        <w:tc>
          <w:tcPr>
            <w:tcW w:w="1984" w:type="dxa"/>
            <w:vMerge/>
            <w:shd w:val="clear" w:color="auto" w:fill="auto"/>
            <w:vAlign w:val="center"/>
          </w:tcPr>
          <w:p w:rsidR="003E2994" w:rsidRPr="007D72BE" w:rsidRDefault="003E2994" w:rsidP="00A54DF7">
            <w:pPr>
              <w:pStyle w:val="af7"/>
              <w:jc w:val="center"/>
              <w:rPr>
                <w:rFonts w:ascii="Times New Roman" w:hAnsi="Times New Roman"/>
                <w:sz w:val="14"/>
                <w:szCs w:val="14"/>
              </w:rPr>
            </w:pP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8363" w:type="dxa"/>
            <w:gridSpan w:val="5"/>
            <w:shd w:val="clear" w:color="auto" w:fill="auto"/>
            <w:vAlign w:val="center"/>
          </w:tcPr>
          <w:p w:rsidR="003E2994" w:rsidRPr="006F618A" w:rsidRDefault="003E2994" w:rsidP="00A54DF7">
            <w:pPr>
              <w:pStyle w:val="af7"/>
              <w:rPr>
                <w:rFonts w:ascii="Times New Roman" w:hAnsi="Times New Roman"/>
                <w:b/>
                <w:sz w:val="14"/>
                <w:szCs w:val="14"/>
              </w:rPr>
            </w:pPr>
            <w:r w:rsidRPr="006F618A">
              <w:rPr>
                <w:rFonts w:ascii="Times New Roman" w:hAnsi="Times New Roman"/>
                <w:b/>
                <w:sz w:val="14"/>
                <w:szCs w:val="14"/>
              </w:rPr>
              <w:t>Дополнительные характеристики:</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tcBorders>
              <w:top w:val="single" w:sz="4" w:space="0" w:color="000080"/>
              <w:left w:val="single" w:sz="4" w:space="0" w:color="000080"/>
              <w:bottom w:val="single" w:sz="4" w:space="0" w:color="000080"/>
              <w:right w:val="single" w:sz="4" w:space="0" w:color="auto"/>
            </w:tcBorders>
            <w:shd w:val="clear" w:color="auto" w:fill="FFFFFF"/>
          </w:tcPr>
          <w:p w:rsidR="003E2994" w:rsidRPr="0070153E" w:rsidRDefault="003E2994" w:rsidP="00A54DF7">
            <w:pPr>
              <w:spacing w:after="0" w:line="240" w:lineRule="auto"/>
              <w:rPr>
                <w:rFonts w:ascii="Times New Roman" w:hAnsi="Times New Roman"/>
                <w:sz w:val="14"/>
                <w:szCs w:val="14"/>
              </w:rPr>
            </w:pPr>
            <w:r w:rsidRPr="0070153E">
              <w:rPr>
                <w:rFonts w:ascii="Times New Roman" w:hAnsi="Times New Roman"/>
                <w:sz w:val="14"/>
                <w:szCs w:val="14"/>
              </w:rPr>
              <w:t>Содержание действующих веществ:</w:t>
            </w:r>
          </w:p>
          <w:p w:rsidR="003E2994" w:rsidRPr="0070153E" w:rsidRDefault="003E2994" w:rsidP="00A54DF7">
            <w:pPr>
              <w:spacing w:after="0" w:line="240" w:lineRule="auto"/>
              <w:rPr>
                <w:rFonts w:ascii="Times New Roman" w:hAnsi="Times New Roman"/>
                <w:sz w:val="14"/>
                <w:szCs w:val="14"/>
              </w:rPr>
            </w:pPr>
            <w:r w:rsidRPr="0070153E">
              <w:rPr>
                <w:rFonts w:ascii="Times New Roman" w:hAnsi="Times New Roman"/>
                <w:sz w:val="14"/>
                <w:szCs w:val="14"/>
              </w:rPr>
              <w:t xml:space="preserve"> Четвертично- аммониевые соединения</w:t>
            </w:r>
          </w:p>
          <w:p w:rsidR="003E2994" w:rsidRPr="0070153E" w:rsidRDefault="003E2994" w:rsidP="00A54DF7">
            <w:pPr>
              <w:spacing w:after="0" w:line="240" w:lineRule="auto"/>
              <w:rPr>
                <w:rFonts w:ascii="Times New Roman" w:hAnsi="Times New Roman"/>
                <w:sz w:val="14"/>
                <w:szCs w:val="14"/>
              </w:rPr>
            </w:pPr>
          </w:p>
          <w:p w:rsidR="003E2994" w:rsidRPr="0070153E" w:rsidRDefault="003E2994" w:rsidP="00A54DF7">
            <w:pPr>
              <w:spacing w:after="0" w:line="240" w:lineRule="auto"/>
              <w:rPr>
                <w:rFonts w:ascii="Times New Roman" w:hAnsi="Times New Roman"/>
                <w:sz w:val="14"/>
                <w:szCs w:val="14"/>
              </w:rPr>
            </w:pPr>
          </w:p>
          <w:p w:rsidR="003E2994" w:rsidRPr="0070153E" w:rsidRDefault="003E2994" w:rsidP="00A54DF7">
            <w:pPr>
              <w:spacing w:after="0" w:line="240" w:lineRule="auto"/>
              <w:rPr>
                <w:rFonts w:ascii="Times New Roman" w:hAnsi="Times New Roman"/>
                <w:sz w:val="14"/>
                <w:szCs w:val="14"/>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3E2994" w:rsidRPr="0070153E" w:rsidRDefault="003E2994" w:rsidP="00A54DF7">
            <w:pPr>
              <w:shd w:val="clear" w:color="auto" w:fill="FFFFFF"/>
              <w:spacing w:after="0" w:line="240" w:lineRule="auto"/>
              <w:jc w:val="center"/>
              <w:rPr>
                <w:rFonts w:ascii="Times New Roman" w:hAnsi="Times New Roman"/>
                <w:sz w:val="14"/>
                <w:szCs w:val="14"/>
              </w:rPr>
            </w:pPr>
            <w:r w:rsidRPr="0070153E">
              <w:rPr>
                <w:rFonts w:ascii="Times New Roman" w:hAnsi="Times New Roman"/>
                <w:sz w:val="14"/>
                <w:szCs w:val="14"/>
              </w:rPr>
              <w:t>≥6</w:t>
            </w:r>
          </w:p>
          <w:p w:rsidR="003E2994" w:rsidRPr="0070153E" w:rsidRDefault="003E2994" w:rsidP="00A54DF7">
            <w:pPr>
              <w:shd w:val="clear" w:color="auto" w:fill="FFFFFF"/>
              <w:spacing w:after="0" w:line="240" w:lineRule="auto"/>
              <w:jc w:val="center"/>
              <w:rPr>
                <w:rFonts w:ascii="Times New Roman" w:hAnsi="Times New Roman"/>
                <w:sz w:val="14"/>
                <w:szCs w:val="14"/>
              </w:rPr>
            </w:pPr>
          </w:p>
          <w:p w:rsidR="003E2994" w:rsidRPr="0070153E" w:rsidRDefault="003E2994" w:rsidP="00A54DF7">
            <w:pPr>
              <w:shd w:val="clear" w:color="auto" w:fill="FFFFFF"/>
              <w:spacing w:after="0" w:line="240" w:lineRule="auto"/>
              <w:jc w:val="center"/>
              <w:rPr>
                <w:rFonts w:ascii="Times New Roman" w:hAnsi="Times New Roman"/>
                <w:sz w:val="14"/>
                <w:szCs w:val="14"/>
              </w:rPr>
            </w:pPr>
          </w:p>
          <w:p w:rsidR="003E2994" w:rsidRPr="0070153E" w:rsidRDefault="003E2994" w:rsidP="00A54DF7">
            <w:pPr>
              <w:shd w:val="clear" w:color="auto" w:fill="FFFFFF"/>
              <w:spacing w:after="0" w:line="240" w:lineRule="auto"/>
              <w:jc w:val="center"/>
              <w:rPr>
                <w:rFonts w:ascii="Times New Roman" w:hAnsi="Times New Roman"/>
                <w:sz w:val="14"/>
                <w:szCs w:val="14"/>
              </w:rPr>
            </w:pPr>
          </w:p>
          <w:p w:rsidR="003E2994" w:rsidRPr="0070153E" w:rsidRDefault="003E2994" w:rsidP="00A54DF7">
            <w:pPr>
              <w:shd w:val="clear" w:color="auto" w:fill="FFFFFF"/>
              <w:spacing w:after="0" w:line="240" w:lineRule="auto"/>
              <w:jc w:val="center"/>
              <w:rPr>
                <w:rFonts w:ascii="Times New Roman" w:hAnsi="Times New Roman"/>
                <w:sz w:val="14"/>
                <w:szCs w:val="14"/>
              </w:rPr>
            </w:pPr>
          </w:p>
          <w:p w:rsidR="003E2994" w:rsidRPr="0070153E" w:rsidRDefault="003E2994" w:rsidP="00A54DF7">
            <w:pPr>
              <w:shd w:val="clear" w:color="auto" w:fill="FFFFFF"/>
              <w:spacing w:after="0" w:line="240" w:lineRule="auto"/>
              <w:jc w:val="center"/>
              <w:rPr>
                <w:rFonts w:ascii="Times New Roman" w:hAnsi="Times New Roman"/>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rPr>
              <w:t xml:space="preserve"> %</w:t>
            </w:r>
          </w:p>
        </w:tc>
        <w:tc>
          <w:tcPr>
            <w:tcW w:w="1701" w:type="dxa"/>
            <w:tcBorders>
              <w:top w:val="single" w:sz="4" w:space="0" w:color="auto"/>
              <w:left w:val="single" w:sz="4" w:space="0" w:color="auto"/>
              <w:bottom w:val="single" w:sz="4" w:space="0" w:color="auto"/>
              <w:right w:val="single" w:sz="4" w:space="0" w:color="auto"/>
            </w:tcBorders>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Указывают в заявке конкретное значение характеристики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Согласно «Федеральных клинических рекомендаций по выбору химических средств дезинфекции и стерилизации для использования в медицинских организациях»</w:t>
            </w:r>
          </w:p>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МР 3.5.1-12 «Обоснования выбора химических дезинфицирующих и стерилизующих средств для применения в организациях, осуществляющих медицинскую деятельность»</w:t>
            </w:r>
          </w:p>
          <w:p w:rsidR="003E2994" w:rsidRPr="0070153E" w:rsidRDefault="003E2994" w:rsidP="00A54DF7">
            <w:pPr>
              <w:pStyle w:val="12"/>
              <w:jc w:val="center"/>
              <w:rPr>
                <w:rFonts w:ascii="Times New Roman" w:hAnsi="Times New Roman"/>
                <w:sz w:val="14"/>
                <w:szCs w:val="14"/>
                <w:lang w:eastAsia="ru-RU"/>
              </w:rPr>
            </w:pP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tcBorders>
              <w:top w:val="single" w:sz="4" w:space="0" w:color="auto"/>
              <w:left w:val="nil"/>
              <w:bottom w:val="single" w:sz="4" w:space="0" w:color="auto"/>
              <w:right w:val="single" w:sz="4" w:space="0" w:color="auto"/>
            </w:tcBorders>
            <w:shd w:val="clear" w:color="000000" w:fill="FFFFFF"/>
          </w:tcPr>
          <w:p w:rsidR="003E2994" w:rsidRPr="0070153E" w:rsidRDefault="003E2994" w:rsidP="00A54DF7">
            <w:pPr>
              <w:spacing w:after="0" w:line="240" w:lineRule="auto"/>
              <w:rPr>
                <w:rFonts w:ascii="Times New Roman" w:hAnsi="Times New Roman"/>
                <w:sz w:val="14"/>
                <w:szCs w:val="14"/>
              </w:rPr>
            </w:pPr>
            <w:r w:rsidRPr="0070153E">
              <w:rPr>
                <w:rFonts w:ascii="Times New Roman" w:eastAsia="Times New Roman" w:hAnsi="Times New Roman"/>
                <w:color w:val="000000"/>
                <w:sz w:val="14"/>
                <w:szCs w:val="14"/>
                <w:lang w:eastAsia="ru-RU"/>
              </w:rPr>
              <w:t>Амины</w:t>
            </w:r>
          </w:p>
        </w:tc>
        <w:tc>
          <w:tcPr>
            <w:tcW w:w="1843" w:type="dxa"/>
            <w:tcBorders>
              <w:top w:val="single" w:sz="4" w:space="0" w:color="auto"/>
              <w:left w:val="nil"/>
              <w:bottom w:val="single" w:sz="4" w:space="0" w:color="auto"/>
              <w:right w:val="single" w:sz="4" w:space="0" w:color="auto"/>
            </w:tcBorders>
            <w:shd w:val="clear" w:color="FFFFCC" w:fill="FFFFFF"/>
          </w:tcPr>
          <w:p w:rsidR="003E2994" w:rsidRPr="0070153E" w:rsidRDefault="003E2994" w:rsidP="00A54DF7">
            <w:pPr>
              <w:shd w:val="clear" w:color="auto" w:fill="FFFFFF"/>
              <w:spacing w:after="0" w:line="240" w:lineRule="auto"/>
              <w:jc w:val="center"/>
              <w:rPr>
                <w:rFonts w:ascii="Times New Roman" w:eastAsia="Times New Roman" w:hAnsi="Times New Roman"/>
                <w:color w:val="1A1A1A"/>
                <w:sz w:val="14"/>
                <w:szCs w:val="14"/>
                <w:lang w:eastAsia="ru-RU"/>
              </w:rPr>
            </w:pPr>
            <w:r w:rsidRPr="0070153E">
              <w:rPr>
                <w:rFonts w:ascii="Times New Roman" w:eastAsia="Times New Roman" w:hAnsi="Times New Roman"/>
                <w:color w:val="000000"/>
                <w:sz w:val="14"/>
                <w:szCs w:val="14"/>
                <w:lang w:eastAsia="ru-RU"/>
              </w:rPr>
              <w:t>≥ 5,5</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rPr>
              <w:t>%</w:t>
            </w:r>
          </w:p>
        </w:tc>
        <w:tc>
          <w:tcPr>
            <w:tcW w:w="1701" w:type="dxa"/>
            <w:tcBorders>
              <w:top w:val="single" w:sz="4" w:space="0" w:color="auto"/>
              <w:left w:val="single" w:sz="4" w:space="0" w:color="auto"/>
              <w:bottom w:val="single" w:sz="4" w:space="0" w:color="auto"/>
              <w:right w:val="single" w:sz="4" w:space="0" w:color="auto"/>
            </w:tcBorders>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Указывают в заявке конкретное значение характеристики</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Согласно «Федеральных клинических рекомендаций по выбору химических средств дезинфекции и стерилизации для использования в медицинских организациях»</w:t>
            </w:r>
          </w:p>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МР 3.5.1-12 «Обоснования выбора химических дезинфицирующих и стерилизующих средств для применения в организациях, осуществляющих медицинскую деятельность»</w:t>
            </w:r>
          </w:p>
          <w:p w:rsidR="003E2994" w:rsidRPr="0070153E" w:rsidRDefault="003E2994" w:rsidP="00A54DF7">
            <w:pPr>
              <w:pStyle w:val="12"/>
              <w:jc w:val="center"/>
              <w:rPr>
                <w:rFonts w:ascii="Times New Roman" w:hAnsi="Times New Roman"/>
                <w:sz w:val="14"/>
                <w:szCs w:val="14"/>
                <w:lang w:eastAsia="ru-RU"/>
              </w:rPr>
            </w:pP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tcBorders>
              <w:top w:val="single" w:sz="4" w:space="0" w:color="000080"/>
              <w:left w:val="single" w:sz="4" w:space="0" w:color="000080"/>
              <w:bottom w:val="single" w:sz="4" w:space="0" w:color="000080"/>
              <w:right w:val="nil"/>
            </w:tcBorders>
            <w:shd w:val="clear" w:color="auto" w:fill="FFFFFF"/>
          </w:tcPr>
          <w:p w:rsidR="003E2994" w:rsidRPr="0070153E" w:rsidRDefault="003E2994" w:rsidP="00A54DF7">
            <w:pPr>
              <w:spacing w:after="0" w:line="240" w:lineRule="auto"/>
              <w:rPr>
                <w:rFonts w:ascii="Times New Roman" w:hAnsi="Times New Roman"/>
                <w:sz w:val="14"/>
                <w:szCs w:val="14"/>
              </w:rPr>
            </w:pPr>
            <w:r w:rsidRPr="0070153E">
              <w:rPr>
                <w:rFonts w:ascii="Times New Roman" w:hAnsi="Times New Roman"/>
                <w:sz w:val="14"/>
                <w:szCs w:val="14"/>
              </w:rPr>
              <w:t xml:space="preserve">Класс опасности при введении в желудок, нанесении на кожу, рабочего раствора </w:t>
            </w:r>
          </w:p>
        </w:tc>
        <w:tc>
          <w:tcPr>
            <w:tcW w:w="1843" w:type="dxa"/>
            <w:tcBorders>
              <w:top w:val="single" w:sz="4" w:space="0" w:color="000080"/>
              <w:left w:val="single" w:sz="4" w:space="0" w:color="000080"/>
              <w:bottom w:val="single" w:sz="4" w:space="0" w:color="000080"/>
              <w:right w:val="single" w:sz="4" w:space="0" w:color="auto"/>
            </w:tcBorders>
            <w:shd w:val="clear" w:color="auto" w:fill="FFFFFF"/>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rPr>
              <w:t>≥ 4</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E2994" w:rsidRPr="0070153E" w:rsidRDefault="003E2994" w:rsidP="00A54DF7">
            <w:pPr>
              <w:pStyle w:val="12"/>
              <w:jc w:val="center"/>
              <w:rPr>
                <w:rFonts w:ascii="Times New Roman" w:hAnsi="Times New Roman"/>
                <w:sz w:val="14"/>
                <w:szCs w:val="14"/>
                <w:lang w:eastAsia="ru-RU"/>
              </w:rPr>
            </w:pPr>
          </w:p>
        </w:tc>
        <w:tc>
          <w:tcPr>
            <w:tcW w:w="1701" w:type="dxa"/>
            <w:tcBorders>
              <w:top w:val="single" w:sz="4" w:space="0" w:color="auto"/>
              <w:left w:val="single" w:sz="4" w:space="0" w:color="auto"/>
              <w:bottom w:val="single" w:sz="4" w:space="0" w:color="auto"/>
              <w:right w:val="single" w:sz="4" w:space="0" w:color="auto"/>
            </w:tcBorders>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rPr>
              <w:t>Указывают в заявке конкретное значение характеристики</w:t>
            </w:r>
          </w:p>
        </w:tc>
        <w:tc>
          <w:tcPr>
            <w:tcW w:w="1984" w:type="dxa"/>
            <w:tcBorders>
              <w:top w:val="single" w:sz="4" w:space="0" w:color="auto"/>
              <w:left w:val="single" w:sz="4" w:space="0" w:color="auto"/>
              <w:bottom w:val="single" w:sz="4" w:space="0" w:color="auto"/>
              <w:right w:val="single" w:sz="4" w:space="0" w:color="000000"/>
            </w:tcBorders>
            <w:shd w:val="clear" w:color="auto" w:fill="auto"/>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согласно ГОСТ 12.1.007-76</w:t>
            </w:r>
          </w:p>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МР 3.5.1-12 «Обоснования выбора химических дезинфицирующих и стерилизующих средств для применения в организациях, осуществляющих медицинскую деятельность» п. 2.16. п.3.3, п.4.3. п. 5.3.</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tcBorders>
              <w:top w:val="single" w:sz="4" w:space="0" w:color="000080"/>
              <w:left w:val="single" w:sz="4" w:space="0" w:color="000080"/>
              <w:bottom w:val="single" w:sz="4" w:space="0" w:color="000080"/>
            </w:tcBorders>
            <w:shd w:val="clear" w:color="auto" w:fill="FFFFFF"/>
          </w:tcPr>
          <w:p w:rsidR="003E2994" w:rsidRPr="0070153E" w:rsidRDefault="003E2994" w:rsidP="00A54DF7">
            <w:pPr>
              <w:spacing w:after="0" w:line="240" w:lineRule="auto"/>
              <w:rPr>
                <w:rFonts w:ascii="Times New Roman" w:hAnsi="Times New Roman"/>
                <w:sz w:val="14"/>
                <w:szCs w:val="14"/>
              </w:rPr>
            </w:pPr>
            <w:r w:rsidRPr="0070153E">
              <w:rPr>
                <w:rFonts w:ascii="Times New Roman" w:hAnsi="Times New Roman"/>
                <w:sz w:val="14"/>
                <w:szCs w:val="14"/>
              </w:rPr>
              <w:t>Свойства</w:t>
            </w:r>
          </w:p>
        </w:tc>
        <w:tc>
          <w:tcPr>
            <w:tcW w:w="1843" w:type="dxa"/>
            <w:tcBorders>
              <w:top w:val="single" w:sz="4" w:space="0" w:color="auto"/>
              <w:left w:val="single" w:sz="4" w:space="0" w:color="000000"/>
              <w:bottom w:val="single" w:sz="4" w:space="0" w:color="auto"/>
              <w:right w:val="single" w:sz="4" w:space="0" w:color="auto"/>
            </w:tcBorders>
            <w:shd w:val="clear" w:color="auto" w:fill="auto"/>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Имеет хорошие моющие свойства. Не вызывает коррозии металлов; не фиксирует органические загрязнения; неагрессивно по отношению к объектам обработки</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E2994" w:rsidRPr="0070153E" w:rsidRDefault="003E2994" w:rsidP="00A54DF7">
            <w:pPr>
              <w:pStyle w:val="12"/>
              <w:jc w:val="center"/>
              <w:rPr>
                <w:rFonts w:ascii="Times New Roman" w:hAnsi="Times New Roman"/>
                <w:sz w:val="14"/>
                <w:szCs w:val="14"/>
                <w:lang w:eastAsia="ru-RU"/>
              </w:rPr>
            </w:pPr>
          </w:p>
        </w:tc>
        <w:tc>
          <w:tcPr>
            <w:tcW w:w="1701" w:type="dxa"/>
            <w:tcBorders>
              <w:left w:val="single" w:sz="4" w:space="0" w:color="auto"/>
              <w:bottom w:val="single" w:sz="4" w:space="0" w:color="auto"/>
            </w:tcBorders>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eastAsia="Times New Roman" w:hAnsi="Times New Roman"/>
                <w:sz w:val="14"/>
                <w:szCs w:val="14"/>
                <w:lang w:eastAsia="ru-RU"/>
              </w:rPr>
              <w:t>Значение характеристики не может изменяться участником закупки</w:t>
            </w:r>
          </w:p>
        </w:tc>
        <w:tc>
          <w:tcPr>
            <w:tcW w:w="1984" w:type="dxa"/>
            <w:tcBorders>
              <w:top w:val="single" w:sz="4" w:space="0" w:color="auto"/>
              <w:left w:val="single" w:sz="4" w:space="0" w:color="auto"/>
              <w:bottom w:val="single" w:sz="4" w:space="0" w:color="auto"/>
              <w:right w:val="single" w:sz="4" w:space="0" w:color="000000"/>
            </w:tcBorders>
            <w:shd w:val="clear" w:color="auto" w:fill="auto"/>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Требование определено потребностями медицинского учреждения</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r w:rsidR="003E2994" w:rsidRPr="00722B9A" w:rsidTr="00A54DF7">
        <w:trPr>
          <w:trHeight w:val="204"/>
        </w:trPr>
        <w:tc>
          <w:tcPr>
            <w:tcW w:w="454" w:type="dxa"/>
            <w:vMerge/>
          </w:tcPr>
          <w:p w:rsidR="003E2994"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1412"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70" w:type="dxa"/>
            <w:vMerge/>
            <w:shd w:val="clear" w:color="000000" w:fill="FFFFFF"/>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1701" w:type="dxa"/>
            <w:tcBorders>
              <w:top w:val="single" w:sz="4" w:space="0" w:color="000080"/>
              <w:left w:val="single" w:sz="4" w:space="0" w:color="000080"/>
              <w:bottom w:val="single" w:sz="4" w:space="0" w:color="000080"/>
            </w:tcBorders>
            <w:shd w:val="clear" w:color="auto" w:fill="FFFFFF"/>
          </w:tcPr>
          <w:p w:rsidR="003E2994" w:rsidRPr="0070153E" w:rsidRDefault="003E2994" w:rsidP="00A54DF7">
            <w:pPr>
              <w:spacing w:after="0" w:line="240" w:lineRule="auto"/>
              <w:rPr>
                <w:rFonts w:ascii="Times New Roman" w:hAnsi="Times New Roman"/>
                <w:sz w:val="14"/>
                <w:szCs w:val="14"/>
              </w:rPr>
            </w:pPr>
            <w:r w:rsidRPr="0070153E">
              <w:rPr>
                <w:rFonts w:ascii="Times New Roman" w:hAnsi="Times New Roman"/>
                <w:sz w:val="14"/>
                <w:szCs w:val="14"/>
              </w:rPr>
              <w:t>Активность</w:t>
            </w:r>
          </w:p>
        </w:tc>
        <w:tc>
          <w:tcPr>
            <w:tcW w:w="1843" w:type="dxa"/>
            <w:tcBorders>
              <w:top w:val="single" w:sz="4" w:space="0" w:color="000080"/>
              <w:left w:val="single" w:sz="4" w:space="0" w:color="000080"/>
              <w:bottom w:val="single" w:sz="4" w:space="0" w:color="000080"/>
              <w:right w:val="single" w:sz="4" w:space="0" w:color="auto"/>
            </w:tcBorders>
            <w:shd w:val="clear" w:color="auto" w:fill="auto"/>
          </w:tcPr>
          <w:p w:rsidR="003E2994" w:rsidRPr="0070153E" w:rsidRDefault="003E2994" w:rsidP="00A54DF7">
            <w:pPr>
              <w:spacing w:after="0" w:line="240" w:lineRule="auto"/>
              <w:jc w:val="center"/>
              <w:rPr>
                <w:rFonts w:ascii="Times New Roman" w:hAnsi="Times New Roman"/>
                <w:sz w:val="14"/>
                <w:szCs w:val="14"/>
              </w:rPr>
            </w:pPr>
            <w:r w:rsidRPr="0070153E">
              <w:rPr>
                <w:rFonts w:ascii="Times New Roman" w:hAnsi="Times New Roman"/>
                <w:sz w:val="14"/>
                <w:szCs w:val="14"/>
              </w:rPr>
              <w:t xml:space="preserve">Средство обладает антимикробной активностью в отношении грамотрицательных и грамположительных бактерий (включая возбудителей внутрибольничных инфекций, микобактерий туберкулеза- тестировано на </w:t>
            </w:r>
            <w:r w:rsidRPr="0070153E">
              <w:rPr>
                <w:rFonts w:ascii="Times New Roman" w:hAnsi="Times New Roman"/>
                <w:sz w:val="14"/>
                <w:szCs w:val="14"/>
                <w:lang w:val="en-US"/>
              </w:rPr>
              <w:t>M</w:t>
            </w:r>
            <w:r w:rsidRPr="0070153E">
              <w:rPr>
                <w:rFonts w:ascii="Times New Roman" w:hAnsi="Times New Roman"/>
                <w:sz w:val="14"/>
                <w:szCs w:val="14"/>
              </w:rPr>
              <w:t>.</w:t>
            </w:r>
            <w:r w:rsidRPr="0070153E">
              <w:rPr>
                <w:rFonts w:ascii="Times New Roman" w:hAnsi="Times New Roman"/>
                <w:sz w:val="14"/>
                <w:szCs w:val="14"/>
                <w:lang w:val="en-US"/>
              </w:rPr>
              <w:t>terrae</w:t>
            </w:r>
            <w:r w:rsidRPr="0070153E">
              <w:rPr>
                <w:rFonts w:ascii="Times New Roman" w:hAnsi="Times New Roman"/>
                <w:sz w:val="14"/>
                <w:szCs w:val="14"/>
              </w:rPr>
              <w:t>), вирусов (включая  аденовирусы, вирусы герпеса, гриппа, парагриппа,полиомиелит, гепатиты всех видов, включая гепатиты А, В и С, ВИЧ-инфекция), грибов родов Кандида и дерматофитов, плесневых грибов.</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3E2994" w:rsidRPr="0070153E" w:rsidRDefault="003E2994" w:rsidP="00A54DF7">
            <w:pPr>
              <w:pStyle w:val="12"/>
              <w:jc w:val="center"/>
              <w:rPr>
                <w:rFonts w:ascii="Times New Roman" w:hAnsi="Times New Roman"/>
                <w:sz w:val="14"/>
                <w:szCs w:val="14"/>
                <w:lang w:eastAsia="ru-RU"/>
              </w:rPr>
            </w:pPr>
          </w:p>
        </w:tc>
        <w:tc>
          <w:tcPr>
            <w:tcW w:w="1701" w:type="dxa"/>
            <w:tcBorders>
              <w:top w:val="single" w:sz="4" w:space="0" w:color="auto"/>
              <w:left w:val="single" w:sz="4" w:space="0" w:color="auto"/>
              <w:bottom w:val="single" w:sz="4" w:space="0" w:color="auto"/>
              <w:right w:val="single" w:sz="4" w:space="0" w:color="auto"/>
            </w:tcBorders>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eastAsia="Times New Roman" w:hAnsi="Times New Roman"/>
                <w:sz w:val="14"/>
                <w:szCs w:val="14"/>
                <w:lang w:eastAsia="ru-RU"/>
              </w:rPr>
              <w:t>Значение характеристики не может изменяться участником закупки</w:t>
            </w:r>
          </w:p>
        </w:tc>
        <w:tc>
          <w:tcPr>
            <w:tcW w:w="1984" w:type="dxa"/>
            <w:tcBorders>
              <w:top w:val="single" w:sz="4" w:space="0" w:color="auto"/>
              <w:left w:val="single" w:sz="4" w:space="0" w:color="auto"/>
              <w:bottom w:val="single" w:sz="4" w:space="0" w:color="auto"/>
              <w:right w:val="single" w:sz="4" w:space="0" w:color="000000"/>
            </w:tcBorders>
            <w:shd w:val="clear" w:color="auto" w:fill="auto"/>
          </w:tcPr>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Потребность в широком спектре антибактериального и противовирусного действия обусловлена большим объемом оказания экстренной и плановой медицинской помощи, разнообразием встречающейся микрофлоры.</w:t>
            </w:r>
          </w:p>
          <w:p w:rsidR="003E2994" w:rsidRPr="0070153E" w:rsidRDefault="003E2994" w:rsidP="00A54DF7">
            <w:pPr>
              <w:pStyle w:val="12"/>
              <w:jc w:val="center"/>
              <w:rPr>
                <w:rFonts w:ascii="Times New Roman" w:hAnsi="Times New Roman"/>
                <w:sz w:val="14"/>
                <w:szCs w:val="14"/>
                <w:lang w:eastAsia="ru-RU"/>
              </w:rPr>
            </w:pPr>
            <w:r w:rsidRPr="0070153E">
              <w:rPr>
                <w:rFonts w:ascii="Times New Roman" w:hAnsi="Times New Roman"/>
                <w:sz w:val="14"/>
                <w:szCs w:val="14"/>
                <w:lang w:eastAsia="ru-RU"/>
              </w:rPr>
              <w:t>МР 3.5.1-12 «Обоснования выбора химических дезинфицирующих и стерилизующих средств для применения в организациях, осуществляющих медицинскую деятельность» п.2.2., п 2.3., п.3.2, п.3.3, п.3.4., п 3.5, 3.9-3.10, п. 5.3., п. 6.4, п. 6.7, п.7.1-7.2, п. 7.7, п.9, п.10.1</w:t>
            </w:r>
          </w:p>
        </w:tc>
        <w:tc>
          <w:tcPr>
            <w:tcW w:w="1134" w:type="dxa"/>
            <w:vMerge/>
          </w:tcPr>
          <w:p w:rsidR="003E2994" w:rsidRPr="00722B9A"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567" w:type="dxa"/>
            <w:vMerge/>
          </w:tcPr>
          <w:p w:rsidR="003E2994" w:rsidRDefault="003E2994" w:rsidP="00A54DF7">
            <w:pPr>
              <w:spacing w:after="0" w:line="240" w:lineRule="auto"/>
              <w:jc w:val="center"/>
              <w:rPr>
                <w:rFonts w:ascii="Times New Roman" w:eastAsia="Times New Roman" w:hAnsi="Times New Roman" w:cs="Times New Roman"/>
                <w:color w:val="000000"/>
                <w:sz w:val="14"/>
                <w:szCs w:val="14"/>
                <w:lang w:eastAsia="ru-RU"/>
              </w:rPr>
            </w:pPr>
          </w:p>
        </w:tc>
        <w:tc>
          <w:tcPr>
            <w:tcW w:w="992"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c>
          <w:tcPr>
            <w:tcW w:w="709" w:type="dxa"/>
            <w:vMerge/>
          </w:tcPr>
          <w:p w:rsidR="003E2994" w:rsidRPr="00722B9A" w:rsidRDefault="003E2994" w:rsidP="00A54DF7">
            <w:pPr>
              <w:spacing w:after="0" w:line="240" w:lineRule="auto"/>
              <w:rPr>
                <w:rFonts w:ascii="Times New Roman" w:eastAsia="Times New Roman" w:hAnsi="Times New Roman" w:cs="Times New Roman"/>
                <w:color w:val="000000"/>
                <w:sz w:val="14"/>
                <w:szCs w:val="14"/>
                <w:lang w:eastAsia="ru-RU"/>
              </w:rPr>
            </w:pPr>
          </w:p>
        </w:tc>
      </w:tr>
    </w:tbl>
    <w:p w:rsidR="003E2994" w:rsidRDefault="003E2994" w:rsidP="003E2994">
      <w:pPr>
        <w:rPr>
          <w:rFonts w:ascii="Times New Roman" w:hAnsi="Times New Roman" w:cs="Times New Roman"/>
          <w:b/>
          <w:bCs/>
          <w:i/>
        </w:rPr>
      </w:pPr>
    </w:p>
    <w:p w:rsidR="003E2994" w:rsidRPr="00E44C5A" w:rsidRDefault="003E2994" w:rsidP="003E2994">
      <w:pPr>
        <w:rPr>
          <w:rFonts w:ascii="Times New Roman" w:hAnsi="Times New Roman" w:cs="Times New Roman"/>
          <w:sz w:val="16"/>
          <w:szCs w:val="16"/>
        </w:rPr>
      </w:pPr>
      <w:r w:rsidRPr="002336F8">
        <w:rPr>
          <w:rFonts w:ascii="Times New Roman" w:hAnsi="Times New Roman" w:cs="Times New Roman"/>
          <w:b/>
          <w:bCs/>
          <w:i/>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w:t>
      </w:r>
    </w:p>
    <w:p w:rsidR="00170252" w:rsidRDefault="00170252" w:rsidP="000820E3">
      <w:pPr>
        <w:rPr>
          <w:rFonts w:ascii="Times New Roman" w:hAnsi="Times New Roman" w:cs="Times New Roman"/>
          <w:b/>
          <w:sz w:val="28"/>
          <w:szCs w:val="28"/>
        </w:rPr>
      </w:pPr>
    </w:p>
    <w:sectPr w:rsidR="00170252" w:rsidSect="003E2994">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068" w:rsidRDefault="00613068">
      <w:pPr>
        <w:spacing w:after="0" w:line="240" w:lineRule="auto"/>
      </w:pPr>
      <w:r>
        <w:separator/>
      </w:r>
    </w:p>
  </w:endnote>
  <w:endnote w:type="continuationSeparator" w:id="0">
    <w:p w:rsidR="00613068" w:rsidRDefault="00613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23CB0" w:rsidRDefault="00D23CB0">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23CB0">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D23CB0">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D23CB0">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23CB0">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D23CB0">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55DD7">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068" w:rsidRDefault="00613068">
      <w:pPr>
        <w:spacing w:after="0" w:line="240" w:lineRule="auto"/>
      </w:pPr>
      <w:r>
        <w:separator/>
      </w:r>
    </w:p>
  </w:footnote>
  <w:footnote w:type="continuationSeparator" w:id="0">
    <w:p w:rsidR="00613068" w:rsidRDefault="0061306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23CB0" w:rsidRDefault="00D23CB0">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23CB0" w:rsidRDefault="00D23CB0">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D23CB0" w:rsidRDefault="00D23CB0">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4F80"/>
    <w:rsid w:val="003C6250"/>
    <w:rsid w:val="003D1995"/>
    <w:rsid w:val="003D4C65"/>
    <w:rsid w:val="003E0EB5"/>
    <w:rsid w:val="003E2994"/>
    <w:rsid w:val="003E2EEF"/>
    <w:rsid w:val="003E356D"/>
    <w:rsid w:val="003E60F6"/>
    <w:rsid w:val="003F0AA1"/>
    <w:rsid w:val="003F1A45"/>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13068"/>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55DD7"/>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3CB0"/>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paragraph" w:customStyle="1" w:styleId="12">
    <w:name w:val="Без интервала1"/>
    <w:rsid w:val="003E2994"/>
    <w:pPr>
      <w:suppressAutoHyphens/>
      <w:spacing w:after="0" w:line="240" w:lineRule="auto"/>
    </w:pPr>
    <w:rPr>
      <w:rFonts w:ascii="Calibri" w:eastAsia="Calibri" w:hAnsi="Calibri" w:cs="Times New Roman"/>
    </w:rPr>
  </w:style>
  <w:style w:type="character" w:styleId="af9">
    <w:name w:val="annotation reference"/>
    <w:basedOn w:val="a1"/>
    <w:uiPriority w:val="99"/>
    <w:semiHidden/>
    <w:unhideWhenUsed/>
    <w:rsid w:val="003E2994"/>
    <w:rPr>
      <w:sz w:val="16"/>
      <w:szCs w:val="16"/>
    </w:rPr>
  </w:style>
  <w:style w:type="paragraph" w:styleId="afa">
    <w:name w:val="annotation text"/>
    <w:basedOn w:val="a0"/>
    <w:link w:val="afb"/>
    <w:uiPriority w:val="99"/>
    <w:semiHidden/>
    <w:unhideWhenUsed/>
    <w:rsid w:val="003E2994"/>
    <w:pPr>
      <w:spacing w:line="240" w:lineRule="auto"/>
    </w:pPr>
    <w:rPr>
      <w:sz w:val="20"/>
      <w:szCs w:val="20"/>
    </w:rPr>
  </w:style>
  <w:style w:type="character" w:customStyle="1" w:styleId="afb">
    <w:name w:val="Текст примечания Знак"/>
    <w:basedOn w:val="a1"/>
    <w:link w:val="afa"/>
    <w:uiPriority w:val="99"/>
    <w:semiHidden/>
    <w:rsid w:val="003E2994"/>
    <w:rPr>
      <w:sz w:val="20"/>
      <w:szCs w:val="20"/>
    </w:rPr>
  </w:style>
  <w:style w:type="paragraph" w:styleId="afc">
    <w:name w:val="annotation subject"/>
    <w:basedOn w:val="afa"/>
    <w:next w:val="afa"/>
    <w:link w:val="afd"/>
    <w:uiPriority w:val="99"/>
    <w:semiHidden/>
    <w:unhideWhenUsed/>
    <w:rsid w:val="003E2994"/>
    <w:rPr>
      <w:b/>
      <w:bCs/>
    </w:rPr>
  </w:style>
  <w:style w:type="character" w:customStyle="1" w:styleId="afd">
    <w:name w:val="Тема примечания Знак"/>
    <w:basedOn w:val="afb"/>
    <w:link w:val="afc"/>
    <w:uiPriority w:val="99"/>
    <w:semiHidden/>
    <w:rsid w:val="003E29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DE474-0F3F-4D70-A57E-EAA292708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3630</Words>
  <Characters>20693</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2026-09-16T06:53:00Z</dcterms:created>
  <dcterms:modified xsi:type="dcterms:W3CDTF">2026-09-16T06:53:00Z</dcterms:modified>
</cp:coreProperties>
</file>