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935" w:type="dxa"/>
        <w:tblLook w:val="04A0" w:firstRow="1" w:lastRow="0" w:firstColumn="1" w:lastColumn="0" w:noHBand="0" w:noVBand="1"/>
      </w:tblPr>
      <w:tblGrid>
        <w:gridCol w:w="5387"/>
        <w:gridCol w:w="4217"/>
      </w:tblGrid>
      <w:tr w:rsidR="000B5424" w:rsidRPr="00EF5DC5" w:rsidTr="00120210">
        <w:trPr>
          <w:trHeight w:val="507"/>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Pr>
          <w:p w:rsidR="000B5424" w:rsidRPr="000B5424" w:rsidRDefault="00101678" w:rsidP="00101678">
            <w:pPr>
              <w:spacing w:after="0" w:line="240" w:lineRule="auto"/>
              <w:ind w:left="-550" w:right="-1" w:firstLine="550"/>
              <w:rPr>
                <w:rFonts w:ascii="Times New Roman" w:hAnsi="Times New Roman" w:cs="Times New Roman"/>
                <w:sz w:val="24"/>
                <w:szCs w:val="26"/>
              </w:rPr>
            </w:pPr>
            <w:bookmarkStart w:id="0" w:name="УдалитьВТЗ"/>
            <w:bookmarkStart w:id="1" w:name="_GoBack"/>
            <w:bookmarkEnd w:id="1"/>
            <w:r>
              <w:rPr>
                <w:rFonts w:ascii="Times New Roman" w:hAnsi="Times New Roman" w:cs="Times New Roman"/>
                <w:sz w:val="24"/>
                <w:szCs w:val="26"/>
              </w:rPr>
              <w:t> </w:t>
            </w:r>
            <w:r w:rsidR="000B5424" w:rsidRPr="000B5424">
              <w:rPr>
                <w:rFonts w:ascii="Times New Roman" w:hAnsi="Times New Roman" w:cs="Times New Roman"/>
                <w:sz w:val="24"/>
                <w:szCs w:val="26"/>
              </w:rPr>
              <w:t>.И.О. и контактный телефон координатора</w:t>
            </w:r>
          </w:p>
        </w:tc>
        <w:tc>
          <w:tcPr>
            <w:tcW w:w="4217" w:type="dxa"/>
            <w:tcBorders>
              <w:top w:val="single" w:sz="4" w:space="0" w:color="auto"/>
              <w:left w:val="single" w:sz="4" w:space="0" w:color="auto"/>
              <w:bottom w:val="single" w:sz="4" w:space="0" w:color="auto"/>
              <w:right w:val="single" w:sz="4" w:space="0" w:color="auto"/>
            </w:tcBorders>
            <w:shd w:val="clear" w:color="auto" w:fill="auto"/>
          </w:tcPr>
          <w:p w:rsidR="00B76866" w:rsidRDefault="001F1440" w:rsidP="00B76866">
            <w:pPr>
              <w:spacing w:after="0" w:line="240" w:lineRule="auto"/>
              <w:ind w:right="-1"/>
              <w:jc w:val="center"/>
              <w:rPr>
                <w:rFonts w:ascii="Times New Roman" w:hAnsi="Times New Roman" w:cs="Times New Roman"/>
                <w:b/>
                <w:sz w:val="24"/>
                <w:szCs w:val="24"/>
              </w:rPr>
            </w:pPr>
            <w:r w:rsidRPr="001F1440">
              <w:rPr>
                <w:rFonts w:ascii="Times New Roman" w:hAnsi="Times New Roman" w:cs="Times New Roman"/>
                <w:b/>
                <w:sz w:val="24"/>
                <w:szCs w:val="24"/>
              </w:rPr>
              <w:fldChar w:fldCharType="begin">
                <w:ffData>
                  <w:name w:val="Координатор"/>
                  <w:enabled/>
                  <w:calcOnExit w:val="0"/>
                  <w:textInput>
                    <w:default w:val="Координатор"/>
                  </w:textInput>
                </w:ffData>
              </w:fldChar>
            </w:r>
            <w:bookmarkStart w:id="2" w:name="Координатор"/>
            <w:r w:rsidRPr="001F1440">
              <w:rPr>
                <w:rFonts w:ascii="Times New Roman" w:hAnsi="Times New Roman" w:cs="Times New Roman"/>
                <w:b/>
                <w:sz w:val="24"/>
                <w:szCs w:val="24"/>
              </w:rPr>
              <w:instrText xml:space="preserve"> FORMTEXT </w:instrText>
            </w:r>
            <w:r w:rsidRPr="001F1440">
              <w:rPr>
                <w:rFonts w:ascii="Times New Roman" w:hAnsi="Times New Roman" w:cs="Times New Roman"/>
                <w:b/>
                <w:sz w:val="24"/>
                <w:szCs w:val="24"/>
              </w:rPr>
            </w:r>
            <w:r w:rsidRPr="001F1440">
              <w:rPr>
                <w:rFonts w:ascii="Times New Roman" w:hAnsi="Times New Roman" w:cs="Times New Roman"/>
                <w:b/>
                <w:sz w:val="24"/>
                <w:szCs w:val="24"/>
              </w:rPr>
              <w:fldChar w:fldCharType="separate"/>
            </w:r>
            <w:r w:rsidRPr="001F1440">
              <w:rPr>
                <w:rFonts w:ascii="Times New Roman" w:hAnsi="Times New Roman" w:cs="Times New Roman"/>
                <w:b/>
                <w:sz w:val="24"/>
                <w:szCs w:val="24"/>
              </w:rPr>
              <w:t>Карицкий Андрей Петрович</w:t>
            </w:r>
            <w:r w:rsidRPr="001F1440">
              <w:rPr>
                <w:rFonts w:ascii="Times New Roman" w:hAnsi="Times New Roman" w:cs="Times New Roman"/>
                <w:b/>
                <w:sz w:val="24"/>
                <w:szCs w:val="24"/>
              </w:rPr>
              <w:fldChar w:fldCharType="end"/>
            </w:r>
            <w:bookmarkEnd w:id="2"/>
          </w:p>
          <w:p w:rsidR="000B5424" w:rsidRPr="00B76866" w:rsidRDefault="00B76866" w:rsidP="00B76866">
            <w:pPr>
              <w:spacing w:after="0" w:line="240" w:lineRule="auto"/>
              <w:ind w:right="-1"/>
              <w:jc w:val="center"/>
              <w:rPr>
                <w:rFonts w:ascii="Times New Roman" w:hAnsi="Times New Roman" w:cs="Times New Roman"/>
                <w:b/>
                <w:sz w:val="24"/>
                <w:szCs w:val="24"/>
              </w:rPr>
            </w:pPr>
            <w:r w:rsidRPr="00B76866">
              <w:rPr>
                <w:rFonts w:ascii="Times New Roman" w:hAnsi="Times New Roman" w:cs="Times New Roman"/>
                <w:b/>
                <w:sz w:val="24"/>
                <w:szCs w:val="24"/>
              </w:rPr>
              <w:fldChar w:fldCharType="begin">
                <w:ffData>
                  <w:name w:val="ТелКоординатора"/>
                  <w:enabled/>
                  <w:calcOnExit w:val="0"/>
                  <w:textInput>
                    <w:default w:val="ТелКоординатора"/>
                  </w:textInput>
                </w:ffData>
              </w:fldChar>
            </w:r>
            <w:bookmarkStart w:id="3" w:name="ТелКоординатора"/>
            <w:r w:rsidRPr="00B76866">
              <w:rPr>
                <w:rFonts w:ascii="Times New Roman" w:hAnsi="Times New Roman" w:cs="Times New Roman"/>
                <w:b/>
                <w:sz w:val="24"/>
                <w:szCs w:val="24"/>
              </w:rPr>
              <w:instrText xml:space="preserve"> FORMTEXT </w:instrText>
            </w:r>
            <w:r w:rsidRPr="00B76866">
              <w:rPr>
                <w:rFonts w:ascii="Times New Roman" w:hAnsi="Times New Roman" w:cs="Times New Roman"/>
                <w:b/>
                <w:sz w:val="24"/>
                <w:szCs w:val="24"/>
              </w:rPr>
            </w:r>
            <w:r w:rsidRPr="00B76866">
              <w:rPr>
                <w:rFonts w:ascii="Times New Roman" w:hAnsi="Times New Roman" w:cs="Times New Roman"/>
                <w:b/>
                <w:sz w:val="24"/>
                <w:szCs w:val="24"/>
              </w:rPr>
              <w:fldChar w:fldCharType="separate"/>
            </w:r>
            <w:r w:rsidRPr="00B76866">
              <w:rPr>
                <w:rFonts w:ascii="Times New Roman" w:hAnsi="Times New Roman" w:cs="Times New Roman"/>
                <w:b/>
                <w:sz w:val="24"/>
                <w:szCs w:val="24"/>
              </w:rPr>
              <w:t>2223</w:t>
            </w:r>
            <w:r w:rsidRPr="00B76866">
              <w:rPr>
                <w:rFonts w:ascii="Times New Roman" w:hAnsi="Times New Roman" w:cs="Times New Roman"/>
                <w:b/>
                <w:sz w:val="24"/>
                <w:szCs w:val="24"/>
              </w:rPr>
              <w:fldChar w:fldCharType="end"/>
            </w:r>
            <w:bookmarkEnd w:id="3"/>
          </w:p>
        </w:tc>
      </w:tr>
      <w:tr w:rsidR="000B5424" w:rsidRPr="00EF5DC5" w:rsidTr="00120210">
        <w:trPr>
          <w:trHeight w:val="507"/>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Pr>
          <w:p w:rsidR="000B5424" w:rsidRPr="000B5424" w:rsidRDefault="000B5424" w:rsidP="000B5424">
            <w:pPr>
              <w:spacing w:after="0" w:line="240" w:lineRule="auto"/>
              <w:ind w:right="-1"/>
              <w:rPr>
                <w:rFonts w:ascii="Times New Roman" w:hAnsi="Times New Roman" w:cs="Times New Roman"/>
                <w:sz w:val="24"/>
                <w:szCs w:val="26"/>
              </w:rPr>
            </w:pPr>
            <w:r w:rsidRPr="000B5424">
              <w:rPr>
                <w:rFonts w:ascii="Times New Roman" w:hAnsi="Times New Roman" w:cs="Times New Roman"/>
                <w:sz w:val="24"/>
                <w:szCs w:val="26"/>
              </w:rPr>
              <w:t>Ответственное должностное лицо, осуществляющее сбор ценовой информации</w:t>
            </w:r>
          </w:p>
        </w:tc>
        <w:tc>
          <w:tcPr>
            <w:tcW w:w="4217" w:type="dxa"/>
            <w:tcBorders>
              <w:top w:val="single" w:sz="4" w:space="0" w:color="auto"/>
              <w:left w:val="single" w:sz="4" w:space="0" w:color="auto"/>
              <w:bottom w:val="single" w:sz="4" w:space="0" w:color="auto"/>
              <w:right w:val="single" w:sz="4" w:space="0" w:color="auto"/>
            </w:tcBorders>
            <w:shd w:val="clear" w:color="auto" w:fill="auto"/>
          </w:tcPr>
          <w:p w:rsidR="005F3036" w:rsidRDefault="005F3036" w:rsidP="005F3036">
            <w:pPr>
              <w:spacing w:after="0" w:line="240" w:lineRule="auto"/>
              <w:ind w:right="-1"/>
              <w:jc w:val="center"/>
              <w:rPr>
                <w:rFonts w:ascii="Times New Roman" w:hAnsi="Times New Roman" w:cs="Times New Roman"/>
                <w:b/>
                <w:sz w:val="24"/>
                <w:szCs w:val="24"/>
              </w:rPr>
            </w:pPr>
            <w:r w:rsidRPr="005F3036">
              <w:rPr>
                <w:rFonts w:ascii="Times New Roman" w:hAnsi="Times New Roman" w:cs="Times New Roman"/>
                <w:b/>
                <w:sz w:val="24"/>
                <w:szCs w:val="24"/>
              </w:rPr>
              <w:fldChar w:fldCharType="begin">
                <w:ffData>
                  <w:name w:val="Инициатор"/>
                  <w:enabled/>
                  <w:calcOnExit w:val="0"/>
                  <w:textInput>
                    <w:default w:val="Инициатор"/>
                  </w:textInput>
                </w:ffData>
              </w:fldChar>
            </w:r>
            <w:bookmarkStart w:id="4" w:name="Инициатор"/>
            <w:r w:rsidRPr="005F3036">
              <w:rPr>
                <w:rFonts w:ascii="Times New Roman" w:hAnsi="Times New Roman" w:cs="Times New Roman"/>
                <w:b/>
                <w:sz w:val="24"/>
                <w:szCs w:val="24"/>
              </w:rPr>
              <w:instrText xml:space="preserve"> FORMTEXT </w:instrText>
            </w:r>
            <w:r w:rsidRPr="005F3036">
              <w:rPr>
                <w:rFonts w:ascii="Times New Roman" w:hAnsi="Times New Roman" w:cs="Times New Roman"/>
                <w:b/>
                <w:sz w:val="24"/>
                <w:szCs w:val="24"/>
              </w:rPr>
            </w:r>
            <w:r w:rsidRPr="005F3036">
              <w:rPr>
                <w:rFonts w:ascii="Times New Roman" w:hAnsi="Times New Roman" w:cs="Times New Roman"/>
                <w:b/>
                <w:sz w:val="24"/>
                <w:szCs w:val="24"/>
              </w:rPr>
              <w:fldChar w:fldCharType="separate"/>
            </w:r>
            <w:r w:rsidRPr="005F3036">
              <w:rPr>
                <w:rFonts w:ascii="Times New Roman" w:hAnsi="Times New Roman" w:cs="Times New Roman"/>
                <w:b/>
                <w:sz w:val="24"/>
                <w:szCs w:val="24"/>
              </w:rPr>
              <w:t>Щербаков Олег Александрович</w:t>
            </w:r>
            <w:r w:rsidRPr="005F3036">
              <w:rPr>
                <w:rFonts w:ascii="Times New Roman" w:hAnsi="Times New Roman" w:cs="Times New Roman"/>
                <w:b/>
                <w:sz w:val="24"/>
                <w:szCs w:val="24"/>
              </w:rPr>
              <w:fldChar w:fldCharType="end"/>
            </w:r>
            <w:bookmarkEnd w:id="4"/>
          </w:p>
          <w:p w:rsidR="000B5424" w:rsidRPr="005F3036" w:rsidRDefault="005F3036" w:rsidP="005F3036">
            <w:pPr>
              <w:spacing w:after="0" w:line="240" w:lineRule="auto"/>
              <w:ind w:right="-1"/>
              <w:jc w:val="center"/>
              <w:rPr>
                <w:rFonts w:ascii="Times New Roman" w:hAnsi="Times New Roman" w:cs="Times New Roman"/>
                <w:b/>
                <w:sz w:val="24"/>
                <w:szCs w:val="24"/>
              </w:rPr>
            </w:pPr>
            <w:r w:rsidRPr="005F3036">
              <w:rPr>
                <w:rFonts w:ascii="Times New Roman" w:hAnsi="Times New Roman" w:cs="Times New Roman"/>
                <w:b/>
                <w:sz w:val="24"/>
                <w:szCs w:val="24"/>
              </w:rPr>
              <w:fldChar w:fldCharType="begin">
                <w:ffData>
                  <w:name w:val="ТелИнициатора"/>
                  <w:enabled/>
                  <w:calcOnExit w:val="0"/>
                  <w:textInput>
                    <w:default w:val="ТелИнициатора"/>
                  </w:textInput>
                </w:ffData>
              </w:fldChar>
            </w:r>
            <w:bookmarkStart w:id="5" w:name="ТелИнициатора"/>
            <w:r w:rsidRPr="005F3036">
              <w:rPr>
                <w:rFonts w:ascii="Times New Roman" w:hAnsi="Times New Roman" w:cs="Times New Roman"/>
                <w:b/>
                <w:sz w:val="24"/>
                <w:szCs w:val="24"/>
              </w:rPr>
              <w:instrText xml:space="preserve"> FORMTEXT </w:instrText>
            </w:r>
            <w:r w:rsidRPr="005F3036">
              <w:rPr>
                <w:rFonts w:ascii="Times New Roman" w:hAnsi="Times New Roman" w:cs="Times New Roman"/>
                <w:b/>
                <w:sz w:val="24"/>
                <w:szCs w:val="24"/>
              </w:rPr>
            </w:r>
            <w:r w:rsidRPr="005F3036">
              <w:rPr>
                <w:rFonts w:ascii="Times New Roman" w:hAnsi="Times New Roman" w:cs="Times New Roman"/>
                <w:b/>
                <w:sz w:val="24"/>
                <w:szCs w:val="24"/>
              </w:rPr>
              <w:fldChar w:fldCharType="separate"/>
            </w:r>
            <w:r w:rsidRPr="005F3036">
              <w:rPr>
                <w:rFonts w:ascii="Times New Roman" w:hAnsi="Times New Roman" w:cs="Times New Roman"/>
                <w:b/>
                <w:sz w:val="24"/>
                <w:szCs w:val="24"/>
              </w:rPr>
              <w:t>8207</w:t>
            </w:r>
            <w:r w:rsidRPr="005F3036">
              <w:rPr>
                <w:rFonts w:ascii="Times New Roman" w:hAnsi="Times New Roman" w:cs="Times New Roman"/>
                <w:b/>
                <w:sz w:val="24"/>
                <w:szCs w:val="24"/>
              </w:rPr>
              <w:fldChar w:fldCharType="end"/>
            </w:r>
            <w:bookmarkEnd w:id="5"/>
          </w:p>
        </w:tc>
      </w:tr>
      <w:tr w:rsidR="000B5424" w:rsidRPr="00EF5DC5" w:rsidTr="00120210">
        <w:trPr>
          <w:trHeight w:val="507"/>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Pr>
          <w:p w:rsidR="000B5424" w:rsidRPr="000B5424" w:rsidRDefault="000B5424" w:rsidP="000B5424">
            <w:pPr>
              <w:spacing w:after="0" w:line="240" w:lineRule="auto"/>
              <w:ind w:right="-1"/>
              <w:rPr>
                <w:rFonts w:ascii="Times New Roman" w:hAnsi="Times New Roman" w:cs="Times New Roman"/>
                <w:sz w:val="24"/>
                <w:szCs w:val="26"/>
              </w:rPr>
            </w:pPr>
            <w:r w:rsidRPr="000B5424">
              <w:rPr>
                <w:rFonts w:ascii="Times New Roman" w:hAnsi="Times New Roman" w:cs="Times New Roman"/>
                <w:sz w:val="24"/>
                <w:szCs w:val="26"/>
              </w:rPr>
              <w:t>Номер контактного телефона,</w:t>
            </w:r>
            <w:r>
              <w:rPr>
                <w:rFonts w:ascii="Times New Roman" w:hAnsi="Times New Roman" w:cs="Times New Roman"/>
                <w:sz w:val="24"/>
                <w:szCs w:val="26"/>
              </w:rPr>
              <w:t xml:space="preserve"> </w:t>
            </w:r>
            <w:r w:rsidRPr="000B5424">
              <w:rPr>
                <w:rFonts w:ascii="Times New Roman" w:hAnsi="Times New Roman" w:cs="Times New Roman"/>
                <w:sz w:val="24"/>
                <w:szCs w:val="26"/>
              </w:rPr>
              <w:t xml:space="preserve">адрес электронной почты, факс </w:t>
            </w:r>
          </w:p>
        </w:tc>
        <w:tc>
          <w:tcPr>
            <w:tcW w:w="4217" w:type="dxa"/>
            <w:tcBorders>
              <w:top w:val="single" w:sz="4" w:space="0" w:color="auto"/>
              <w:left w:val="single" w:sz="4" w:space="0" w:color="auto"/>
              <w:bottom w:val="single" w:sz="4" w:space="0" w:color="auto"/>
              <w:right w:val="single" w:sz="4" w:space="0" w:color="auto"/>
            </w:tcBorders>
            <w:shd w:val="clear" w:color="auto" w:fill="auto"/>
          </w:tcPr>
          <w:p w:rsidR="005F3036" w:rsidRPr="005F3036" w:rsidRDefault="005F3036" w:rsidP="005F3036">
            <w:pPr>
              <w:spacing w:after="0" w:line="240" w:lineRule="auto"/>
              <w:jc w:val="center"/>
              <w:rPr>
                <w:rFonts w:ascii="Times New Roman" w:eastAsia="Times New Roman" w:hAnsi="Times New Roman" w:cs="Times New Roman"/>
                <w:b/>
                <w:color w:val="222222"/>
                <w:sz w:val="24"/>
                <w:szCs w:val="24"/>
                <w:shd w:val="clear" w:color="auto" w:fill="FFFFFF"/>
                <w:lang w:eastAsia="ru-RU"/>
              </w:rPr>
            </w:pPr>
            <w:r w:rsidRPr="005F3036">
              <w:rPr>
                <w:rFonts w:ascii="Times New Roman" w:eastAsia="Times New Roman" w:hAnsi="Times New Roman" w:cs="Times New Roman"/>
                <w:b/>
                <w:sz w:val="24"/>
                <w:szCs w:val="24"/>
                <w:lang w:eastAsia="ru-RU"/>
              </w:rPr>
              <w:t>4399541@niioncologii.ru,</w:t>
            </w:r>
          </w:p>
          <w:p w:rsidR="000B5424" w:rsidRPr="005F3036" w:rsidRDefault="005F3036" w:rsidP="005F3036">
            <w:pPr>
              <w:spacing w:after="0" w:line="240" w:lineRule="auto"/>
              <w:ind w:right="-1"/>
              <w:jc w:val="center"/>
              <w:rPr>
                <w:rFonts w:ascii="Times New Roman" w:hAnsi="Times New Roman" w:cs="Times New Roman"/>
                <w:b/>
                <w:sz w:val="24"/>
                <w:szCs w:val="26"/>
              </w:rPr>
            </w:pPr>
            <w:r w:rsidRPr="005F3036">
              <w:rPr>
                <w:rFonts w:ascii="Times New Roman" w:eastAsia="Times New Roman" w:hAnsi="Times New Roman" w:cs="Times New Roman"/>
                <w:b/>
                <w:color w:val="222222"/>
                <w:sz w:val="24"/>
                <w:szCs w:val="24"/>
                <w:shd w:val="clear" w:color="auto" w:fill="FFFFFF"/>
                <w:lang w:eastAsia="ru-RU"/>
              </w:rPr>
              <w:t>факс (812) 439-9541</w:t>
            </w:r>
          </w:p>
        </w:tc>
      </w:tr>
      <w:tr w:rsidR="00E451E4" w:rsidRPr="00EF5DC5" w:rsidTr="00120210">
        <w:trPr>
          <w:trHeight w:val="507"/>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Pr>
          <w:p w:rsidR="00E451E4" w:rsidRPr="00E451E4" w:rsidRDefault="00E451E4" w:rsidP="00FE6D13">
            <w:pPr>
              <w:spacing w:after="0" w:line="240" w:lineRule="auto"/>
              <w:ind w:right="-1"/>
              <w:rPr>
                <w:rFonts w:ascii="Times New Roman" w:hAnsi="Times New Roman" w:cs="Times New Roman"/>
                <w:sz w:val="24"/>
                <w:szCs w:val="24"/>
              </w:rPr>
            </w:pPr>
            <w:r w:rsidRPr="00E451E4">
              <w:rPr>
                <w:rFonts w:ascii="Times New Roman" w:hAnsi="Times New Roman"/>
                <w:sz w:val="24"/>
                <w:szCs w:val="24"/>
              </w:rPr>
              <w:t xml:space="preserve">Дата начала предоставления </w:t>
            </w:r>
            <w:r w:rsidRPr="00E451E4">
              <w:rPr>
                <w:rFonts w:ascii="Times New Roman" w:hAnsi="Times New Roman" w:cs="Times New Roman"/>
                <w:sz w:val="24"/>
                <w:szCs w:val="24"/>
              </w:rPr>
              <w:t>ценовой</w:t>
            </w:r>
            <w:r w:rsidRPr="00E451E4">
              <w:rPr>
                <w:rFonts w:ascii="Times New Roman" w:hAnsi="Times New Roman"/>
                <w:sz w:val="24"/>
                <w:szCs w:val="24"/>
              </w:rPr>
              <w:t xml:space="preserve"> информации</w:t>
            </w:r>
          </w:p>
        </w:tc>
        <w:tc>
          <w:tcPr>
            <w:tcW w:w="4217" w:type="dxa"/>
            <w:tcBorders>
              <w:top w:val="single" w:sz="4" w:space="0" w:color="auto"/>
              <w:left w:val="single" w:sz="4" w:space="0" w:color="auto"/>
              <w:bottom w:val="single" w:sz="4" w:space="0" w:color="auto"/>
              <w:right w:val="single" w:sz="4" w:space="0" w:color="auto"/>
            </w:tcBorders>
            <w:shd w:val="clear" w:color="auto" w:fill="auto"/>
          </w:tcPr>
          <w:p w:rsidR="00E451E4" w:rsidRPr="00E451E4" w:rsidRDefault="00E451E4" w:rsidP="00FE6D13">
            <w:pPr>
              <w:spacing w:after="0" w:line="240" w:lineRule="auto"/>
              <w:jc w:val="center"/>
              <w:rPr>
                <w:rFonts w:ascii="Times New Roman" w:eastAsia="Times New Roman" w:hAnsi="Times New Roman" w:cs="Times New Roman"/>
                <w:b/>
                <w:sz w:val="24"/>
                <w:szCs w:val="24"/>
                <w:lang w:eastAsia="ru-RU"/>
              </w:rPr>
            </w:pPr>
            <w:r w:rsidRPr="00E451E4">
              <w:rPr>
                <w:rFonts w:ascii="Times New Roman" w:hAnsi="Times New Roman"/>
                <w:sz w:val="24"/>
                <w:szCs w:val="24"/>
              </w:rPr>
              <w:t xml:space="preserve">С даты публикации </w:t>
            </w:r>
            <w:r w:rsidRPr="00E451E4">
              <w:rPr>
                <w:rFonts w:ascii="Times New Roman" w:hAnsi="Times New Roman"/>
                <w:sz w:val="24"/>
                <w:szCs w:val="24"/>
              </w:rPr>
              <w:br/>
              <w:t>настоящего запроса цен  в ЕИС</w:t>
            </w:r>
          </w:p>
        </w:tc>
      </w:tr>
      <w:tr w:rsidR="00E451E4" w:rsidRPr="00E451E4" w:rsidTr="00120210">
        <w:trPr>
          <w:trHeight w:val="507"/>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Pr>
          <w:p w:rsidR="00E451E4" w:rsidRPr="00E451E4" w:rsidRDefault="00E451E4" w:rsidP="000B5424">
            <w:pPr>
              <w:spacing w:after="0" w:line="240" w:lineRule="auto"/>
              <w:ind w:right="-1"/>
              <w:rPr>
                <w:rFonts w:ascii="Times New Roman" w:hAnsi="Times New Roman" w:cs="Times New Roman"/>
                <w:sz w:val="24"/>
                <w:szCs w:val="24"/>
              </w:rPr>
            </w:pPr>
            <w:r w:rsidRPr="00E451E4">
              <w:rPr>
                <w:rFonts w:ascii="Times New Roman" w:hAnsi="Times New Roman"/>
                <w:sz w:val="24"/>
                <w:szCs w:val="24"/>
              </w:rPr>
              <w:t>Дата окончания предоставления ценовой информации</w:t>
            </w:r>
          </w:p>
        </w:tc>
        <w:tc>
          <w:tcPr>
            <w:tcW w:w="4217" w:type="dxa"/>
            <w:tcBorders>
              <w:top w:val="single" w:sz="4" w:space="0" w:color="auto"/>
              <w:left w:val="single" w:sz="4" w:space="0" w:color="auto"/>
              <w:bottom w:val="single" w:sz="4" w:space="0" w:color="auto"/>
              <w:right w:val="single" w:sz="4" w:space="0" w:color="auto"/>
            </w:tcBorders>
            <w:shd w:val="clear" w:color="auto" w:fill="auto"/>
          </w:tcPr>
          <w:p w:rsidR="00E451E4" w:rsidRPr="00E451E4" w:rsidRDefault="00E451E4" w:rsidP="00E451E4">
            <w:pPr>
              <w:spacing w:after="0" w:line="240" w:lineRule="auto"/>
              <w:jc w:val="center"/>
              <w:rPr>
                <w:rFonts w:ascii="Times New Roman" w:eastAsia="Times New Roman" w:hAnsi="Times New Roman" w:cs="Times New Roman"/>
                <w:b/>
                <w:sz w:val="24"/>
                <w:szCs w:val="24"/>
                <w:lang w:eastAsia="ru-RU"/>
              </w:rPr>
            </w:pPr>
            <w:r w:rsidRPr="00E451E4">
              <w:rPr>
                <w:rFonts w:ascii="Times New Roman" w:hAnsi="Times New Roman"/>
                <w:sz w:val="24"/>
                <w:szCs w:val="24"/>
              </w:rPr>
              <w:t>В течение ПЯТИ рабочих дней</w:t>
            </w:r>
          </w:p>
        </w:tc>
      </w:tr>
    </w:tbl>
    <w:p w:rsidR="005F3036" w:rsidRDefault="005F3036" w:rsidP="005F3036">
      <w:pPr>
        <w:spacing w:after="0"/>
        <w:jc w:val="center"/>
        <w:rPr>
          <w:rFonts w:ascii="Times New Roman" w:hAnsi="Times New Roman" w:cs="Times New Roman"/>
          <w:b/>
          <w:caps/>
          <w:sz w:val="28"/>
        </w:rPr>
      </w:pPr>
    </w:p>
    <w:p w:rsidR="005F3036" w:rsidRPr="00E451E4" w:rsidRDefault="005F3036" w:rsidP="00D25C7A">
      <w:pPr>
        <w:spacing w:after="0"/>
        <w:ind w:left="-567"/>
        <w:jc w:val="center"/>
        <w:rPr>
          <w:rFonts w:ascii="Times New Roman" w:hAnsi="Times New Roman" w:cs="Times New Roman"/>
          <w:b/>
          <w:caps/>
          <w:sz w:val="24"/>
          <w:szCs w:val="24"/>
        </w:rPr>
      </w:pPr>
      <w:r w:rsidRPr="00E451E4">
        <w:rPr>
          <w:rFonts w:ascii="Times New Roman" w:hAnsi="Times New Roman" w:cs="Times New Roman"/>
          <w:b/>
          <w:caps/>
          <w:sz w:val="24"/>
          <w:szCs w:val="24"/>
        </w:rPr>
        <w:t>ЗАЯВКА НА РАЗМЕЩЕНИЕ ЗапросА о предоставлении ценовой информации в ЕДИНОЙ ИНФОРМАЦИОННОЙ СИСТЕМЕ</w:t>
      </w:r>
    </w:p>
    <w:p w:rsidR="00E451E4" w:rsidRDefault="005F3036" w:rsidP="00D25C7A">
      <w:pPr>
        <w:spacing w:after="0"/>
        <w:ind w:left="-567"/>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E451E4" w:rsidRDefault="00E451E4" w:rsidP="00E451E4">
      <w:pPr>
        <w:spacing w:after="0"/>
        <w:ind w:left="-993"/>
        <w:jc w:val="center"/>
        <w:rPr>
          <w:rFonts w:ascii="Times New Roman" w:hAnsi="Times New Roman" w:cs="Times New Roman"/>
          <w:b/>
          <w:sz w:val="24"/>
          <w:szCs w:val="24"/>
        </w:rPr>
      </w:pP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Структура цены (расходы, включенные в цену товара/работы/услуги) должна включать в себя:</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1)</w:t>
      </w:r>
      <w:r w:rsidRPr="00E451E4">
        <w:rPr>
          <w:rFonts w:ascii="Times New Roman" w:eastAsia="Times New Roman" w:hAnsi="Times New Roman" w:cs="Times New Roman"/>
          <w:sz w:val="24"/>
          <w:szCs w:val="24"/>
        </w:rPr>
        <w:tab/>
        <w:t xml:space="preserve">стоимость товара/работы/услуги; </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2)</w:t>
      </w:r>
      <w:r w:rsidRPr="00E451E4">
        <w:rPr>
          <w:rFonts w:ascii="Times New Roman" w:eastAsia="Times New Roman" w:hAnsi="Times New Roman" w:cs="Times New Roman"/>
          <w:sz w:val="24"/>
          <w:szCs w:val="24"/>
        </w:rPr>
        <w:tab/>
        <w:t>стоимость упаковки товара;</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3)</w:t>
      </w:r>
      <w:r w:rsidRPr="00E451E4">
        <w:rPr>
          <w:rFonts w:ascii="Times New Roman" w:eastAsia="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4)</w:t>
      </w:r>
      <w:r w:rsidRPr="00E451E4">
        <w:rPr>
          <w:rFonts w:ascii="Times New Roman" w:eastAsia="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b/>
          <w:sz w:val="24"/>
          <w:szCs w:val="24"/>
        </w:rPr>
        <w:t>Сведения о товаре/работе/услуге (далее объекте закупки):</w:t>
      </w:r>
      <w:r w:rsidRPr="00E451E4">
        <w:rPr>
          <w:rFonts w:ascii="Times New Roman" w:eastAsia="Times New Roman" w:hAnsi="Times New Roman" w:cs="Times New Roman"/>
          <w:sz w:val="24"/>
          <w:szCs w:val="24"/>
        </w:rPr>
        <w:t xml:space="preserve"> содержатся в Приложении.</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451E4">
        <w:rPr>
          <w:rFonts w:ascii="Times New Roman" w:eastAsia="Times New Roman" w:hAnsi="Times New Roman" w:cs="Times New Roman"/>
          <w:sz w:val="24"/>
          <w:szCs w:val="24"/>
          <w:u w:val="single"/>
        </w:rPr>
        <w:t>с использованием прилагаемой формы описания  объекта закупки</w:t>
      </w:r>
      <w:r w:rsidRPr="00E451E4">
        <w:rPr>
          <w:rFonts w:ascii="Times New Roman" w:eastAsia="Times New Roman" w:hAnsi="Times New Roman" w:cs="Times New Roman"/>
          <w:sz w:val="24"/>
          <w:szCs w:val="24"/>
        </w:rPr>
        <w:t xml:space="preserve"> и направить их, </w:t>
      </w:r>
      <w:r w:rsidRPr="0004293C">
        <w:rPr>
          <w:rFonts w:ascii="Times New Roman" w:eastAsia="Times New Roman" w:hAnsi="Times New Roman" w:cs="Times New Roman"/>
          <w:sz w:val="24"/>
          <w:szCs w:val="24"/>
          <w:highlight w:val="yellow"/>
          <w:u w:val="single"/>
        </w:rPr>
        <w:t>на бумажном носителе, по адресу</w:t>
      </w:r>
      <w:r w:rsidRPr="0004293C">
        <w:rPr>
          <w:rFonts w:ascii="Times New Roman" w:eastAsia="Times New Roman" w:hAnsi="Times New Roman" w:cs="Times New Roman"/>
          <w:sz w:val="24"/>
          <w:szCs w:val="24"/>
          <w:highlight w:val="yellow"/>
        </w:rPr>
        <w:t xml:space="preserve">: 197758, Санкт-Петербург, п. Песочный, ул. Ленинградская, д. № 68, административный корпус, 2 этаж, канцелярия, по рабочим дням с 09:00 до 17:30, </w:t>
      </w:r>
      <w:r w:rsidRPr="0004293C">
        <w:rPr>
          <w:rFonts w:ascii="Times New Roman" w:eastAsia="Times New Roman" w:hAnsi="Times New Roman" w:cs="Times New Roman"/>
          <w:sz w:val="24"/>
          <w:szCs w:val="24"/>
          <w:highlight w:val="yellow"/>
          <w:u w:val="single"/>
        </w:rPr>
        <w:t>или</w:t>
      </w:r>
      <w:r w:rsidRPr="00E451E4">
        <w:rPr>
          <w:rFonts w:ascii="Times New Roman" w:eastAsia="Times New Roman" w:hAnsi="Times New Roman" w:cs="Times New Roman"/>
          <w:sz w:val="24"/>
          <w:szCs w:val="24"/>
          <w:u w:val="single"/>
        </w:rPr>
        <w:t xml:space="preserve"> в форме электронного документа, подписанного электронной цифровой подписью</w:t>
      </w:r>
      <w:r w:rsidRPr="00E451E4">
        <w:rPr>
          <w:rFonts w:ascii="Times New Roman" w:eastAsia="Times New Roman" w:hAnsi="Times New Roman" w:cs="Times New Roman"/>
          <w:sz w:val="24"/>
          <w:szCs w:val="24"/>
        </w:rPr>
        <w:t>, на адрес эл. почты: 4399541@niioncologii.ru.</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 xml:space="preserve">Информируем, что направленные предложения </w:t>
      </w:r>
      <w:r w:rsidRPr="00E451E4">
        <w:rPr>
          <w:rFonts w:ascii="Times New Roman" w:eastAsia="Times New Roman" w:hAnsi="Times New Roman" w:cs="Times New Roman"/>
          <w:sz w:val="24"/>
          <w:szCs w:val="24"/>
          <w:u w:val="single"/>
        </w:rPr>
        <w:t>не будут</w:t>
      </w:r>
      <w:r w:rsidRPr="00E451E4">
        <w:rPr>
          <w:rFonts w:ascii="Times New Roman" w:eastAsia="Times New Roman" w:hAnsi="Times New Roman" w:cs="Times New Roman"/>
          <w:sz w:val="24"/>
          <w:szCs w:val="24"/>
        </w:rPr>
        <w:t xml:space="preserve"> рассматриваться в качестве заявки на участие в закупке и </w:t>
      </w:r>
      <w:r w:rsidRPr="00E451E4">
        <w:rPr>
          <w:rFonts w:ascii="Times New Roman" w:eastAsia="Times New Roman" w:hAnsi="Times New Roman" w:cs="Times New Roman"/>
          <w:sz w:val="24"/>
          <w:szCs w:val="24"/>
          <w:u w:val="single"/>
        </w:rPr>
        <w:t>не дают</w:t>
      </w:r>
      <w:r w:rsidRPr="00E451E4">
        <w:rPr>
          <w:rFonts w:ascii="Times New Roman" w:eastAsia="Times New Roman" w:hAnsi="Times New Roman" w:cs="Times New Roman"/>
          <w:sz w:val="24"/>
          <w:szCs w:val="24"/>
        </w:rPr>
        <w:t xml:space="preserve"> в дальнейшем каких-либо преимуществ для лиц, подавших указанные предложения.</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 xml:space="preserve">Настоящий запрос </w:t>
      </w:r>
      <w:r w:rsidRPr="00E451E4">
        <w:rPr>
          <w:rFonts w:ascii="Times New Roman" w:eastAsia="Times New Roman" w:hAnsi="Times New Roman" w:cs="Times New Roman"/>
          <w:sz w:val="24"/>
          <w:szCs w:val="24"/>
          <w:u w:val="single"/>
        </w:rPr>
        <w:t>не является</w:t>
      </w:r>
      <w:r w:rsidRPr="00E451E4">
        <w:rPr>
          <w:rFonts w:ascii="Times New Roman" w:eastAsia="Times New Roman" w:hAnsi="Times New Roman" w:cs="Times New Roman"/>
          <w:sz w:val="24"/>
          <w:szCs w:val="24"/>
        </w:rPr>
        <w:t xml:space="preserve"> извещением о проведении закупки, офертой или публичной офертой и </w:t>
      </w:r>
      <w:r w:rsidRPr="00E451E4">
        <w:rPr>
          <w:rFonts w:ascii="Times New Roman" w:eastAsia="Times New Roman" w:hAnsi="Times New Roman" w:cs="Times New Roman"/>
          <w:sz w:val="24"/>
          <w:szCs w:val="24"/>
          <w:u w:val="single"/>
        </w:rPr>
        <w:t>не влечет</w:t>
      </w:r>
      <w:r w:rsidRPr="00E451E4">
        <w:rPr>
          <w:rFonts w:ascii="Times New Roman" w:eastAsia="Times New Roman" w:hAnsi="Times New Roman" w:cs="Times New Roman"/>
          <w:sz w:val="24"/>
          <w:szCs w:val="24"/>
        </w:rPr>
        <w:t xml:space="preserve"> возникновения каких-либо обязательств заказчика.</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451E4">
        <w:rPr>
          <w:rFonts w:ascii="Times New Roman" w:eastAsia="Times New Roman" w:hAnsi="Times New Roman" w:cs="Times New Roman"/>
          <w:sz w:val="24"/>
          <w:szCs w:val="24"/>
        </w:rPr>
        <w:t xml:space="preserve">запроса о предоставлении ценовой информации. </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 xml:space="preserve">КП </w:t>
      </w:r>
      <w:r w:rsidRPr="00E451E4">
        <w:rPr>
          <w:rFonts w:ascii="Times New Roman" w:eastAsia="Times New Roman" w:hAnsi="Times New Roman" w:cs="Times New Roman"/>
          <w:sz w:val="24"/>
          <w:szCs w:val="24"/>
          <w:lang w:eastAsia="ru-RU"/>
        </w:rPr>
        <w:t>должно быть подписано руководителем или иным уполномоченным лицом и заверено печатью (при наличии)</w:t>
      </w:r>
      <w:r w:rsidRPr="00E451E4">
        <w:rPr>
          <w:rFonts w:ascii="Times New Roman" w:eastAsia="Times New Roman" w:hAnsi="Times New Roman" w:cs="Times New Roman"/>
          <w:sz w:val="24"/>
          <w:szCs w:val="24"/>
        </w:rPr>
        <w:t>.</w:t>
      </w:r>
    </w:p>
    <w:p w:rsidR="00D25C7A"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КП должно содержать а</w:t>
      </w:r>
      <w:r w:rsidRPr="00E451E4">
        <w:rPr>
          <w:rFonts w:ascii="Times New Roman" w:eastAsia="Times New Roman" w:hAnsi="Times New Roman" w:cs="Times New Roman"/>
          <w:sz w:val="24"/>
          <w:szCs w:val="24"/>
          <w:lang w:eastAsia="ru-RU"/>
        </w:rPr>
        <w:t>ктуальные на момент запроса цены товара (работ, услуг),</w:t>
      </w:r>
      <w:r w:rsidRPr="00E451E4">
        <w:rPr>
          <w:rFonts w:ascii="Times New Roman" w:eastAsia="Times New Roman" w:hAnsi="Times New Roman" w:cs="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p w:rsidR="00D25C7A" w:rsidRDefault="00D25C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25C7A" w:rsidRDefault="00D25C7A" w:rsidP="00170252">
      <w:pPr>
        <w:tabs>
          <w:tab w:val="left" w:pos="284"/>
        </w:tabs>
        <w:jc w:val="center"/>
        <w:rPr>
          <w:rFonts w:ascii="Times New Roman" w:hAnsi="Times New Roman" w:cs="Times New Roman"/>
        </w:rPr>
        <w:sectPr w:rsidR="00D25C7A" w:rsidSect="00FA6F49">
          <w:headerReference w:type="even" r:id="rId9"/>
          <w:headerReference w:type="default" r:id="rId10"/>
          <w:footerReference w:type="even" r:id="rId11"/>
          <w:footerReference w:type="default" r:id="rId12"/>
          <w:headerReference w:type="first" r:id="rId13"/>
          <w:footerReference w:type="first" r:id="rId14"/>
          <w:pgSz w:w="11906" w:h="16838"/>
          <w:pgMar w:top="538" w:right="851" w:bottom="567" w:left="1701" w:header="567" w:footer="567" w:gutter="0"/>
          <w:cols w:space="708"/>
          <w:docGrid w:linePitch="360"/>
        </w:sectPr>
      </w:pPr>
    </w:p>
    <w:tbl>
      <w:tblPr>
        <w:tblStyle w:val="ad"/>
        <w:tblW w:w="0" w:type="auto"/>
        <w:tblInd w:w="534" w:type="dxa"/>
        <w:tblLook w:val="04A0" w:firstRow="1" w:lastRow="0" w:firstColumn="1" w:lastColumn="0" w:noHBand="0" w:noVBand="1"/>
      </w:tblPr>
      <w:tblGrid>
        <w:gridCol w:w="490"/>
        <w:gridCol w:w="6056"/>
        <w:gridCol w:w="8868"/>
      </w:tblGrid>
      <w:tr w:rsidR="00EE6B83" w:rsidRPr="00E961F8" w:rsidTr="00120210">
        <w:tc>
          <w:tcPr>
            <w:tcW w:w="0" w:type="auto"/>
            <w:tcBorders>
              <w:top w:val="single" w:sz="4" w:space="0" w:color="auto"/>
            </w:tcBorders>
          </w:tcPr>
          <w:p w:rsidR="00EE6B83" w:rsidRDefault="00EE6B83" w:rsidP="00856C2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6"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6"/>
          </w:p>
        </w:tc>
      </w:tr>
      <w:tr w:rsidR="00EE6B83" w:rsidRPr="00E961F8" w:rsidTr="00120210">
        <w:tc>
          <w:tcPr>
            <w:tcW w:w="0" w:type="auto"/>
          </w:tcPr>
          <w:p w:rsidR="00EE6B83" w:rsidRDefault="00EE6B83" w:rsidP="00856C2B">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7"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медицинского оборудования с вводом в эксплуатацию (интраоперационный нейромонитор)</w:t>
            </w:r>
            <w:r w:rsidRPr="004329AE">
              <w:rPr>
                <w:rFonts w:ascii="Times New Roman" w:hAnsi="Times New Roman" w:cs="Times New Roman"/>
                <w:b/>
                <w:sz w:val="24"/>
                <w:szCs w:val="24"/>
              </w:rPr>
              <w:fldChar w:fldCharType="end"/>
            </w:r>
            <w:bookmarkEnd w:id="7"/>
          </w:p>
        </w:tc>
      </w:tr>
      <w:tr w:rsidR="004329AE" w:rsidRPr="00E961F8" w:rsidTr="00120210">
        <w:tc>
          <w:tcPr>
            <w:tcW w:w="0" w:type="auto"/>
          </w:tcPr>
          <w:p w:rsidR="004329AE" w:rsidRDefault="004329AE" w:rsidP="00856C2B">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8"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26.60</w:t>
            </w:r>
            <w:r w:rsidRPr="005B710E">
              <w:rPr>
                <w:rFonts w:ascii="Times New Roman" w:hAnsi="Times New Roman" w:cs="Times New Roman"/>
                <w:sz w:val="24"/>
                <w:szCs w:val="24"/>
              </w:rPr>
              <w:fldChar w:fldCharType="end"/>
            </w:r>
            <w:bookmarkEnd w:id="8"/>
          </w:p>
        </w:tc>
      </w:tr>
      <w:tr w:rsidR="00EE6B83" w:rsidRPr="00E961F8" w:rsidTr="00120210">
        <w:tc>
          <w:tcPr>
            <w:tcW w:w="0" w:type="auto"/>
          </w:tcPr>
          <w:p w:rsidR="00EE6B83" w:rsidRDefault="004329AE" w:rsidP="00856C2B">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9"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Санкт-Петербург, п. Песочный, ул. Ленинградская, д. № 68</w:t>
            </w:r>
            <w:r w:rsidRPr="00942FAD">
              <w:rPr>
                <w:rFonts w:ascii="Times New Roman" w:hAnsi="Times New Roman" w:cs="Times New Roman"/>
                <w:sz w:val="24"/>
                <w:szCs w:val="24"/>
              </w:rPr>
              <w:fldChar w:fldCharType="end"/>
            </w:r>
            <w:bookmarkEnd w:id="9"/>
          </w:p>
        </w:tc>
      </w:tr>
      <w:tr w:rsidR="004329AE" w:rsidRPr="008252D7" w:rsidTr="00120210">
        <w:tc>
          <w:tcPr>
            <w:tcW w:w="0" w:type="auto"/>
          </w:tcPr>
          <w:p w:rsidR="004329AE" w:rsidRPr="008252D7" w:rsidRDefault="004329AE" w:rsidP="00856C2B">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10"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10"/>
          </w:p>
        </w:tc>
      </w:tr>
      <w:tr w:rsidR="004A6C74" w:rsidRPr="008252D7" w:rsidTr="00120210">
        <w:tc>
          <w:tcPr>
            <w:tcW w:w="0" w:type="auto"/>
          </w:tcPr>
          <w:p w:rsidR="004A6C74" w:rsidRDefault="004A6C74" w:rsidP="00856C2B">
            <w:pPr>
              <w:ind w:right="-1"/>
              <w:rPr>
                <w:rFonts w:ascii="Times New Roman" w:hAnsi="Times New Roman" w:cs="Times New Roman"/>
              </w:rPr>
            </w:pPr>
            <w:r>
              <w:rPr>
                <w:rFonts w:ascii="Times New Roman" w:hAnsi="Times New Roman" w:cs="Times New Roman"/>
              </w:rPr>
              <w:t>6.</w:t>
            </w:r>
          </w:p>
        </w:tc>
        <w:tc>
          <w:tcPr>
            <w:tcW w:w="0" w:type="auto"/>
          </w:tcPr>
          <w:p w:rsidR="004A6C74" w:rsidRPr="004A1329" w:rsidRDefault="004A6C74" w:rsidP="004A6C74">
            <w:pPr>
              <w:ind w:right="-1"/>
              <w:rPr>
                <w:rFonts w:ascii="Times New Roman" w:hAnsi="Times New Roman"/>
                <w:sz w:val="24"/>
                <w:szCs w:val="26"/>
              </w:rPr>
            </w:pPr>
            <w:r>
              <w:rPr>
                <w:rFonts w:ascii="Times New Roman" w:hAnsi="Times New Roman"/>
                <w:sz w:val="24"/>
                <w:szCs w:val="26"/>
              </w:rPr>
              <w:t>Предполагаемый</w:t>
            </w:r>
            <w:r w:rsidRPr="004A6C74">
              <w:rPr>
                <w:rFonts w:ascii="Times New Roman" w:hAnsi="Times New Roman"/>
                <w:sz w:val="24"/>
                <w:szCs w:val="26"/>
              </w:rPr>
              <w:t xml:space="preserve"> срок</w:t>
            </w:r>
            <w:r>
              <w:rPr>
                <w:rFonts w:ascii="Times New Roman" w:hAnsi="Times New Roman"/>
                <w:sz w:val="24"/>
                <w:szCs w:val="26"/>
              </w:rPr>
              <w:t xml:space="preserve"> проведения закупки</w:t>
            </w:r>
          </w:p>
        </w:tc>
        <w:tc>
          <w:tcPr>
            <w:tcW w:w="0" w:type="auto"/>
          </w:tcPr>
          <w:p w:rsidR="004A6C74" w:rsidRPr="00317DBA" w:rsidRDefault="009B763B" w:rsidP="00AE3138">
            <w:pPr>
              <w:ind w:right="-1"/>
              <w:jc w:val="both"/>
              <w:rPr>
                <w:rFonts w:ascii="Times New Roman" w:hAnsi="Times New Roman" w:cs="Times New Roman"/>
                <w:sz w:val="24"/>
                <w:szCs w:val="24"/>
              </w:rPr>
            </w:pPr>
            <w:r>
              <w:rPr>
                <w:rFonts w:ascii="Times New Roman" w:hAnsi="Times New Roman" w:cs="Times New Roman"/>
                <w:sz w:val="24"/>
                <w:szCs w:val="26"/>
              </w:rPr>
              <w:fldChar w:fldCharType="begin">
                <w:ffData>
                  <w:name w:val="ДатаЗакупки"/>
                  <w:enabled/>
                  <w:calcOnExit w:val="0"/>
                  <w:textInput>
                    <w:default w:val="Предполагаемая дата закупки (месяц, год)"/>
                  </w:textInput>
                </w:ffData>
              </w:fldChar>
            </w:r>
            <w:bookmarkStart w:id="11" w:name="ДатаЗакупки"/>
            <w:r>
              <w:rPr>
                <w:rFonts w:ascii="Times New Roman" w:hAnsi="Times New Roman" w:cs="Times New Roman"/>
                <w:sz w:val="24"/>
                <w:szCs w:val="26"/>
              </w:rPr>
              <w:instrText xml:space="preserve"> FORMTEXT </w:instrText>
            </w:r>
            <w:r>
              <w:rPr>
                <w:rFonts w:ascii="Times New Roman" w:hAnsi="Times New Roman" w:cs="Times New Roman"/>
                <w:sz w:val="24"/>
                <w:szCs w:val="26"/>
              </w:rPr>
            </w:r>
            <w:r>
              <w:rPr>
                <w:rFonts w:ascii="Times New Roman" w:hAnsi="Times New Roman" w:cs="Times New Roman"/>
                <w:sz w:val="24"/>
                <w:szCs w:val="26"/>
              </w:rPr>
              <w:fldChar w:fldCharType="separate"/>
            </w:r>
            <w:r>
              <w:rPr>
                <w:rFonts w:ascii="Times New Roman" w:hAnsi="Times New Roman" w:cs="Times New Roman"/>
                <w:sz w:val="24"/>
                <w:szCs w:val="26"/>
              </w:rPr>
              <w:t>Май.2020</w:t>
            </w:r>
            <w:r>
              <w:rPr>
                <w:rFonts w:ascii="Times New Roman" w:hAnsi="Times New Roman" w:cs="Times New Roman"/>
                <w:sz w:val="24"/>
                <w:szCs w:val="26"/>
              </w:rPr>
              <w:fldChar w:fldCharType="end"/>
            </w:r>
            <w:bookmarkEnd w:id="11"/>
          </w:p>
        </w:tc>
      </w:tr>
      <w:tr w:rsidR="004329AE" w:rsidRPr="008252D7" w:rsidTr="00120210">
        <w:tc>
          <w:tcPr>
            <w:tcW w:w="0" w:type="auto"/>
          </w:tcPr>
          <w:p w:rsidR="004329AE" w:rsidRPr="008252D7" w:rsidRDefault="004A6C74" w:rsidP="00856C2B">
            <w:pPr>
              <w:ind w:right="-1"/>
              <w:rPr>
                <w:rFonts w:ascii="Times New Roman" w:hAnsi="Times New Roman" w:cs="Times New Roman"/>
              </w:rPr>
            </w:pPr>
            <w:r>
              <w:rPr>
                <w:rFonts w:ascii="Times New Roman" w:hAnsi="Times New Roman" w:cs="Times New Roman"/>
              </w:rPr>
              <w:t>7</w:t>
            </w:r>
            <w:r w:rsidR="004329AE">
              <w:rPr>
                <w:rFonts w:ascii="Times New Roman" w:hAnsi="Times New Roman" w:cs="Times New Roman"/>
              </w:rPr>
              <w:t>.</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12"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30.09.2020</w:t>
            </w:r>
            <w:r w:rsidRPr="00317DBA">
              <w:rPr>
                <w:rFonts w:ascii="Times New Roman" w:hAnsi="Times New Roman" w:cs="Times New Roman"/>
                <w:sz w:val="24"/>
                <w:szCs w:val="24"/>
              </w:rPr>
              <w:fldChar w:fldCharType="end"/>
            </w:r>
            <w:bookmarkEnd w:id="12"/>
          </w:p>
        </w:tc>
      </w:tr>
      <w:tr w:rsidR="004329AE" w:rsidRPr="008252D7" w:rsidTr="00120210">
        <w:tc>
          <w:tcPr>
            <w:tcW w:w="0" w:type="auto"/>
          </w:tcPr>
          <w:p w:rsidR="004329AE" w:rsidRDefault="004A6C74" w:rsidP="00856C2B">
            <w:pPr>
              <w:rPr>
                <w:rFonts w:ascii="Times New Roman" w:hAnsi="Times New Roman" w:cs="Times New Roman"/>
                <w:b/>
                <w:sz w:val="24"/>
                <w:szCs w:val="26"/>
              </w:rPr>
            </w:pPr>
            <w:r>
              <w:rPr>
                <w:rFonts w:ascii="Times New Roman" w:hAnsi="Times New Roman" w:cs="Times New Roman"/>
                <w:b/>
                <w:sz w:val="24"/>
                <w:szCs w:val="26"/>
              </w:rPr>
              <w:t>8</w:t>
            </w:r>
            <w:r w:rsidR="004329AE">
              <w:rPr>
                <w:rFonts w:ascii="Times New Roman" w:hAnsi="Times New Roman" w:cs="Times New Roman"/>
                <w:b/>
                <w:sz w:val="24"/>
                <w:szCs w:val="26"/>
              </w:rPr>
              <w:t>.</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120210">
        <w:tc>
          <w:tcPr>
            <w:tcW w:w="0" w:type="auto"/>
          </w:tcPr>
          <w:p w:rsidR="00162746" w:rsidRPr="008252D7" w:rsidRDefault="004A6C74" w:rsidP="00856C2B">
            <w:pPr>
              <w:ind w:right="-1"/>
              <w:rPr>
                <w:rFonts w:ascii="Times New Roman" w:hAnsi="Times New Roman" w:cs="Times New Roman"/>
              </w:rPr>
            </w:pPr>
            <w:r>
              <w:rPr>
                <w:rFonts w:ascii="Times New Roman" w:hAnsi="Times New Roman" w:cs="Times New Roman"/>
              </w:rPr>
              <w:t>8</w:t>
            </w:r>
            <w:r w:rsidR="00162746">
              <w:rPr>
                <w:rFonts w:ascii="Times New Roman" w:hAnsi="Times New Roman" w:cs="Times New Roman"/>
              </w:rPr>
              <w:t>.1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3"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3"/>
          </w:p>
        </w:tc>
      </w:tr>
      <w:tr w:rsidR="00EE6B83" w:rsidRPr="008252D7" w:rsidTr="00120210">
        <w:tc>
          <w:tcPr>
            <w:tcW w:w="0" w:type="auto"/>
          </w:tcPr>
          <w:p w:rsidR="00EE6B83" w:rsidRPr="008252D7" w:rsidRDefault="004A6C74" w:rsidP="00856C2B">
            <w:pPr>
              <w:ind w:right="-1"/>
              <w:rPr>
                <w:rFonts w:ascii="Times New Roman" w:hAnsi="Times New Roman" w:cs="Times New Roman"/>
              </w:rPr>
            </w:pPr>
            <w:r>
              <w:rPr>
                <w:rFonts w:ascii="Times New Roman" w:hAnsi="Times New Roman" w:cs="Times New Roman"/>
              </w:rPr>
              <w:t>8</w:t>
            </w:r>
            <w:r w:rsidR="00162746">
              <w:rPr>
                <w:rFonts w:ascii="Times New Roman" w:hAnsi="Times New Roman" w:cs="Times New Roman"/>
              </w:rPr>
              <w:t>.2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4"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90 дней с момента заключения Контракта</w:t>
            </w:r>
            <w:r w:rsidRPr="00317DBA">
              <w:rPr>
                <w:rFonts w:ascii="Times New Roman" w:hAnsi="Times New Roman" w:cs="Times New Roman"/>
                <w:sz w:val="24"/>
                <w:szCs w:val="24"/>
              </w:rPr>
              <w:fldChar w:fldCharType="end"/>
            </w:r>
            <w:bookmarkEnd w:id="14"/>
          </w:p>
        </w:tc>
      </w:tr>
      <w:tr w:rsidR="004329AE" w:rsidRPr="008252D7" w:rsidTr="00120210">
        <w:tc>
          <w:tcPr>
            <w:tcW w:w="0" w:type="auto"/>
          </w:tcPr>
          <w:p w:rsidR="004329AE" w:rsidRPr="008252D7" w:rsidRDefault="004A6C74" w:rsidP="00856C2B">
            <w:pPr>
              <w:ind w:right="-1"/>
              <w:rPr>
                <w:rFonts w:ascii="Times New Roman" w:hAnsi="Times New Roman" w:cs="Times New Roman"/>
              </w:rPr>
            </w:pPr>
            <w:r>
              <w:rPr>
                <w:rFonts w:ascii="Times New Roman" w:hAnsi="Times New Roman" w:cs="Times New Roman"/>
              </w:rPr>
              <w:t>8</w:t>
            </w:r>
            <w:r w:rsidR="00162746">
              <w:rPr>
                <w:rFonts w:ascii="Times New Roman" w:hAnsi="Times New Roman" w:cs="Times New Roman"/>
              </w:rPr>
              <w:t>.3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5"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этап</w:t>
            </w:r>
            <w:r w:rsidRPr="001347C5">
              <w:rPr>
                <w:rFonts w:ascii="Times New Roman" w:hAnsi="Times New Roman" w:cs="Times New Roman"/>
                <w:sz w:val="24"/>
                <w:szCs w:val="24"/>
              </w:rPr>
              <w:fldChar w:fldCharType="end"/>
            </w:r>
            <w:bookmarkEnd w:id="15"/>
          </w:p>
        </w:tc>
      </w:tr>
      <w:tr w:rsidR="00EE6B83" w:rsidRPr="008252D7" w:rsidTr="00120210">
        <w:tc>
          <w:tcPr>
            <w:tcW w:w="0" w:type="auto"/>
          </w:tcPr>
          <w:p w:rsidR="00EE6B83" w:rsidRPr="008252D7" w:rsidRDefault="004A6C74" w:rsidP="00856C2B">
            <w:pPr>
              <w:ind w:right="-1"/>
              <w:rPr>
                <w:rFonts w:ascii="Times New Roman" w:hAnsi="Times New Roman" w:cs="Times New Roman"/>
              </w:rPr>
            </w:pPr>
            <w:r>
              <w:rPr>
                <w:rFonts w:ascii="Times New Roman" w:hAnsi="Times New Roman" w:cs="Times New Roman"/>
              </w:rPr>
              <w:t>9</w:t>
            </w:r>
            <w:r w:rsidR="00162746">
              <w:rPr>
                <w:rFonts w:ascii="Times New Roman" w:hAnsi="Times New Roman" w:cs="Times New Roman"/>
              </w:rPr>
              <w:t>.</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6"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Заказчиком универсального передаточного документа (УПД). 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6"/>
          </w:p>
        </w:tc>
      </w:tr>
      <w:tr w:rsidR="00EE6B83" w:rsidRPr="008252D7" w:rsidTr="00120210">
        <w:tc>
          <w:tcPr>
            <w:tcW w:w="0" w:type="auto"/>
          </w:tcPr>
          <w:p w:rsidR="00EE6B83" w:rsidRPr="006474B5" w:rsidRDefault="004A6C74" w:rsidP="00856C2B">
            <w:pPr>
              <w:ind w:right="-1"/>
              <w:rPr>
                <w:rFonts w:ascii="Times New Roman" w:hAnsi="Times New Roman" w:cs="Times New Roman"/>
              </w:rPr>
            </w:pPr>
            <w:r>
              <w:rPr>
                <w:rFonts w:ascii="Times New Roman" w:hAnsi="Times New Roman" w:cs="Times New Roman"/>
              </w:rPr>
              <w:t>10</w:t>
            </w:r>
            <w:r w:rsidR="00162746">
              <w:rPr>
                <w:rFonts w:ascii="Times New Roman" w:hAnsi="Times New Roman" w:cs="Times New Roman"/>
              </w:rPr>
              <w:t>.</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7"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Регистрационное удостоверение на МИ;</w:t>
            </w:r>
            <w:r w:rsidRPr="001347C5">
              <w:rPr>
                <w:rFonts w:ascii="Times New Roman" w:hAnsi="Times New Roman" w:cs="Times New Roman"/>
                <w:sz w:val="24"/>
                <w:szCs w:val="24"/>
              </w:rPr>
              <w:cr/>
              <w:t>Лицензия на ТО медицинской техники Поставщика (или соисполнителя)</w:t>
            </w:r>
            <w:r w:rsidRPr="001347C5">
              <w:rPr>
                <w:rFonts w:ascii="Times New Roman" w:hAnsi="Times New Roman" w:cs="Times New Roman"/>
                <w:sz w:val="24"/>
                <w:szCs w:val="24"/>
              </w:rPr>
              <w:fldChar w:fldCharType="end"/>
            </w:r>
            <w:bookmarkEnd w:id="17"/>
          </w:p>
        </w:tc>
      </w:tr>
      <w:tr w:rsidR="00EE6B83" w:rsidRPr="008252D7" w:rsidTr="00120210">
        <w:tc>
          <w:tcPr>
            <w:tcW w:w="0" w:type="auto"/>
          </w:tcPr>
          <w:p w:rsidR="00EE6B83" w:rsidRPr="008252D7" w:rsidRDefault="004A6C74" w:rsidP="00856C2B">
            <w:pPr>
              <w:ind w:right="-1"/>
              <w:rPr>
                <w:rFonts w:ascii="Times New Roman" w:hAnsi="Times New Roman" w:cs="Times New Roman"/>
              </w:rPr>
            </w:pPr>
            <w:r>
              <w:rPr>
                <w:rFonts w:ascii="Times New Roman" w:hAnsi="Times New Roman" w:cs="Times New Roman"/>
              </w:rPr>
              <w:t>11</w:t>
            </w:r>
            <w:r w:rsidR="00162746">
              <w:rPr>
                <w:rFonts w:ascii="Times New Roman" w:hAnsi="Times New Roman" w:cs="Times New Roman"/>
              </w:rPr>
              <w:t>.</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8"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8"/>
          </w:p>
        </w:tc>
      </w:tr>
      <w:tr w:rsidR="000F0075" w:rsidRPr="008252D7" w:rsidTr="00120210">
        <w:tc>
          <w:tcPr>
            <w:tcW w:w="0" w:type="auto"/>
          </w:tcPr>
          <w:p w:rsidR="000F0075" w:rsidRPr="006474B5" w:rsidRDefault="004A6C74" w:rsidP="00856C2B">
            <w:pPr>
              <w:ind w:right="-1"/>
              <w:rPr>
                <w:rFonts w:ascii="Times New Roman" w:hAnsi="Times New Roman" w:cs="Times New Roman"/>
              </w:rPr>
            </w:pPr>
            <w:r>
              <w:rPr>
                <w:rFonts w:ascii="Times New Roman" w:hAnsi="Times New Roman" w:cs="Times New Roman"/>
              </w:rPr>
              <w:t>12</w:t>
            </w:r>
            <w:r w:rsidR="000F0075">
              <w:rPr>
                <w:rFonts w:ascii="Times New Roman" w:hAnsi="Times New Roman" w:cs="Times New Roman"/>
              </w:rPr>
              <w:t>.</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9"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0F0075" w:rsidRPr="008252D7" w:rsidTr="00120210">
        <w:tc>
          <w:tcPr>
            <w:tcW w:w="0" w:type="auto"/>
          </w:tcPr>
          <w:p w:rsidR="000F0075" w:rsidRPr="006474B5" w:rsidRDefault="004A6C74" w:rsidP="00856C2B">
            <w:pPr>
              <w:ind w:right="-1"/>
              <w:rPr>
                <w:rFonts w:ascii="Times New Roman" w:hAnsi="Times New Roman" w:cs="Times New Roman"/>
              </w:rPr>
            </w:pPr>
            <w:r>
              <w:rPr>
                <w:rFonts w:ascii="Times New Roman" w:hAnsi="Times New Roman" w:cs="Times New Roman"/>
              </w:rPr>
              <w:t>13</w:t>
            </w:r>
            <w:r w:rsidR="000F0075">
              <w:rPr>
                <w:rFonts w:ascii="Times New Roman" w:hAnsi="Times New Roman" w:cs="Times New Roman"/>
              </w:rPr>
              <w:t>.</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20"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месяцев</w:t>
            </w:r>
            <w:r w:rsidRPr="00317DBA">
              <w:rPr>
                <w:rFonts w:ascii="Times New Roman" w:hAnsi="Times New Roman" w:cs="Times New Roman"/>
                <w:sz w:val="24"/>
                <w:szCs w:val="24"/>
              </w:rPr>
              <w:fldChar w:fldCharType="end"/>
            </w:r>
            <w:bookmarkEnd w:id="20"/>
          </w:p>
        </w:tc>
      </w:tr>
      <w:tr w:rsidR="000F0075" w:rsidRPr="008252D7" w:rsidTr="00120210">
        <w:tc>
          <w:tcPr>
            <w:tcW w:w="0" w:type="auto"/>
          </w:tcPr>
          <w:p w:rsidR="000F0075" w:rsidRPr="006474B5" w:rsidRDefault="004A6C74" w:rsidP="00856C2B">
            <w:pPr>
              <w:ind w:right="-1"/>
              <w:rPr>
                <w:rFonts w:ascii="Times New Roman" w:hAnsi="Times New Roman" w:cs="Times New Roman"/>
              </w:rPr>
            </w:pPr>
            <w:r>
              <w:rPr>
                <w:rFonts w:ascii="Times New Roman" w:hAnsi="Times New Roman" w:cs="Times New Roman"/>
              </w:rPr>
              <w:t>14</w:t>
            </w:r>
            <w:r w:rsidR="000F0075">
              <w:rPr>
                <w:rFonts w:ascii="Times New Roman" w:hAnsi="Times New Roman" w:cs="Times New Roman"/>
              </w:rPr>
              <w:t>.</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21"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6%</w:t>
            </w:r>
            <w:r w:rsidRPr="00E76E96">
              <w:rPr>
                <w:rFonts w:ascii="Times New Roman" w:hAnsi="Times New Roman" w:cs="Times New Roman"/>
                <w:sz w:val="24"/>
                <w:szCs w:val="24"/>
              </w:rPr>
              <w:fldChar w:fldCharType="end"/>
            </w:r>
            <w:bookmarkEnd w:id="21"/>
          </w:p>
        </w:tc>
      </w:tr>
      <w:tr w:rsidR="000F0075" w:rsidRPr="008252D7" w:rsidTr="00120210">
        <w:tc>
          <w:tcPr>
            <w:tcW w:w="0" w:type="auto"/>
          </w:tcPr>
          <w:p w:rsidR="000F0075" w:rsidRDefault="004A6C74" w:rsidP="00856C2B">
            <w:pPr>
              <w:ind w:right="-1"/>
              <w:rPr>
                <w:rFonts w:ascii="Times New Roman" w:hAnsi="Times New Roman" w:cs="Times New Roman"/>
              </w:rPr>
            </w:pPr>
            <w:r>
              <w:rPr>
                <w:rFonts w:ascii="Times New Roman" w:hAnsi="Times New Roman" w:cs="Times New Roman"/>
              </w:rPr>
              <w:lastRenderedPageBreak/>
              <w:t>15</w:t>
            </w:r>
            <w:r w:rsidR="000F0075">
              <w:rPr>
                <w:rFonts w:ascii="Times New Roman" w:hAnsi="Times New Roman" w:cs="Times New Roman"/>
              </w:rPr>
              <w:t>.</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2"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2"/>
          </w:p>
        </w:tc>
      </w:tr>
      <w:tr w:rsidR="000F0075" w:rsidRPr="008252D7" w:rsidTr="00120210">
        <w:tc>
          <w:tcPr>
            <w:tcW w:w="0" w:type="auto"/>
          </w:tcPr>
          <w:p w:rsidR="000F0075" w:rsidRDefault="004A6C74" w:rsidP="00856C2B">
            <w:pPr>
              <w:ind w:right="-1"/>
              <w:rPr>
                <w:rFonts w:ascii="Times New Roman" w:hAnsi="Times New Roman" w:cs="Times New Roman"/>
              </w:rPr>
            </w:pPr>
            <w:r>
              <w:rPr>
                <w:rFonts w:ascii="Times New Roman" w:hAnsi="Times New Roman" w:cs="Times New Roman"/>
              </w:rPr>
              <w:t>16</w:t>
            </w:r>
            <w:r w:rsidR="000F0075">
              <w:rPr>
                <w:rFonts w:ascii="Times New Roman" w:hAnsi="Times New Roman" w:cs="Times New Roman"/>
              </w:rPr>
              <w:t>.</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3"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от 4 июня 2018 года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3"/>
          </w:p>
        </w:tc>
      </w:tr>
      <w:tr w:rsidR="000F0075" w:rsidRPr="008252D7" w:rsidTr="00120210">
        <w:tc>
          <w:tcPr>
            <w:tcW w:w="0" w:type="auto"/>
          </w:tcPr>
          <w:p w:rsidR="000F0075" w:rsidRDefault="004A6C74" w:rsidP="00856C2B">
            <w:pPr>
              <w:ind w:right="-1"/>
              <w:rPr>
                <w:rFonts w:ascii="Times New Roman" w:hAnsi="Times New Roman" w:cs="Times New Roman"/>
              </w:rPr>
            </w:pPr>
            <w:r>
              <w:rPr>
                <w:rFonts w:ascii="Times New Roman" w:hAnsi="Times New Roman" w:cs="Times New Roman"/>
              </w:rPr>
              <w:t>17</w:t>
            </w:r>
            <w:r w:rsidR="000F0075">
              <w:rPr>
                <w:rFonts w:ascii="Times New Roman" w:hAnsi="Times New Roman" w:cs="Times New Roman"/>
              </w:rPr>
              <w:t>.</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BE1D00" w:rsidP="00AE3138">
            <w:pPr>
              <w:ind w:right="-1"/>
              <w:jc w:val="both"/>
              <w:rPr>
                <w:rFonts w:ascii="Times New Roman" w:hAnsi="Times New Roman" w:cs="Times New Roman"/>
                <w:sz w:val="24"/>
                <w:szCs w:val="24"/>
              </w:rPr>
            </w:pPr>
            <w:r w:rsidRPr="00BE1D00">
              <w:rPr>
                <w:rFonts w:ascii="Times New Roman" w:hAnsi="Times New Roman" w:cs="Times New Roman"/>
                <w:sz w:val="24"/>
                <w:szCs w:val="24"/>
                <w:highlight w:val="lightGray"/>
              </w:rPr>
              <w:t>Указывается в ценовом предложении</w:t>
            </w:r>
          </w:p>
        </w:tc>
      </w:tr>
      <w:tr w:rsidR="000F0075" w:rsidRPr="008252D7" w:rsidTr="00120210">
        <w:tc>
          <w:tcPr>
            <w:tcW w:w="0" w:type="auto"/>
          </w:tcPr>
          <w:p w:rsidR="000F0075" w:rsidRDefault="004A6C74" w:rsidP="00856C2B">
            <w:pPr>
              <w:ind w:right="-1"/>
              <w:rPr>
                <w:rFonts w:ascii="Times New Roman" w:hAnsi="Times New Roman" w:cs="Times New Roman"/>
              </w:rPr>
            </w:pPr>
            <w:r>
              <w:rPr>
                <w:rFonts w:ascii="Times New Roman" w:hAnsi="Times New Roman" w:cs="Times New Roman"/>
              </w:rPr>
              <w:t>18</w:t>
            </w:r>
            <w:r w:rsidR="000F0075">
              <w:rPr>
                <w:rFonts w:ascii="Times New Roman" w:hAnsi="Times New Roman" w:cs="Times New Roman"/>
              </w:rPr>
              <w:t>.</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шт</w:t>
            </w:r>
            <w:r w:rsidRPr="001347C5">
              <w:rPr>
                <w:rFonts w:ascii="Times New Roman" w:hAnsi="Times New Roman" w:cs="Times New Roman"/>
                <w:sz w:val="24"/>
                <w:szCs w:val="24"/>
              </w:rPr>
              <w:fldChar w:fldCharType="end"/>
            </w:r>
            <w:bookmarkEnd w:id="24"/>
          </w:p>
        </w:tc>
      </w:tr>
      <w:bookmarkEnd w:id="0"/>
    </w:tbl>
    <w:p w:rsidR="00120210" w:rsidRDefault="00120210" w:rsidP="000820E3">
      <w:pPr>
        <w:rPr>
          <w:rFonts w:ascii="Times New Roman" w:hAnsi="Times New Roman" w:cs="Times New Roman"/>
          <w:b/>
          <w:sz w:val="28"/>
          <w:szCs w:val="28"/>
        </w:rPr>
        <w:sectPr w:rsidR="00120210" w:rsidSect="00120210">
          <w:pgSz w:w="16838" w:h="11906" w:orient="landscape"/>
          <w:pgMar w:top="851" w:right="567" w:bottom="1701" w:left="539" w:header="567" w:footer="567" w:gutter="0"/>
          <w:cols w:space="708"/>
          <w:titlePg/>
          <w:docGrid w:linePitch="360"/>
        </w:sectPr>
      </w:pPr>
    </w:p>
    <w:p w:rsidR="00170252" w:rsidRDefault="005C4ACC" w:rsidP="00A30090">
      <w:pPr>
        <w:jc w:val="center"/>
        <w:rPr>
          <w:rFonts w:ascii="Times New Roman" w:hAnsi="Times New Roman"/>
          <w:b/>
          <w:sz w:val="24"/>
          <w:szCs w:val="26"/>
        </w:rPr>
      </w:pPr>
      <w:r w:rsidRPr="00A30090">
        <w:rPr>
          <w:rFonts w:ascii="Times New Roman" w:hAnsi="Times New Roman"/>
          <w:b/>
          <w:sz w:val="24"/>
          <w:szCs w:val="26"/>
        </w:rPr>
        <w:t>18.Описание</w:t>
      </w:r>
      <w:r w:rsidRPr="00A30090">
        <w:rPr>
          <w:rFonts w:ascii="Times New Roman" w:hAnsi="Times New Roman"/>
          <w:sz w:val="24"/>
          <w:szCs w:val="26"/>
        </w:rPr>
        <w:t xml:space="preserve"> </w:t>
      </w:r>
      <w:r w:rsidRPr="00A30090">
        <w:rPr>
          <w:rFonts w:ascii="Times New Roman" w:hAnsi="Times New Roman"/>
          <w:b/>
          <w:sz w:val="24"/>
          <w:szCs w:val="26"/>
        </w:rPr>
        <w:t>объекта закупки</w:t>
      </w:r>
    </w:p>
    <w:p w:rsidR="006F389D" w:rsidRDefault="006F389D" w:rsidP="00A30090">
      <w:pPr>
        <w:jc w:val="center"/>
        <w:rPr>
          <w:rFonts w:ascii="Times New Roman" w:hAnsi="Times New Roman"/>
          <w:b/>
          <w:sz w:val="24"/>
          <w:szCs w:val="26"/>
        </w:rPr>
      </w:pPr>
    </w:p>
    <w:tbl>
      <w:tblPr>
        <w:tblW w:w="15920" w:type="dxa"/>
        <w:tblLayout w:type="fixed"/>
        <w:tblLook w:val="04A0" w:firstRow="1" w:lastRow="0" w:firstColumn="1" w:lastColumn="0" w:noHBand="0" w:noVBand="1"/>
      </w:tblPr>
      <w:tblGrid>
        <w:gridCol w:w="503"/>
        <w:gridCol w:w="2381"/>
        <w:gridCol w:w="716"/>
        <w:gridCol w:w="3700"/>
        <w:gridCol w:w="1739"/>
        <w:gridCol w:w="1211"/>
        <w:gridCol w:w="1134"/>
        <w:gridCol w:w="1840"/>
        <w:gridCol w:w="995"/>
        <w:gridCol w:w="1701"/>
      </w:tblGrid>
      <w:tr w:rsidR="006F389D" w:rsidRPr="00696BC8" w:rsidTr="00FE6D13">
        <w:trPr>
          <w:trHeight w:val="315"/>
        </w:trPr>
        <w:tc>
          <w:tcPr>
            <w:tcW w:w="503" w:type="dxa"/>
            <w:vMerge w:val="restart"/>
            <w:tcBorders>
              <w:top w:val="single" w:sz="8" w:space="0" w:color="auto"/>
              <w:left w:val="single" w:sz="8" w:space="0" w:color="auto"/>
              <w:bottom w:val="single" w:sz="8" w:space="0" w:color="000000"/>
              <w:right w:val="single" w:sz="8" w:space="0" w:color="auto"/>
            </w:tcBorders>
            <w:vAlign w:val="center"/>
            <w:hideMark/>
          </w:tcPr>
          <w:p w:rsidR="006F389D" w:rsidRPr="00696BC8" w:rsidRDefault="006F389D" w:rsidP="00FE6D13">
            <w:pPr>
              <w:spacing w:after="0" w:line="240" w:lineRule="auto"/>
              <w:jc w:val="center"/>
              <w:rPr>
                <w:rFonts w:ascii="Times New Roman" w:hAnsi="Times New Roman"/>
                <w:b/>
                <w:bCs/>
                <w:color w:val="000000"/>
                <w:sz w:val="20"/>
                <w:szCs w:val="20"/>
                <w:lang w:eastAsia="ru-RU"/>
              </w:rPr>
            </w:pPr>
            <w:r w:rsidRPr="00696BC8">
              <w:rPr>
                <w:rFonts w:ascii="Times New Roman" w:hAnsi="Times New Roman"/>
                <w:b/>
                <w:bCs/>
                <w:color w:val="000000"/>
                <w:sz w:val="20"/>
                <w:szCs w:val="20"/>
                <w:lang w:eastAsia="ru-RU"/>
              </w:rPr>
              <w:t>№ п/п</w:t>
            </w:r>
          </w:p>
        </w:tc>
        <w:tc>
          <w:tcPr>
            <w:tcW w:w="2381" w:type="dxa"/>
            <w:vMerge w:val="restart"/>
            <w:tcBorders>
              <w:top w:val="single" w:sz="8" w:space="0" w:color="auto"/>
              <w:left w:val="single" w:sz="8" w:space="0" w:color="auto"/>
              <w:bottom w:val="single" w:sz="8" w:space="0" w:color="000000"/>
              <w:right w:val="single" w:sz="8" w:space="0" w:color="auto"/>
            </w:tcBorders>
            <w:vAlign w:val="center"/>
            <w:hideMark/>
          </w:tcPr>
          <w:p w:rsidR="006F389D" w:rsidRPr="00FE6D13" w:rsidRDefault="006F389D" w:rsidP="00FE6D13">
            <w:pPr>
              <w:spacing w:after="0" w:line="240" w:lineRule="auto"/>
              <w:jc w:val="center"/>
              <w:rPr>
                <w:rFonts w:ascii="Times New Roman" w:hAnsi="Times New Roman"/>
                <w:b/>
                <w:bCs/>
                <w:color w:val="000000"/>
                <w:sz w:val="20"/>
                <w:szCs w:val="20"/>
                <w:lang w:eastAsia="ru-RU"/>
              </w:rPr>
            </w:pPr>
            <w:r w:rsidRPr="00FE6D13">
              <w:rPr>
                <w:rFonts w:ascii="Times New Roman" w:hAnsi="Times New Roman"/>
                <w:b/>
                <w:bCs/>
                <w:color w:val="000000"/>
                <w:sz w:val="20"/>
                <w:szCs w:val="20"/>
                <w:lang w:eastAsia="ru-RU"/>
              </w:rPr>
              <w:t>Наименование товара</w:t>
            </w:r>
          </w:p>
        </w:tc>
        <w:tc>
          <w:tcPr>
            <w:tcW w:w="13036" w:type="dxa"/>
            <w:gridSpan w:val="8"/>
            <w:tcBorders>
              <w:top w:val="single" w:sz="8" w:space="0" w:color="auto"/>
              <w:left w:val="nil"/>
              <w:bottom w:val="single" w:sz="8" w:space="0" w:color="auto"/>
              <w:right w:val="single" w:sz="8" w:space="0" w:color="000000"/>
            </w:tcBorders>
            <w:vAlign w:val="center"/>
            <w:hideMark/>
          </w:tcPr>
          <w:p w:rsidR="006F389D" w:rsidRPr="00FE6D13" w:rsidRDefault="006F389D" w:rsidP="00FE6D13">
            <w:pPr>
              <w:spacing w:after="0" w:line="240" w:lineRule="auto"/>
              <w:jc w:val="center"/>
              <w:rPr>
                <w:rFonts w:ascii="Times New Roman" w:hAnsi="Times New Roman"/>
                <w:b/>
                <w:bCs/>
                <w:color w:val="000000"/>
                <w:sz w:val="20"/>
                <w:szCs w:val="20"/>
                <w:lang w:eastAsia="ru-RU"/>
              </w:rPr>
            </w:pPr>
            <w:r w:rsidRPr="00FE6D13">
              <w:rPr>
                <w:rFonts w:ascii="Times New Roman" w:hAnsi="Times New Roman"/>
                <w:b/>
                <w:bCs/>
                <w:color w:val="000000"/>
                <w:sz w:val="20"/>
                <w:szCs w:val="20"/>
                <w:lang w:eastAsia="ru-RU"/>
              </w:rPr>
              <w:t>Характеристики товара</w:t>
            </w:r>
          </w:p>
        </w:tc>
      </w:tr>
      <w:tr w:rsidR="006F389D" w:rsidRPr="00696BC8" w:rsidTr="00FE6D13">
        <w:trPr>
          <w:trHeight w:val="525"/>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6F389D" w:rsidRPr="00696BC8" w:rsidRDefault="006F389D" w:rsidP="00FE6D13">
            <w:pPr>
              <w:spacing w:after="0" w:line="240" w:lineRule="auto"/>
              <w:rPr>
                <w:rFonts w:ascii="Times New Roman" w:hAnsi="Times New Roman"/>
                <w:b/>
                <w:bCs/>
                <w:color w:val="000000"/>
                <w:sz w:val="20"/>
                <w:szCs w:val="20"/>
                <w:lang w:eastAsia="ru-RU"/>
              </w:rPr>
            </w:pPr>
          </w:p>
        </w:tc>
        <w:tc>
          <w:tcPr>
            <w:tcW w:w="2381" w:type="dxa"/>
            <w:vMerge/>
            <w:tcBorders>
              <w:top w:val="single" w:sz="8" w:space="0" w:color="auto"/>
              <w:left w:val="single" w:sz="8" w:space="0" w:color="auto"/>
              <w:bottom w:val="single" w:sz="8" w:space="0" w:color="000000"/>
              <w:right w:val="single" w:sz="8" w:space="0" w:color="auto"/>
            </w:tcBorders>
            <w:vAlign w:val="center"/>
            <w:hideMark/>
          </w:tcPr>
          <w:p w:rsidR="006F389D" w:rsidRPr="00FE6D13" w:rsidRDefault="006F389D" w:rsidP="00FE6D13">
            <w:pPr>
              <w:spacing w:after="0" w:line="240" w:lineRule="auto"/>
              <w:rPr>
                <w:rFonts w:ascii="Times New Roman" w:hAnsi="Times New Roman"/>
                <w:b/>
                <w:bCs/>
                <w:color w:val="000000"/>
                <w:sz w:val="20"/>
                <w:szCs w:val="20"/>
                <w:lang w:eastAsia="ru-RU"/>
              </w:rPr>
            </w:pPr>
          </w:p>
        </w:tc>
        <w:tc>
          <w:tcPr>
            <w:tcW w:w="716" w:type="dxa"/>
            <w:tcBorders>
              <w:top w:val="nil"/>
              <w:left w:val="nil"/>
              <w:bottom w:val="single" w:sz="8" w:space="0" w:color="auto"/>
              <w:right w:val="single" w:sz="8" w:space="0" w:color="auto"/>
            </w:tcBorders>
            <w:vAlign w:val="center"/>
            <w:hideMark/>
          </w:tcPr>
          <w:p w:rsidR="006F389D" w:rsidRPr="00FE6D13" w:rsidRDefault="006F389D" w:rsidP="00FE6D13">
            <w:pPr>
              <w:spacing w:after="0" w:line="240" w:lineRule="auto"/>
              <w:rPr>
                <w:rFonts w:ascii="Times New Roman" w:hAnsi="Times New Roman"/>
                <w:b/>
                <w:bCs/>
                <w:color w:val="000000"/>
                <w:sz w:val="20"/>
                <w:szCs w:val="20"/>
                <w:lang w:eastAsia="ru-RU"/>
              </w:rPr>
            </w:pPr>
            <w:r w:rsidRPr="00FE6D13">
              <w:rPr>
                <w:rFonts w:ascii="Times New Roman" w:hAnsi="Times New Roman"/>
                <w:b/>
                <w:bCs/>
                <w:color w:val="000000"/>
                <w:sz w:val="20"/>
                <w:szCs w:val="20"/>
                <w:lang w:eastAsia="ru-RU"/>
              </w:rPr>
              <w:t>№ п/п</w:t>
            </w:r>
          </w:p>
        </w:tc>
        <w:tc>
          <w:tcPr>
            <w:tcW w:w="3700" w:type="dxa"/>
            <w:tcBorders>
              <w:top w:val="nil"/>
              <w:left w:val="nil"/>
              <w:bottom w:val="single" w:sz="8" w:space="0" w:color="auto"/>
              <w:right w:val="single" w:sz="8" w:space="0" w:color="auto"/>
            </w:tcBorders>
            <w:vAlign w:val="center"/>
            <w:hideMark/>
          </w:tcPr>
          <w:p w:rsidR="006F389D" w:rsidRPr="00FE6D13" w:rsidRDefault="006F389D" w:rsidP="00FE6D13">
            <w:pPr>
              <w:spacing w:after="0" w:line="240" w:lineRule="auto"/>
              <w:jc w:val="center"/>
              <w:rPr>
                <w:rFonts w:ascii="Times New Roman" w:hAnsi="Times New Roman"/>
                <w:b/>
                <w:bCs/>
                <w:color w:val="000000"/>
                <w:sz w:val="20"/>
                <w:szCs w:val="20"/>
                <w:lang w:eastAsia="ru-RU"/>
              </w:rPr>
            </w:pPr>
            <w:r w:rsidRPr="00FE6D13">
              <w:rPr>
                <w:rFonts w:ascii="Times New Roman" w:hAnsi="Times New Roman"/>
                <w:b/>
                <w:bCs/>
                <w:color w:val="000000"/>
                <w:sz w:val="20"/>
                <w:szCs w:val="20"/>
                <w:lang w:eastAsia="ru-RU"/>
              </w:rPr>
              <w:t>Наименование показателя/Технические характеристики</w:t>
            </w:r>
          </w:p>
        </w:tc>
        <w:tc>
          <w:tcPr>
            <w:tcW w:w="2950" w:type="dxa"/>
            <w:gridSpan w:val="2"/>
            <w:tcBorders>
              <w:top w:val="single" w:sz="8" w:space="0" w:color="auto"/>
              <w:left w:val="nil"/>
              <w:bottom w:val="single" w:sz="8" w:space="0" w:color="auto"/>
              <w:right w:val="single" w:sz="8" w:space="0" w:color="000000"/>
            </w:tcBorders>
            <w:vAlign w:val="center"/>
            <w:hideMark/>
          </w:tcPr>
          <w:p w:rsidR="006F389D" w:rsidRPr="00FE6D13" w:rsidRDefault="006F389D" w:rsidP="00FE6D13">
            <w:pPr>
              <w:spacing w:after="0" w:line="240" w:lineRule="auto"/>
              <w:jc w:val="center"/>
              <w:rPr>
                <w:rFonts w:ascii="Times New Roman" w:hAnsi="Times New Roman"/>
                <w:b/>
                <w:bCs/>
                <w:color w:val="000000"/>
                <w:sz w:val="20"/>
                <w:szCs w:val="20"/>
                <w:lang w:eastAsia="ru-RU"/>
              </w:rPr>
            </w:pPr>
            <w:r w:rsidRPr="00FE6D13">
              <w:rPr>
                <w:rFonts w:ascii="Times New Roman" w:hAnsi="Times New Roman"/>
                <w:b/>
                <w:bCs/>
                <w:color w:val="000000"/>
                <w:sz w:val="20"/>
                <w:szCs w:val="20"/>
                <w:lang w:eastAsia="ru-RU"/>
              </w:rPr>
              <w:t>Значени</w:t>
            </w:r>
            <w:r w:rsidR="00FE6D13" w:rsidRPr="00FE6D13">
              <w:rPr>
                <w:rFonts w:ascii="Times New Roman" w:hAnsi="Times New Roman"/>
                <w:b/>
                <w:bCs/>
                <w:color w:val="000000"/>
                <w:sz w:val="20"/>
                <w:szCs w:val="20"/>
                <w:lang w:eastAsia="ru-RU"/>
              </w:rPr>
              <w:t>е показателей</w:t>
            </w:r>
          </w:p>
        </w:tc>
        <w:tc>
          <w:tcPr>
            <w:tcW w:w="1134" w:type="dxa"/>
            <w:tcBorders>
              <w:top w:val="nil"/>
              <w:left w:val="nil"/>
              <w:bottom w:val="single" w:sz="8" w:space="0" w:color="auto"/>
              <w:right w:val="single" w:sz="8" w:space="0" w:color="auto"/>
            </w:tcBorders>
            <w:vAlign w:val="center"/>
            <w:hideMark/>
          </w:tcPr>
          <w:p w:rsidR="006F389D" w:rsidRPr="00FE6D13" w:rsidRDefault="006F389D" w:rsidP="00FE6D13">
            <w:pPr>
              <w:spacing w:after="0" w:line="240" w:lineRule="auto"/>
              <w:jc w:val="center"/>
              <w:rPr>
                <w:rFonts w:ascii="Times New Roman" w:hAnsi="Times New Roman"/>
                <w:b/>
                <w:bCs/>
                <w:color w:val="000000"/>
                <w:sz w:val="20"/>
                <w:szCs w:val="20"/>
                <w:lang w:eastAsia="ru-RU"/>
              </w:rPr>
            </w:pPr>
            <w:r w:rsidRPr="00FE6D13">
              <w:rPr>
                <w:rFonts w:ascii="Times New Roman" w:hAnsi="Times New Roman"/>
                <w:b/>
                <w:bCs/>
                <w:color w:val="000000"/>
                <w:sz w:val="20"/>
                <w:szCs w:val="20"/>
                <w:lang w:eastAsia="ru-RU"/>
              </w:rPr>
              <w:t>Единица измерения</w:t>
            </w:r>
          </w:p>
        </w:tc>
        <w:tc>
          <w:tcPr>
            <w:tcW w:w="1840" w:type="dxa"/>
            <w:tcBorders>
              <w:top w:val="nil"/>
              <w:left w:val="nil"/>
              <w:bottom w:val="single" w:sz="8" w:space="0" w:color="auto"/>
              <w:right w:val="single" w:sz="8" w:space="0" w:color="auto"/>
            </w:tcBorders>
            <w:vAlign w:val="center"/>
            <w:hideMark/>
          </w:tcPr>
          <w:p w:rsidR="006F389D" w:rsidRPr="00FE6D13" w:rsidRDefault="006F389D" w:rsidP="00FE6D13">
            <w:pPr>
              <w:spacing w:after="0" w:line="240" w:lineRule="auto"/>
              <w:rPr>
                <w:rFonts w:ascii="Times New Roman" w:hAnsi="Times New Roman"/>
                <w:b/>
                <w:bCs/>
                <w:color w:val="000000"/>
                <w:sz w:val="20"/>
                <w:szCs w:val="20"/>
                <w:lang w:eastAsia="ru-RU"/>
              </w:rPr>
            </w:pPr>
            <w:r w:rsidRPr="00FE6D13">
              <w:rPr>
                <w:rFonts w:ascii="Times New Roman" w:hAnsi="Times New Roman"/>
                <w:b/>
                <w:bCs/>
                <w:color w:val="000000"/>
                <w:sz w:val="20"/>
                <w:szCs w:val="20"/>
                <w:lang w:eastAsia="ru-RU"/>
              </w:rPr>
              <w:t>Ед. изм. по ОКЕИ</w:t>
            </w:r>
          </w:p>
        </w:tc>
        <w:tc>
          <w:tcPr>
            <w:tcW w:w="995" w:type="dxa"/>
            <w:tcBorders>
              <w:top w:val="nil"/>
              <w:left w:val="nil"/>
              <w:bottom w:val="single" w:sz="8" w:space="0" w:color="auto"/>
              <w:right w:val="single" w:sz="8" w:space="0" w:color="auto"/>
            </w:tcBorders>
            <w:vAlign w:val="center"/>
            <w:hideMark/>
          </w:tcPr>
          <w:p w:rsidR="006F389D" w:rsidRPr="00FE6D13" w:rsidRDefault="006F389D" w:rsidP="00FE6D13">
            <w:pPr>
              <w:spacing w:after="0" w:line="240" w:lineRule="auto"/>
              <w:rPr>
                <w:rFonts w:ascii="Times New Roman" w:hAnsi="Times New Roman"/>
                <w:b/>
                <w:color w:val="000000"/>
                <w:sz w:val="20"/>
                <w:szCs w:val="20"/>
                <w:lang w:eastAsia="ru-RU"/>
              </w:rPr>
            </w:pPr>
            <w:r w:rsidRPr="00FE6D13">
              <w:rPr>
                <w:rFonts w:ascii="Times New Roman" w:hAnsi="Times New Roman"/>
                <w:b/>
                <w:color w:val="000000"/>
                <w:sz w:val="20"/>
                <w:szCs w:val="20"/>
                <w:lang w:eastAsia="ru-RU"/>
              </w:rPr>
              <w:t>Кол-во</w:t>
            </w:r>
          </w:p>
        </w:tc>
        <w:tc>
          <w:tcPr>
            <w:tcW w:w="1701" w:type="dxa"/>
            <w:tcBorders>
              <w:top w:val="nil"/>
              <w:left w:val="nil"/>
              <w:bottom w:val="single" w:sz="8" w:space="0" w:color="auto"/>
              <w:right w:val="single" w:sz="8" w:space="0" w:color="auto"/>
            </w:tcBorders>
            <w:vAlign w:val="center"/>
            <w:hideMark/>
          </w:tcPr>
          <w:p w:rsidR="006F389D" w:rsidRPr="00FE6D13" w:rsidRDefault="006F389D" w:rsidP="00FE6D13">
            <w:pPr>
              <w:spacing w:after="0" w:line="240" w:lineRule="auto"/>
              <w:rPr>
                <w:rFonts w:ascii="Times New Roman" w:hAnsi="Times New Roman"/>
                <w:b/>
                <w:color w:val="000000"/>
                <w:sz w:val="20"/>
                <w:szCs w:val="20"/>
                <w:lang w:eastAsia="ru-RU"/>
              </w:rPr>
            </w:pPr>
            <w:r w:rsidRPr="00FE6D13">
              <w:rPr>
                <w:rFonts w:ascii="Times New Roman" w:hAnsi="Times New Roman"/>
                <w:b/>
                <w:color w:val="000000"/>
                <w:sz w:val="20"/>
                <w:szCs w:val="20"/>
                <w:lang w:eastAsia="ru-RU"/>
              </w:rPr>
              <w:t>код ОКПД2</w:t>
            </w:r>
          </w:p>
        </w:tc>
      </w:tr>
      <w:tr w:rsidR="006F389D" w:rsidRPr="00696BC8" w:rsidTr="00FE6D13">
        <w:trPr>
          <w:trHeight w:val="348"/>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jc w:val="center"/>
              <w:rPr>
                <w:rFonts w:ascii="Times New Roman" w:hAnsi="Times New Roman"/>
                <w:color w:val="000000"/>
                <w:sz w:val="20"/>
                <w:szCs w:val="20"/>
                <w:lang w:eastAsia="ru-RU"/>
              </w:rPr>
            </w:pPr>
            <w:r w:rsidRPr="00696BC8">
              <w:rPr>
                <w:rFonts w:ascii="Times New Roman" w:hAnsi="Times New Roman"/>
                <w:color w:val="000000"/>
                <w:sz w:val="20"/>
                <w:szCs w:val="20"/>
                <w:lang w:eastAsia="ru-RU"/>
              </w:rPr>
              <w:t>1</w:t>
            </w:r>
          </w:p>
        </w:tc>
        <w:tc>
          <w:tcPr>
            <w:tcW w:w="2381" w:type="dxa"/>
            <w:tcBorders>
              <w:top w:val="nil"/>
              <w:left w:val="nil"/>
              <w:bottom w:val="nil"/>
              <w:right w:val="single" w:sz="4" w:space="0" w:color="auto"/>
            </w:tcBorders>
            <w:vAlign w:val="bottom"/>
            <w:hideMark/>
          </w:tcPr>
          <w:p w:rsidR="006F389D" w:rsidRPr="00F52CC2" w:rsidRDefault="006F389D" w:rsidP="00FE6D13">
            <w:pPr>
              <w:spacing w:after="0" w:line="240" w:lineRule="auto"/>
              <w:rPr>
                <w:rFonts w:ascii="Times New Roman" w:hAnsi="Times New Roman"/>
                <w:b/>
                <w:color w:val="000000"/>
                <w:sz w:val="20"/>
                <w:szCs w:val="20"/>
                <w:lang w:eastAsia="ru-RU"/>
              </w:rPr>
            </w:pPr>
            <w:r w:rsidRPr="00F52CC2">
              <w:rPr>
                <w:rFonts w:ascii="Times New Roman" w:hAnsi="Times New Roman"/>
                <w:b/>
                <w:bCs/>
                <w:color w:val="000000"/>
                <w:sz w:val="20"/>
                <w:szCs w:val="20"/>
              </w:rPr>
              <w:t>Ней</w:t>
            </w:r>
            <w:r>
              <w:rPr>
                <w:rFonts w:ascii="Times New Roman" w:hAnsi="Times New Roman"/>
                <w:b/>
                <w:bCs/>
                <w:color w:val="000000"/>
                <w:sz w:val="20"/>
                <w:szCs w:val="20"/>
              </w:rPr>
              <w:t>ромонитор интраоперационный</w:t>
            </w:r>
          </w:p>
        </w:tc>
        <w:tc>
          <w:tcPr>
            <w:tcW w:w="716" w:type="dxa"/>
            <w:tcBorders>
              <w:top w:val="nil"/>
              <w:left w:val="nil"/>
              <w:bottom w:val="single" w:sz="4" w:space="0" w:color="auto"/>
              <w:right w:val="single" w:sz="4" w:space="0" w:color="auto"/>
            </w:tcBorders>
            <w:noWrap/>
            <w:vAlign w:val="bottom"/>
            <w:hideMark/>
          </w:tcPr>
          <w:p w:rsidR="006F389D" w:rsidRPr="00F52CC2" w:rsidRDefault="006F389D" w:rsidP="00FE6D13">
            <w:pPr>
              <w:spacing w:after="0" w:line="240" w:lineRule="auto"/>
              <w:jc w:val="center"/>
              <w:rPr>
                <w:rFonts w:ascii="Times New Roman" w:hAnsi="Times New Roman"/>
                <w:b/>
                <w:color w:val="000000"/>
                <w:sz w:val="20"/>
                <w:szCs w:val="20"/>
                <w:lang w:eastAsia="ru-RU"/>
              </w:rPr>
            </w:pPr>
            <w:r w:rsidRPr="00F52CC2">
              <w:rPr>
                <w:rFonts w:ascii="Times New Roman" w:hAnsi="Times New Roman"/>
                <w:b/>
                <w:color w:val="000000"/>
                <w:sz w:val="20"/>
                <w:szCs w:val="20"/>
                <w:lang w:eastAsia="ru-RU"/>
              </w:rPr>
              <w:t>1</w:t>
            </w:r>
            <w:r>
              <w:rPr>
                <w:rFonts w:ascii="Times New Roman" w:hAnsi="Times New Roman"/>
                <w:b/>
                <w:color w:val="000000"/>
                <w:sz w:val="20"/>
                <w:szCs w:val="20"/>
                <w:lang w:eastAsia="ru-RU"/>
              </w:rPr>
              <w:t>.</w:t>
            </w:r>
          </w:p>
        </w:tc>
        <w:tc>
          <w:tcPr>
            <w:tcW w:w="7784" w:type="dxa"/>
            <w:gridSpan w:val="4"/>
            <w:tcBorders>
              <w:top w:val="single" w:sz="8" w:space="0" w:color="auto"/>
              <w:left w:val="nil"/>
              <w:bottom w:val="nil"/>
              <w:right w:val="nil"/>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b/>
                <w:color w:val="000000"/>
                <w:sz w:val="20"/>
                <w:szCs w:val="20"/>
                <w:lang w:eastAsia="ru-RU"/>
              </w:rPr>
              <w:t>Общая характеристика</w:t>
            </w:r>
            <w:r w:rsidRPr="00F52CC2">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AA7212" w:rsidRDefault="006F389D" w:rsidP="00FE6D13">
            <w:pPr>
              <w:spacing w:after="0" w:line="240" w:lineRule="auto"/>
              <w:jc w:val="center"/>
              <w:rPr>
                <w:rFonts w:ascii="Times New Roman" w:hAnsi="Times New Roman"/>
                <w:b/>
                <w:color w:val="000000"/>
                <w:sz w:val="20"/>
                <w:szCs w:val="20"/>
                <w:highlight w:val="yellow"/>
                <w:lang w:eastAsia="ru-RU"/>
              </w:rPr>
            </w:pPr>
            <w:r w:rsidRPr="00AA7212">
              <w:rPr>
                <w:rFonts w:ascii="Times New Roman" w:hAnsi="Times New Roman"/>
                <w:b/>
                <w:color w:val="000000"/>
                <w:sz w:val="20"/>
                <w:szCs w:val="20"/>
                <w:lang w:eastAsia="ru-RU"/>
              </w:rPr>
              <w:t>шт</w:t>
            </w:r>
          </w:p>
        </w:tc>
        <w:tc>
          <w:tcPr>
            <w:tcW w:w="995" w:type="dxa"/>
            <w:tcBorders>
              <w:top w:val="nil"/>
              <w:left w:val="nil"/>
              <w:bottom w:val="nil"/>
              <w:right w:val="single" w:sz="4" w:space="0" w:color="auto"/>
            </w:tcBorders>
            <w:noWrap/>
            <w:vAlign w:val="bottom"/>
            <w:hideMark/>
          </w:tcPr>
          <w:p w:rsidR="006F389D" w:rsidRPr="00AA7212" w:rsidRDefault="006F389D" w:rsidP="00FE6D13">
            <w:pPr>
              <w:spacing w:after="0" w:line="240" w:lineRule="auto"/>
              <w:jc w:val="center"/>
              <w:rPr>
                <w:rFonts w:ascii="Times New Roman" w:hAnsi="Times New Roman"/>
                <w:b/>
                <w:color w:val="000000"/>
                <w:sz w:val="20"/>
                <w:szCs w:val="20"/>
                <w:highlight w:val="yellow"/>
                <w:lang w:eastAsia="ru-RU"/>
              </w:rPr>
            </w:pPr>
            <w:r w:rsidRPr="00AA7212">
              <w:rPr>
                <w:rFonts w:ascii="Times New Roman" w:hAnsi="Times New Roman"/>
                <w:b/>
                <w:color w:val="000000"/>
                <w:sz w:val="20"/>
                <w:szCs w:val="20"/>
                <w:lang w:eastAsia="ru-RU"/>
              </w:rPr>
              <w:t>1</w:t>
            </w:r>
          </w:p>
        </w:tc>
        <w:tc>
          <w:tcPr>
            <w:tcW w:w="1701" w:type="dxa"/>
            <w:tcBorders>
              <w:top w:val="nil"/>
              <w:left w:val="nil"/>
              <w:bottom w:val="nil"/>
              <w:right w:val="single" w:sz="4" w:space="0" w:color="auto"/>
            </w:tcBorders>
            <w:noWrap/>
            <w:vAlign w:val="bottom"/>
            <w:hideMark/>
          </w:tcPr>
          <w:p w:rsidR="006F389D" w:rsidRPr="00AA7212" w:rsidRDefault="006F389D" w:rsidP="00FE6D13">
            <w:pPr>
              <w:spacing w:after="0" w:line="240" w:lineRule="auto"/>
              <w:jc w:val="center"/>
              <w:rPr>
                <w:rFonts w:ascii="Times New Roman" w:hAnsi="Times New Roman"/>
                <w:b/>
                <w:color w:val="000000"/>
                <w:sz w:val="20"/>
                <w:szCs w:val="20"/>
                <w:highlight w:val="yellow"/>
                <w:lang w:val="en-US" w:eastAsia="ru-RU"/>
              </w:rPr>
            </w:pPr>
            <w:r w:rsidRPr="00AA7212">
              <w:rPr>
                <w:rFonts w:ascii="Times New Roman" w:hAnsi="Times New Roman"/>
                <w:b/>
                <w:color w:val="000000"/>
                <w:sz w:val="20"/>
                <w:szCs w:val="20"/>
                <w:lang w:eastAsia="ru-RU"/>
              </w:rPr>
              <w:t>26.60.</w:t>
            </w:r>
            <w:r w:rsidRPr="00AA7212">
              <w:rPr>
                <w:rFonts w:ascii="Times New Roman" w:hAnsi="Times New Roman"/>
                <w:b/>
                <w:color w:val="000000"/>
                <w:sz w:val="20"/>
                <w:szCs w:val="20"/>
                <w:lang w:val="en-US" w:eastAsia="ru-RU"/>
              </w:rPr>
              <w:t>12</w:t>
            </w:r>
            <w:r w:rsidRPr="00AA7212">
              <w:rPr>
                <w:rFonts w:ascii="Times New Roman" w:hAnsi="Times New Roman"/>
                <w:b/>
                <w:color w:val="000000"/>
                <w:sz w:val="20"/>
                <w:szCs w:val="20"/>
                <w:lang w:eastAsia="ru-RU"/>
              </w:rPr>
              <w:t>.1</w:t>
            </w:r>
            <w:r w:rsidRPr="00AA7212">
              <w:rPr>
                <w:rFonts w:ascii="Times New Roman" w:hAnsi="Times New Roman"/>
                <w:b/>
                <w:color w:val="000000"/>
                <w:sz w:val="20"/>
                <w:szCs w:val="20"/>
                <w:lang w:val="en-US" w:eastAsia="ru-RU"/>
              </w:rPr>
              <w:t>29</w:t>
            </w:r>
          </w:p>
        </w:tc>
      </w:tr>
      <w:tr w:rsidR="006F389D" w:rsidRPr="00696BC8" w:rsidTr="00FE6D13">
        <w:trPr>
          <w:trHeight w:val="765"/>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1.1</w:t>
            </w:r>
          </w:p>
        </w:tc>
        <w:tc>
          <w:tcPr>
            <w:tcW w:w="3700" w:type="dxa"/>
            <w:tcBorders>
              <w:top w:val="single" w:sz="4" w:space="0" w:color="auto"/>
              <w:left w:val="nil"/>
              <w:bottom w:val="single" w:sz="4" w:space="0" w:color="auto"/>
              <w:right w:val="single" w:sz="4" w:space="0" w:color="auto"/>
            </w:tcBorders>
            <w:shd w:val="clear" w:color="000000" w:fill="FFFFFF"/>
            <w:vAlign w:val="center"/>
            <w:hideMark/>
          </w:tcPr>
          <w:p w:rsidR="006F389D" w:rsidRPr="00F52CC2" w:rsidRDefault="006F389D" w:rsidP="00FE6D13">
            <w:pPr>
              <w:spacing w:after="0" w:line="240" w:lineRule="auto"/>
              <w:jc w:val="both"/>
              <w:rPr>
                <w:rFonts w:ascii="Times New Roman" w:hAnsi="Times New Roman"/>
                <w:sz w:val="20"/>
                <w:szCs w:val="20"/>
                <w:lang w:eastAsia="ru-RU"/>
              </w:rPr>
            </w:pPr>
            <w:r w:rsidRPr="00F52CC2">
              <w:rPr>
                <w:rFonts w:ascii="Times New Roman" w:hAnsi="Times New Roman"/>
                <w:sz w:val="20"/>
                <w:szCs w:val="20"/>
              </w:rPr>
              <w:t>Выполнение интраоперационных нейрофизиологических исследований, направленных на локализацию, оценку и мониторинг функционального состояния блуждающего нерва и его ветвей при выполнении хирургических вмешательств на щитовидной железе</w:t>
            </w:r>
            <w:r w:rsidRPr="00F52CC2">
              <w:rPr>
                <w:rFonts w:ascii="Times New Roman" w:hAnsi="Times New Roman"/>
                <w:color w:val="000000"/>
                <w:sz w:val="20"/>
                <w:szCs w:val="20"/>
              </w:rPr>
              <w:t>, операции на околощитовидных железах, операции на слюнной железе, операции на грудном отделе аорты, на спинном мозге</w:t>
            </w:r>
          </w:p>
        </w:tc>
        <w:tc>
          <w:tcPr>
            <w:tcW w:w="1739" w:type="dxa"/>
            <w:tcBorders>
              <w:top w:val="single" w:sz="4" w:space="0" w:color="auto"/>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Наличие</w:t>
            </w:r>
          </w:p>
        </w:tc>
        <w:tc>
          <w:tcPr>
            <w:tcW w:w="1211" w:type="dxa"/>
            <w:tcBorders>
              <w:top w:val="single" w:sz="4" w:space="0" w:color="auto"/>
              <w:left w:val="nil"/>
              <w:bottom w:val="single" w:sz="4" w:space="0" w:color="auto"/>
              <w:right w:val="single" w:sz="4" w:space="0" w:color="auto"/>
            </w:tcBorders>
            <w:vAlign w:val="center"/>
            <w:hideMark/>
          </w:tcPr>
          <w:p w:rsidR="006F389D" w:rsidRPr="00F52CC2" w:rsidRDefault="00FE6D13"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single" w:sz="4" w:space="0" w:color="auto"/>
              <w:left w:val="nil"/>
              <w:bottom w:val="single" w:sz="4" w:space="0" w:color="auto"/>
              <w:right w:val="nil"/>
            </w:tcBorders>
            <w:shd w:val="clear" w:color="000000" w:fill="FFFFFF"/>
            <w:vAlign w:val="center"/>
            <w:hideMark/>
          </w:tcPr>
          <w:p w:rsidR="006F389D" w:rsidRPr="00F52CC2" w:rsidRDefault="00FE6D13"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F03CB6" w:rsidRDefault="006F389D" w:rsidP="00FE6D13">
            <w:pPr>
              <w:spacing w:after="0" w:line="240" w:lineRule="auto"/>
              <w:rPr>
                <w:rFonts w:ascii="Calibri" w:hAnsi="Calibri" w:cs="Calibri"/>
                <w:color w:val="000000"/>
                <w:lang w:val="en-US"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b/>
                <w:bCs/>
                <w:sz w:val="20"/>
                <w:szCs w:val="20"/>
                <w:lang w:eastAsia="ru-RU"/>
              </w:rPr>
            </w:pPr>
            <w:r w:rsidRPr="00F52CC2">
              <w:rPr>
                <w:rFonts w:ascii="Times New Roman" w:hAnsi="Times New Roman"/>
                <w:b/>
                <w:bCs/>
                <w:sz w:val="20"/>
                <w:szCs w:val="20"/>
                <w:lang w:eastAsia="ru-RU"/>
              </w:rPr>
              <w:t>2.</w:t>
            </w:r>
          </w:p>
        </w:tc>
        <w:tc>
          <w:tcPr>
            <w:tcW w:w="7784" w:type="dxa"/>
            <w:gridSpan w:val="4"/>
            <w:tcBorders>
              <w:top w:val="single" w:sz="4" w:space="0" w:color="auto"/>
              <w:left w:val="nil"/>
              <w:bottom w:val="single" w:sz="4" w:space="0" w:color="auto"/>
              <w:right w:val="nil"/>
            </w:tcBorders>
            <w:shd w:val="clear" w:color="000000" w:fill="FFFFFF"/>
            <w:hideMark/>
          </w:tcPr>
          <w:p w:rsidR="006F389D" w:rsidRPr="00F52CC2" w:rsidRDefault="006F389D" w:rsidP="00FE6D13">
            <w:pPr>
              <w:spacing w:after="0" w:line="240" w:lineRule="auto"/>
              <w:rPr>
                <w:rFonts w:ascii="Times New Roman" w:hAnsi="Times New Roman"/>
                <w:b/>
                <w:bCs/>
                <w:color w:val="000000"/>
                <w:sz w:val="20"/>
                <w:szCs w:val="20"/>
                <w:lang w:eastAsia="ru-RU"/>
              </w:rPr>
            </w:pPr>
            <w:r w:rsidRPr="00F52CC2">
              <w:rPr>
                <w:rFonts w:ascii="Times New Roman" w:hAnsi="Times New Roman"/>
                <w:b/>
                <w:bCs/>
                <w:color w:val="000000"/>
                <w:sz w:val="20"/>
                <w:szCs w:val="20"/>
                <w:lang w:eastAsia="ru-RU"/>
              </w:rPr>
              <w:t>Технические характеристики:</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p>
        </w:tc>
        <w:tc>
          <w:tcPr>
            <w:tcW w:w="3700"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i/>
                <w:iCs/>
                <w:sz w:val="20"/>
                <w:szCs w:val="20"/>
              </w:rPr>
              <w:t>Параметры стимулятора</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2.1</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Биполярный режим стимуляции</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w:t>
            </w:r>
            <w:r>
              <w:rPr>
                <w:rFonts w:ascii="Times New Roman" w:hAnsi="Times New Roman"/>
                <w:sz w:val="20"/>
                <w:szCs w:val="20"/>
                <w:lang w:eastAsia="ru-RU"/>
              </w:rPr>
              <w:t>2</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Монополярный режим стимуляции</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w:t>
            </w:r>
            <w:r>
              <w:rPr>
                <w:rFonts w:ascii="Times New Roman" w:hAnsi="Times New Roman"/>
                <w:sz w:val="20"/>
                <w:szCs w:val="20"/>
                <w:lang w:eastAsia="ru-RU"/>
              </w:rPr>
              <w:t>3</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Режим прямой стимуляции нервов</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w:t>
            </w:r>
            <w:r>
              <w:rPr>
                <w:rFonts w:ascii="Times New Roman" w:hAnsi="Times New Roman"/>
                <w:sz w:val="20"/>
                <w:szCs w:val="20"/>
                <w:lang w:eastAsia="ru-RU"/>
              </w:rPr>
              <w:t>4</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Режим длительной нейростимуляции с записью тренда ответов</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w:t>
            </w:r>
            <w:r>
              <w:rPr>
                <w:rFonts w:ascii="Times New Roman" w:hAnsi="Times New Roman"/>
                <w:sz w:val="20"/>
                <w:szCs w:val="20"/>
                <w:lang w:eastAsia="ru-RU"/>
              </w:rPr>
              <w:t>5</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Количество встроенных, независимых стимуляторов</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rPr>
              <w:t>Не менее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шт.</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228"/>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w:t>
            </w:r>
            <w:r>
              <w:rPr>
                <w:rFonts w:ascii="Times New Roman" w:hAnsi="Times New Roman"/>
                <w:sz w:val="20"/>
                <w:szCs w:val="20"/>
                <w:lang w:eastAsia="ru-RU"/>
              </w:rPr>
              <w:t>6</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Минимальная сила тока</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rPr>
              <w:t>Не более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0,01</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мА</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246"/>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w:t>
            </w:r>
            <w:r>
              <w:rPr>
                <w:rFonts w:ascii="Times New Roman" w:hAnsi="Times New Roman"/>
                <w:sz w:val="20"/>
                <w:szCs w:val="20"/>
                <w:lang w:eastAsia="ru-RU"/>
              </w:rPr>
              <w:t>7</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Максимальная сила тока</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rPr>
              <w:t>Не менее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мА</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w:t>
            </w:r>
            <w:r>
              <w:rPr>
                <w:rFonts w:ascii="Times New Roman" w:hAnsi="Times New Roman"/>
                <w:sz w:val="20"/>
                <w:szCs w:val="20"/>
                <w:lang w:eastAsia="ru-RU"/>
              </w:rPr>
              <w:t>8</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Максимальное напряжение тока</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rPr>
              <w:t>Не более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w:t>
            </w:r>
            <w:r>
              <w:rPr>
                <w:rFonts w:ascii="Times New Roman" w:hAnsi="Times New Roman"/>
                <w:sz w:val="20"/>
                <w:szCs w:val="20"/>
                <w:lang w:eastAsia="ru-RU"/>
              </w:rPr>
              <w:t>9</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Минимальная частота тока</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более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1</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Гц</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w:t>
            </w:r>
            <w:r>
              <w:rPr>
                <w:rFonts w:ascii="Times New Roman" w:hAnsi="Times New Roman"/>
                <w:sz w:val="20"/>
                <w:szCs w:val="20"/>
                <w:lang w:eastAsia="ru-RU"/>
              </w:rPr>
              <w:t>10</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Максимальная частота тока</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30</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Гц</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5"/>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w:t>
            </w:r>
            <w:r>
              <w:rPr>
                <w:rFonts w:ascii="Times New Roman" w:hAnsi="Times New Roman"/>
                <w:sz w:val="20"/>
                <w:szCs w:val="20"/>
                <w:lang w:eastAsia="ru-RU"/>
              </w:rPr>
              <w:t>11</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Минимальное сопротивление нагрузки</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более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0</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Ом</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2.1</w:t>
            </w:r>
            <w:r>
              <w:rPr>
                <w:rFonts w:ascii="Times New Roman" w:hAnsi="Times New Roman"/>
                <w:sz w:val="20"/>
                <w:szCs w:val="20"/>
                <w:lang w:eastAsia="ru-RU"/>
              </w:rPr>
              <w:t>2</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Максимальное сопротивление нагрузки</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10</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кОм</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2.1</w:t>
            </w:r>
            <w:r>
              <w:rPr>
                <w:rFonts w:ascii="Times New Roman" w:hAnsi="Times New Roman"/>
                <w:sz w:val="20"/>
                <w:szCs w:val="20"/>
                <w:lang w:eastAsia="ru-RU"/>
              </w:rPr>
              <w:t>3</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Монофазная отрицательная полярность импульса</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22"/>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2.1</w:t>
            </w:r>
            <w:r>
              <w:rPr>
                <w:rFonts w:ascii="Times New Roman" w:hAnsi="Times New Roman"/>
                <w:sz w:val="20"/>
                <w:szCs w:val="20"/>
                <w:lang w:eastAsia="ru-RU"/>
              </w:rPr>
              <w:t>4</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Прямоугольная форма импульса</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285"/>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2.1</w:t>
            </w:r>
            <w:r>
              <w:rPr>
                <w:rFonts w:ascii="Times New Roman" w:hAnsi="Times New Roman"/>
                <w:sz w:val="20"/>
                <w:szCs w:val="20"/>
                <w:lang w:eastAsia="ru-RU"/>
              </w:rPr>
              <w:t>5</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Длительность импульса</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мкс</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2.1</w:t>
            </w:r>
            <w:r>
              <w:rPr>
                <w:rFonts w:ascii="Times New Roman" w:hAnsi="Times New Roman"/>
                <w:sz w:val="20"/>
                <w:szCs w:val="20"/>
                <w:lang w:eastAsia="ru-RU"/>
              </w:rPr>
              <w:t>6</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Постоянная проверка и визуальное подтверждение подачи заданного стимуляционного тока</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2.1</w:t>
            </w:r>
            <w:r>
              <w:rPr>
                <w:rFonts w:ascii="Times New Roman" w:hAnsi="Times New Roman"/>
                <w:sz w:val="20"/>
                <w:szCs w:val="20"/>
                <w:lang w:eastAsia="ru-RU"/>
              </w:rPr>
              <w:t>7</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Раздельная регулировка силы тока для каждого стимулятора</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255"/>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p>
        </w:tc>
        <w:tc>
          <w:tcPr>
            <w:tcW w:w="3700" w:type="dxa"/>
            <w:tcBorders>
              <w:top w:val="nil"/>
              <w:left w:val="nil"/>
              <w:bottom w:val="single" w:sz="4" w:space="0" w:color="auto"/>
              <w:right w:val="single" w:sz="4" w:space="0" w:color="auto"/>
            </w:tcBorders>
            <w:shd w:val="clear" w:color="000000" w:fill="FFFFFF"/>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i/>
                <w:iCs/>
                <w:sz w:val="20"/>
                <w:szCs w:val="20"/>
              </w:rPr>
              <w:t>Параметры усилителя</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2.1</w:t>
            </w:r>
            <w:r>
              <w:rPr>
                <w:rFonts w:ascii="Times New Roman" w:hAnsi="Times New Roman"/>
                <w:sz w:val="20"/>
                <w:szCs w:val="20"/>
                <w:lang w:eastAsia="ru-RU"/>
              </w:rPr>
              <w:t>8</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Регистрация сигнала в модальности ЭМГ</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w:t>
            </w:r>
            <w:r>
              <w:rPr>
                <w:rFonts w:ascii="Times New Roman" w:hAnsi="Times New Roman"/>
                <w:sz w:val="20"/>
                <w:szCs w:val="20"/>
                <w:lang w:eastAsia="ru-RU"/>
              </w:rPr>
              <w:t>19</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Количество дифференциальных каналов регистрации</w:t>
            </w:r>
          </w:p>
        </w:tc>
        <w:tc>
          <w:tcPr>
            <w:tcW w:w="1739" w:type="dxa"/>
            <w:tcBorders>
              <w:top w:val="nil"/>
              <w:left w:val="nil"/>
              <w:bottom w:val="single" w:sz="4" w:space="0" w:color="auto"/>
              <w:right w:val="single" w:sz="4" w:space="0" w:color="auto"/>
            </w:tcBorders>
            <w:vAlign w:val="center"/>
            <w:hideMark/>
          </w:tcPr>
          <w:p w:rsidR="006F389D" w:rsidRPr="00034D9C"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rPr>
              <w:t>Не менее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шт.</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102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2.2</w:t>
            </w:r>
            <w:r>
              <w:rPr>
                <w:rFonts w:ascii="Times New Roman" w:hAnsi="Times New Roman"/>
                <w:sz w:val="20"/>
                <w:szCs w:val="20"/>
                <w:lang w:eastAsia="ru-RU"/>
              </w:rPr>
              <w:t>0</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Максимальное количество дифференциальных каналов регистрации (апгрейд, опция)</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val="en-US"/>
              </w:rPr>
              <w:t>8</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шт.</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2.2</w:t>
            </w:r>
            <w:r>
              <w:rPr>
                <w:rFonts w:ascii="Times New Roman" w:hAnsi="Times New Roman"/>
                <w:sz w:val="20"/>
                <w:szCs w:val="20"/>
                <w:lang w:eastAsia="ru-RU"/>
              </w:rPr>
              <w:t>1</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color w:val="000000"/>
                <w:sz w:val="20"/>
                <w:szCs w:val="20"/>
              </w:rPr>
              <w:t>Минимальный уровень полосы пропускания</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более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0,1</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Гц</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2.2</w:t>
            </w:r>
            <w:r>
              <w:rPr>
                <w:rFonts w:ascii="Times New Roman" w:hAnsi="Times New Roman"/>
                <w:sz w:val="20"/>
                <w:szCs w:val="20"/>
                <w:lang w:eastAsia="ru-RU"/>
              </w:rPr>
              <w:t>2</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color w:val="000000"/>
                <w:sz w:val="20"/>
                <w:szCs w:val="20"/>
              </w:rPr>
              <w:t>Максимальный уровень полосы пропускания</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5000</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Гц</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2.2</w:t>
            </w:r>
            <w:r>
              <w:rPr>
                <w:rFonts w:ascii="Times New Roman" w:hAnsi="Times New Roman"/>
                <w:sz w:val="20"/>
                <w:szCs w:val="20"/>
                <w:lang w:eastAsia="ru-RU"/>
              </w:rPr>
              <w:t>3</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color w:val="000000"/>
                <w:sz w:val="20"/>
                <w:szCs w:val="20"/>
              </w:rPr>
              <w:t>Минимальный уровень измеряемого сигнала</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val="en-US"/>
              </w:rPr>
              <w:t>800</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color w:val="000000"/>
                <w:sz w:val="20"/>
                <w:szCs w:val="20"/>
              </w:rPr>
              <w:t>мкVpp</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2.2</w:t>
            </w:r>
            <w:r>
              <w:rPr>
                <w:rFonts w:ascii="Times New Roman" w:hAnsi="Times New Roman"/>
                <w:sz w:val="20"/>
                <w:szCs w:val="20"/>
                <w:lang w:eastAsia="ru-RU"/>
              </w:rPr>
              <w:t>4</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color w:val="000000"/>
                <w:sz w:val="20"/>
                <w:szCs w:val="20"/>
              </w:rPr>
              <w:t>Максимальный уровень измеряемого сигнала</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более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val="en-US"/>
              </w:rPr>
              <w:t>800</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color w:val="000000"/>
                <w:sz w:val="20"/>
                <w:szCs w:val="20"/>
              </w:rPr>
              <w:t>мкVpp</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2.2</w:t>
            </w:r>
            <w:r>
              <w:rPr>
                <w:rFonts w:ascii="Times New Roman" w:hAnsi="Times New Roman"/>
                <w:sz w:val="20"/>
                <w:szCs w:val="20"/>
                <w:lang w:eastAsia="ru-RU"/>
              </w:rPr>
              <w:t>5</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color w:val="000000"/>
                <w:sz w:val="20"/>
                <w:szCs w:val="20"/>
              </w:rPr>
              <w:t>Непрерывный контроль импеданса регистрирующих электродов</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color w:val="000000"/>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194"/>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2.2</w:t>
            </w:r>
            <w:r>
              <w:rPr>
                <w:rFonts w:ascii="Times New Roman" w:hAnsi="Times New Roman"/>
                <w:sz w:val="20"/>
                <w:szCs w:val="20"/>
                <w:lang w:eastAsia="ru-RU"/>
              </w:rPr>
              <w:t>6</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Входное сопротивление усилителя</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Более 100</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МОм</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2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2.2</w:t>
            </w:r>
            <w:r>
              <w:rPr>
                <w:rFonts w:ascii="Times New Roman" w:hAnsi="Times New Roman"/>
                <w:sz w:val="20"/>
                <w:szCs w:val="20"/>
                <w:lang w:eastAsia="ru-RU"/>
              </w:rPr>
              <w:t>7</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widowControl w:val="0"/>
              <w:spacing w:line="240" w:lineRule="auto"/>
              <w:rPr>
                <w:rFonts w:ascii="Times New Roman" w:hAnsi="Times New Roman"/>
                <w:sz w:val="20"/>
                <w:szCs w:val="20"/>
              </w:rPr>
            </w:pPr>
            <w:r w:rsidRPr="00F52CC2">
              <w:rPr>
                <w:rFonts w:ascii="Times New Roman" w:hAnsi="Times New Roman"/>
                <w:sz w:val="20"/>
                <w:szCs w:val="20"/>
              </w:rPr>
              <w:t>Уровень шумов</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widowControl w:val="0"/>
              <w:spacing w:line="240" w:lineRule="auto"/>
              <w:jc w:val="center"/>
              <w:rPr>
                <w:rFonts w:ascii="Times New Roman" w:hAnsi="Times New Roman"/>
                <w:sz w:val="20"/>
                <w:szCs w:val="20"/>
              </w:rPr>
            </w:pPr>
            <w:r>
              <w:rPr>
                <w:rFonts w:ascii="Times New Roman" w:hAnsi="Times New Roman"/>
                <w:sz w:val="20"/>
                <w:szCs w:val="20"/>
              </w:rPr>
              <w:t>Не более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widowControl w:val="0"/>
              <w:spacing w:line="240" w:lineRule="auto"/>
              <w:jc w:val="center"/>
              <w:rPr>
                <w:rFonts w:ascii="Times New Roman" w:hAnsi="Times New Roman"/>
                <w:sz w:val="20"/>
                <w:szCs w:val="20"/>
              </w:rPr>
            </w:pPr>
            <w:r w:rsidRPr="00F52CC2">
              <w:rPr>
                <w:rFonts w:ascii="Times New Roman" w:hAnsi="Times New Roman"/>
                <w:sz w:val="20"/>
                <w:szCs w:val="20"/>
              </w:rPr>
              <w:t>1,2</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widowControl w:val="0"/>
              <w:spacing w:line="240" w:lineRule="auto"/>
              <w:jc w:val="center"/>
              <w:rPr>
                <w:rFonts w:ascii="Times New Roman" w:hAnsi="Times New Roman"/>
                <w:sz w:val="20"/>
                <w:szCs w:val="20"/>
              </w:rPr>
            </w:pPr>
            <w:r>
              <w:rPr>
                <w:rFonts w:ascii="Times New Roman" w:hAnsi="Times New Roman"/>
                <w:sz w:val="20"/>
                <w:szCs w:val="20"/>
              </w:rPr>
              <w:t>мкВ</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178"/>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2.2</w:t>
            </w:r>
            <w:r>
              <w:rPr>
                <w:rFonts w:ascii="Times New Roman" w:hAnsi="Times New Roman"/>
                <w:sz w:val="20"/>
                <w:szCs w:val="20"/>
                <w:lang w:eastAsia="ru-RU"/>
              </w:rPr>
              <w:t>8</w:t>
            </w:r>
          </w:p>
        </w:tc>
        <w:tc>
          <w:tcPr>
            <w:tcW w:w="3700" w:type="dxa"/>
            <w:tcBorders>
              <w:top w:val="nil"/>
              <w:left w:val="nil"/>
              <w:bottom w:val="single" w:sz="4" w:space="0" w:color="auto"/>
              <w:right w:val="single" w:sz="4" w:space="0" w:color="auto"/>
            </w:tcBorders>
            <w:shd w:val="clear" w:color="000000" w:fill="FFFFFF"/>
          </w:tcPr>
          <w:p w:rsidR="006F389D" w:rsidRPr="00F52CC2" w:rsidRDefault="006F389D" w:rsidP="00FE6D13">
            <w:pPr>
              <w:widowControl w:val="0"/>
              <w:spacing w:line="240" w:lineRule="auto"/>
              <w:rPr>
                <w:rFonts w:ascii="Times New Roman" w:hAnsi="Times New Roman"/>
                <w:sz w:val="20"/>
                <w:szCs w:val="20"/>
              </w:rPr>
            </w:pPr>
            <w:r w:rsidRPr="00F52CC2">
              <w:rPr>
                <w:rFonts w:ascii="Times New Roman" w:hAnsi="Times New Roman"/>
                <w:sz w:val="20"/>
                <w:szCs w:val="20"/>
              </w:rPr>
              <w:t>Разрешение усилителя</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widowControl w:val="0"/>
              <w:spacing w:line="240" w:lineRule="auto"/>
              <w:jc w:val="center"/>
              <w:rPr>
                <w:rFonts w:ascii="Times New Roman" w:hAnsi="Times New Roman"/>
                <w:sz w:val="20"/>
                <w:szCs w:val="20"/>
              </w:rPr>
            </w:pPr>
            <w:r>
              <w:rPr>
                <w:rFonts w:ascii="Times New Roman" w:hAnsi="Times New Roman"/>
                <w:sz w:val="20"/>
                <w:szCs w:val="20"/>
              </w:rPr>
              <w:t>Не менее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widowControl w:val="0"/>
              <w:spacing w:line="240" w:lineRule="auto"/>
              <w:jc w:val="center"/>
              <w:rPr>
                <w:rFonts w:ascii="Times New Roman" w:hAnsi="Times New Roman"/>
                <w:sz w:val="20"/>
                <w:szCs w:val="20"/>
              </w:rPr>
            </w:pPr>
            <w:r w:rsidRPr="00F52CC2">
              <w:rPr>
                <w:rFonts w:ascii="Times New Roman" w:hAnsi="Times New Roman"/>
                <w:sz w:val="20"/>
                <w:szCs w:val="20"/>
              </w:rPr>
              <w:t>16</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widowControl w:val="0"/>
              <w:spacing w:line="240" w:lineRule="auto"/>
              <w:jc w:val="center"/>
              <w:rPr>
                <w:rFonts w:ascii="Times New Roman" w:hAnsi="Times New Roman"/>
                <w:sz w:val="20"/>
                <w:szCs w:val="20"/>
              </w:rPr>
            </w:pPr>
            <w:r>
              <w:rPr>
                <w:rFonts w:ascii="Times New Roman" w:hAnsi="Times New Roman"/>
                <w:sz w:val="20"/>
                <w:szCs w:val="20"/>
              </w:rPr>
              <w:t>бит</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44"/>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w:t>
            </w:r>
            <w:r>
              <w:rPr>
                <w:rFonts w:ascii="Times New Roman" w:hAnsi="Times New Roman"/>
                <w:sz w:val="20"/>
                <w:szCs w:val="20"/>
                <w:lang w:eastAsia="ru-RU"/>
              </w:rPr>
              <w:t>29</w:t>
            </w:r>
          </w:p>
        </w:tc>
        <w:tc>
          <w:tcPr>
            <w:tcW w:w="3700" w:type="dxa"/>
            <w:tcBorders>
              <w:top w:val="nil"/>
              <w:left w:val="nil"/>
              <w:bottom w:val="single" w:sz="4" w:space="0" w:color="auto"/>
              <w:right w:val="single" w:sz="4" w:space="0" w:color="auto"/>
            </w:tcBorders>
            <w:shd w:val="clear" w:color="000000" w:fill="FFFFFF"/>
          </w:tcPr>
          <w:p w:rsidR="006F389D" w:rsidRPr="00F52CC2" w:rsidRDefault="006F389D" w:rsidP="00FE6D13">
            <w:pPr>
              <w:widowControl w:val="0"/>
              <w:spacing w:line="240" w:lineRule="auto"/>
              <w:rPr>
                <w:rFonts w:ascii="Times New Roman" w:hAnsi="Times New Roman"/>
                <w:sz w:val="20"/>
                <w:szCs w:val="20"/>
              </w:rPr>
            </w:pPr>
            <w:r w:rsidRPr="00F52CC2">
              <w:rPr>
                <w:rFonts w:ascii="Times New Roman" w:hAnsi="Times New Roman"/>
                <w:sz w:val="20"/>
                <w:szCs w:val="20"/>
              </w:rPr>
              <w:t>Частота регистрации по каждому каналу</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widowControl w:val="0"/>
              <w:spacing w:line="240" w:lineRule="auto"/>
              <w:jc w:val="center"/>
              <w:rPr>
                <w:rFonts w:ascii="Times New Roman" w:hAnsi="Times New Roman"/>
                <w:sz w:val="20"/>
                <w:szCs w:val="20"/>
              </w:rPr>
            </w:pPr>
            <w:r>
              <w:rPr>
                <w:rFonts w:ascii="Times New Roman" w:hAnsi="Times New Roman"/>
                <w:sz w:val="20"/>
                <w:szCs w:val="20"/>
              </w:rPr>
              <w:t>Не менее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widowControl w:val="0"/>
              <w:spacing w:line="240" w:lineRule="auto"/>
              <w:jc w:val="center"/>
              <w:rPr>
                <w:rFonts w:ascii="Times New Roman" w:hAnsi="Times New Roman"/>
                <w:sz w:val="20"/>
                <w:szCs w:val="20"/>
              </w:rPr>
            </w:pPr>
            <w:r w:rsidRPr="00F52CC2">
              <w:rPr>
                <w:rFonts w:ascii="Times New Roman" w:hAnsi="Times New Roman"/>
                <w:sz w:val="20"/>
                <w:szCs w:val="20"/>
              </w:rPr>
              <w:t>20</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widowControl w:val="0"/>
              <w:spacing w:line="240" w:lineRule="auto"/>
              <w:jc w:val="center"/>
              <w:rPr>
                <w:rFonts w:ascii="Times New Roman" w:hAnsi="Times New Roman"/>
                <w:sz w:val="20"/>
                <w:szCs w:val="20"/>
              </w:rPr>
            </w:pPr>
            <w:r>
              <w:rPr>
                <w:rFonts w:ascii="Times New Roman" w:hAnsi="Times New Roman"/>
                <w:sz w:val="20"/>
                <w:szCs w:val="20"/>
              </w:rPr>
              <w:t>КГц</w:t>
            </w: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7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2.3</w:t>
            </w:r>
            <w:r>
              <w:rPr>
                <w:rFonts w:ascii="Times New Roman" w:hAnsi="Times New Roman"/>
                <w:sz w:val="20"/>
                <w:szCs w:val="20"/>
                <w:lang w:eastAsia="ru-RU"/>
              </w:rPr>
              <w:t>0</w:t>
            </w:r>
          </w:p>
        </w:tc>
        <w:tc>
          <w:tcPr>
            <w:tcW w:w="3700" w:type="dxa"/>
            <w:tcBorders>
              <w:top w:val="nil"/>
              <w:left w:val="nil"/>
              <w:bottom w:val="single" w:sz="4" w:space="0" w:color="auto"/>
              <w:right w:val="single" w:sz="4" w:space="0" w:color="auto"/>
            </w:tcBorders>
            <w:shd w:val="clear" w:color="000000" w:fill="FFFFFF"/>
          </w:tcPr>
          <w:p w:rsidR="006F389D" w:rsidRPr="00F52CC2" w:rsidRDefault="006F389D" w:rsidP="00FE6D13">
            <w:pPr>
              <w:widowControl w:val="0"/>
              <w:spacing w:line="240" w:lineRule="auto"/>
              <w:rPr>
                <w:rFonts w:ascii="Times New Roman" w:hAnsi="Times New Roman"/>
                <w:sz w:val="20"/>
                <w:szCs w:val="20"/>
              </w:rPr>
            </w:pPr>
            <w:r w:rsidRPr="00F52CC2">
              <w:rPr>
                <w:rFonts w:ascii="Times New Roman" w:hAnsi="Times New Roman"/>
                <w:sz w:val="20"/>
                <w:szCs w:val="20"/>
              </w:rPr>
              <w:t>Масштаб шкалы времени, минимум</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widowControl w:val="0"/>
              <w:spacing w:line="240" w:lineRule="auto"/>
              <w:jc w:val="center"/>
              <w:rPr>
                <w:rFonts w:ascii="Times New Roman" w:hAnsi="Times New Roman"/>
                <w:sz w:val="20"/>
                <w:szCs w:val="20"/>
              </w:rPr>
            </w:pPr>
            <w:r>
              <w:rPr>
                <w:rFonts w:ascii="Times New Roman" w:hAnsi="Times New Roman"/>
                <w:sz w:val="20"/>
                <w:szCs w:val="20"/>
              </w:rPr>
              <w:t>Не более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widowControl w:val="0"/>
              <w:spacing w:line="240" w:lineRule="auto"/>
              <w:jc w:val="center"/>
              <w:rPr>
                <w:rFonts w:ascii="Times New Roman" w:hAnsi="Times New Roman"/>
                <w:sz w:val="20"/>
                <w:szCs w:val="20"/>
              </w:rPr>
            </w:pPr>
            <w:r w:rsidRPr="00F52CC2">
              <w:rPr>
                <w:rFonts w:ascii="Times New Roman" w:hAnsi="Times New Roman"/>
                <w:sz w:val="20"/>
                <w:szCs w:val="20"/>
              </w:rPr>
              <w:t>5</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widowControl w:val="0"/>
              <w:spacing w:line="240" w:lineRule="auto"/>
              <w:jc w:val="center"/>
              <w:rPr>
                <w:rFonts w:ascii="Times New Roman" w:hAnsi="Times New Roman"/>
                <w:sz w:val="20"/>
                <w:szCs w:val="20"/>
              </w:rPr>
            </w:pPr>
            <w:r>
              <w:rPr>
                <w:rFonts w:ascii="Times New Roman" w:hAnsi="Times New Roman"/>
                <w:sz w:val="20"/>
                <w:szCs w:val="20"/>
              </w:rPr>
              <w:t>мс</w:t>
            </w: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305"/>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2.3</w:t>
            </w:r>
            <w:r>
              <w:rPr>
                <w:rFonts w:ascii="Times New Roman" w:hAnsi="Times New Roman"/>
                <w:sz w:val="20"/>
                <w:szCs w:val="20"/>
                <w:lang w:eastAsia="ru-RU"/>
              </w:rPr>
              <w:t>1</w:t>
            </w:r>
          </w:p>
        </w:tc>
        <w:tc>
          <w:tcPr>
            <w:tcW w:w="3700" w:type="dxa"/>
            <w:tcBorders>
              <w:top w:val="nil"/>
              <w:left w:val="nil"/>
              <w:bottom w:val="single" w:sz="4" w:space="0" w:color="auto"/>
              <w:right w:val="single" w:sz="4" w:space="0" w:color="auto"/>
            </w:tcBorders>
            <w:shd w:val="clear" w:color="000000" w:fill="FFFFFF"/>
          </w:tcPr>
          <w:p w:rsidR="006F389D" w:rsidRPr="00F52CC2" w:rsidRDefault="006F389D" w:rsidP="00FE6D13">
            <w:pPr>
              <w:widowControl w:val="0"/>
              <w:spacing w:line="240" w:lineRule="auto"/>
              <w:rPr>
                <w:rFonts w:ascii="Times New Roman" w:hAnsi="Times New Roman"/>
                <w:sz w:val="20"/>
                <w:szCs w:val="20"/>
              </w:rPr>
            </w:pPr>
            <w:r w:rsidRPr="00F52CC2">
              <w:rPr>
                <w:rFonts w:ascii="Times New Roman" w:hAnsi="Times New Roman"/>
                <w:sz w:val="20"/>
                <w:szCs w:val="20"/>
              </w:rPr>
              <w:t>Масштаб шкалы времени, максимум</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widowControl w:val="0"/>
              <w:spacing w:line="240" w:lineRule="auto"/>
              <w:jc w:val="center"/>
              <w:rPr>
                <w:rFonts w:ascii="Times New Roman" w:hAnsi="Times New Roman"/>
                <w:sz w:val="20"/>
                <w:szCs w:val="20"/>
              </w:rPr>
            </w:pPr>
            <w:r>
              <w:rPr>
                <w:rFonts w:ascii="Times New Roman" w:hAnsi="Times New Roman"/>
                <w:sz w:val="20"/>
                <w:szCs w:val="20"/>
              </w:rPr>
              <w:t>Не менее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widowControl w:val="0"/>
              <w:spacing w:line="240" w:lineRule="auto"/>
              <w:jc w:val="center"/>
              <w:rPr>
                <w:rFonts w:ascii="Times New Roman" w:hAnsi="Times New Roman"/>
                <w:sz w:val="20"/>
                <w:szCs w:val="20"/>
              </w:rPr>
            </w:pPr>
            <w:r>
              <w:rPr>
                <w:rFonts w:ascii="Times New Roman" w:hAnsi="Times New Roman"/>
                <w:sz w:val="20"/>
                <w:szCs w:val="20"/>
              </w:rPr>
              <w:t>15</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widowControl w:val="0"/>
              <w:spacing w:line="240" w:lineRule="auto"/>
              <w:jc w:val="center"/>
              <w:rPr>
                <w:rFonts w:ascii="Times New Roman" w:hAnsi="Times New Roman"/>
                <w:sz w:val="20"/>
                <w:szCs w:val="20"/>
              </w:rPr>
            </w:pPr>
            <w:r>
              <w:rPr>
                <w:rFonts w:ascii="Times New Roman" w:hAnsi="Times New Roman"/>
                <w:sz w:val="20"/>
                <w:szCs w:val="20"/>
              </w:rPr>
              <w:t>мс</w:t>
            </w: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302"/>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p>
        </w:tc>
        <w:tc>
          <w:tcPr>
            <w:tcW w:w="3700"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i/>
                <w:iCs/>
                <w:sz w:val="20"/>
                <w:szCs w:val="20"/>
              </w:rPr>
              <w:t>Особенности конструкции, интерфейса и ПО</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252"/>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jc w:val="center"/>
              <w:rPr>
                <w:rFonts w:ascii="Times New Roman" w:hAnsi="Times New Roman"/>
                <w:sz w:val="20"/>
                <w:szCs w:val="20"/>
              </w:rPr>
            </w:pPr>
            <w:r>
              <w:rPr>
                <w:rFonts w:ascii="Times New Roman" w:hAnsi="Times New Roman"/>
                <w:sz w:val="20"/>
                <w:szCs w:val="20"/>
              </w:rPr>
              <w:t>2</w:t>
            </w:r>
            <w:r w:rsidRPr="00F52CC2">
              <w:rPr>
                <w:rFonts w:ascii="Times New Roman" w:hAnsi="Times New Roman"/>
                <w:sz w:val="20"/>
                <w:szCs w:val="20"/>
              </w:rPr>
              <w:t>.</w:t>
            </w:r>
            <w:r>
              <w:rPr>
                <w:rFonts w:ascii="Times New Roman" w:hAnsi="Times New Roman"/>
                <w:sz w:val="20"/>
                <w:szCs w:val="20"/>
              </w:rPr>
              <w:t>32</w:t>
            </w:r>
          </w:p>
        </w:tc>
        <w:tc>
          <w:tcPr>
            <w:tcW w:w="3700" w:type="dxa"/>
            <w:tcBorders>
              <w:top w:val="nil"/>
              <w:left w:val="nil"/>
              <w:bottom w:val="single" w:sz="4" w:space="0" w:color="auto"/>
              <w:right w:val="single" w:sz="4" w:space="0" w:color="auto"/>
            </w:tcBorders>
            <w:hideMark/>
          </w:tcPr>
          <w:p w:rsidR="006F389D" w:rsidRPr="00F52CC2" w:rsidRDefault="006F389D" w:rsidP="00FE6D13">
            <w:pPr>
              <w:rPr>
                <w:rFonts w:ascii="Times New Roman" w:hAnsi="Times New Roman"/>
                <w:sz w:val="20"/>
                <w:szCs w:val="20"/>
              </w:rPr>
            </w:pPr>
            <w:r w:rsidRPr="00F52CC2">
              <w:rPr>
                <w:rFonts w:ascii="Times New Roman" w:hAnsi="Times New Roman"/>
                <w:sz w:val="20"/>
                <w:szCs w:val="20"/>
              </w:rPr>
              <w:t>Цветной ЖК-монитор</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jc w:val="center"/>
              <w:rPr>
                <w:rFonts w:ascii="Times New Roman" w:hAnsi="Times New Roman"/>
                <w:sz w:val="20"/>
                <w:szCs w:val="20"/>
              </w:rPr>
            </w:pPr>
            <w:r w:rsidRPr="00F52CC2">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jc w:val="center"/>
              <w:rPr>
                <w:rFonts w:ascii="Times New Roman" w:hAnsi="Times New Roman"/>
                <w:sz w:val="20"/>
                <w:szCs w:val="20"/>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jc w:val="center"/>
              <w:rPr>
                <w:rFonts w:ascii="Times New Roman" w:hAnsi="Times New Roman"/>
                <w:sz w:val="20"/>
                <w:szCs w:val="20"/>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33</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color w:val="000000"/>
                <w:sz w:val="20"/>
                <w:szCs w:val="20"/>
              </w:rPr>
              <w:t>Моноблочный вариант исполнения базового блока</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34</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Графическое представление данных ЭМГ в виде кривых</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35</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Графическое представление данных ЭМГ в виде тренда, при использовании соответствующих аксессуаров</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36</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Управление функциями ПО при помощи мембранных кнопок и контекстных меню</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765"/>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37</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Управление стимуляторами при помощи поворотных рукояток-селекторов</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765"/>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38</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Управление системой звуковой индикации при помощи рукоятки-селектора</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96"/>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39</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Встроенны</w:t>
            </w:r>
            <w:r>
              <w:rPr>
                <w:rFonts w:ascii="Times New Roman" w:hAnsi="Times New Roman"/>
                <w:sz w:val="20"/>
                <w:szCs w:val="20"/>
              </w:rPr>
              <w:t>й ПК с установленным специализированным</w:t>
            </w:r>
            <w:r w:rsidRPr="00F52CC2">
              <w:rPr>
                <w:rFonts w:ascii="Times New Roman" w:hAnsi="Times New Roman"/>
                <w:sz w:val="20"/>
                <w:szCs w:val="20"/>
              </w:rPr>
              <w:t xml:space="preserve"> ПО</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251"/>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40</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Интерфейс USB</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3</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шт.</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287"/>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41</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Интерфейс LAN</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1</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шт.</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195"/>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42</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Интерфейс VGA</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1</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шт.</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245"/>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43</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Лазерный сканнер штрих-кодов</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44</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sz w:val="20"/>
                <w:szCs w:val="20"/>
              </w:rPr>
              <w:t>Возможность мгновенного начала мониторинга сразу после загрузки нейромонитора и подключения периферийных элементов, без выполнения калибровок или иных предварительных процедур</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45</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color w:val="000000"/>
                <w:sz w:val="20"/>
                <w:szCs w:val="20"/>
              </w:rPr>
              <w:t>Возможность отведения ЭМГ-ответа с голосовых мышц при помощи специальных игольчатых электродов</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color w:val="000000"/>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46</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color w:val="000000"/>
                <w:sz w:val="20"/>
                <w:szCs w:val="20"/>
              </w:rPr>
              <w:t>Возможность отведения ЭМГ-ответа с голосовых мышц при помощи самоклеящегося электрода, подходящего к дыхательным трубкам любого производителя</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color w:val="000000"/>
                <w:sz w:val="20"/>
                <w:szCs w:val="20"/>
              </w:rPr>
              <w:t>Наличие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47</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color w:val="000000"/>
                <w:sz w:val="20"/>
                <w:szCs w:val="20"/>
              </w:rPr>
              <w:t>Возможность отведения ЭМГ-ответа с голосовых мышц при помощи электрода, интегрированного в оригинальную дыхательную трубку</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color w:val="000000"/>
                <w:sz w:val="20"/>
                <w:szCs w:val="20"/>
              </w:rPr>
              <w:t>Наличие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48</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color w:val="000000"/>
                <w:sz w:val="20"/>
                <w:szCs w:val="20"/>
              </w:rPr>
              <w:t>Подключение игольчатых электродов, отводящих ЭМГ-сигнал, к базовому блоку при помощи специального ЭМГ-адаптера (опция)</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color w:val="000000"/>
                <w:sz w:val="20"/>
                <w:szCs w:val="20"/>
              </w:rPr>
              <w:t>Наличие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765"/>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49</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color w:val="000000"/>
                <w:sz w:val="20"/>
                <w:szCs w:val="20"/>
              </w:rPr>
              <w:t>Подключение самоклеящегося ларингеального электрода, отводящего ЭМГ-сигнал, напрямую к базовому блоку при помощи специального кабеля</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color w:val="000000"/>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50</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color w:val="000000"/>
                <w:sz w:val="20"/>
                <w:szCs w:val="20"/>
              </w:rPr>
              <w:t>Самоклеющиеся ларингеальные электроды подходят для эндотрахеальных трубок любого производителя</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color w:val="000000"/>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51</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color w:val="000000"/>
                <w:sz w:val="20"/>
                <w:szCs w:val="20"/>
              </w:rPr>
              <w:t>Ларингеальные электроды обеспечивают 360 градусов покрытия эндотрахеальной трубки для предотвращения потери сигнала в результате ротации трубки</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color w:val="000000"/>
                <w:sz w:val="20"/>
                <w:szCs w:val="20"/>
              </w:rPr>
              <w:t>Наличие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52</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color w:val="000000"/>
                <w:sz w:val="20"/>
                <w:szCs w:val="20"/>
              </w:rPr>
              <w:t>Каналы записи ЭМГ-ответа с ларингеальных электродов</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rPr>
              <w:t>Не менее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шт.</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53</w:t>
            </w:r>
          </w:p>
        </w:tc>
        <w:tc>
          <w:tcPr>
            <w:tcW w:w="3700" w:type="dxa"/>
            <w:tcBorders>
              <w:top w:val="nil"/>
              <w:left w:val="nil"/>
              <w:bottom w:val="single" w:sz="4" w:space="0" w:color="auto"/>
              <w:right w:val="single" w:sz="4" w:space="0" w:color="auto"/>
            </w:tcBorders>
            <w:shd w:val="clear" w:color="000000" w:fill="FFFFFF"/>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color w:val="000000"/>
                <w:sz w:val="20"/>
                <w:szCs w:val="20"/>
              </w:rPr>
              <w:t>Монополярные и биполярные многоразовые автоклавируемые зонды для нейростимуляции</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color w:val="000000"/>
                <w:sz w:val="20"/>
                <w:szCs w:val="20"/>
              </w:rPr>
              <w:t>Наличие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54</w:t>
            </w:r>
          </w:p>
        </w:tc>
        <w:tc>
          <w:tcPr>
            <w:tcW w:w="3700" w:type="dxa"/>
            <w:tcBorders>
              <w:top w:val="nil"/>
              <w:left w:val="nil"/>
              <w:bottom w:val="single" w:sz="4" w:space="0" w:color="auto"/>
              <w:right w:val="nil"/>
            </w:tcBorders>
            <w:hideMark/>
          </w:tcPr>
          <w:p w:rsidR="006F389D" w:rsidRPr="00F52CC2" w:rsidRDefault="006F389D" w:rsidP="00FE6D13">
            <w:pPr>
              <w:spacing w:after="0" w:line="240" w:lineRule="auto"/>
              <w:rPr>
                <w:rFonts w:ascii="Times New Roman" w:hAnsi="Times New Roman"/>
                <w:sz w:val="20"/>
                <w:szCs w:val="20"/>
                <w:lang w:eastAsia="ru-RU"/>
              </w:rPr>
            </w:pPr>
            <w:r w:rsidRPr="00F52CC2">
              <w:rPr>
                <w:rFonts w:ascii="Times New Roman" w:hAnsi="Times New Roman"/>
                <w:color w:val="000000"/>
                <w:sz w:val="20"/>
                <w:szCs w:val="20"/>
              </w:rPr>
              <w:t>Монополярные и биполярные одноразовые зонды для нейростимуляции</w:t>
            </w:r>
          </w:p>
        </w:tc>
        <w:tc>
          <w:tcPr>
            <w:tcW w:w="1739" w:type="dxa"/>
            <w:tcBorders>
              <w:top w:val="nil"/>
              <w:left w:val="single" w:sz="4" w:space="0" w:color="auto"/>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color w:val="000000"/>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55</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rPr>
              <w:t>Возможность расширения количества ЭМГ-каналов путем активации специализированного программного ключа</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color w:val="000000"/>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56</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Возможность ведения карты пациента, в которую автоматически собираются все ЭМГ-ответы в ходе операции</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color w:val="000000"/>
                <w:sz w:val="20"/>
                <w:szCs w:val="20"/>
                <w:lang w:eastAsia="ru-RU"/>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57</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Возможность оперативно комментировать основные этапы операции при помощи настраиваемого экранного меню</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color w:val="000000"/>
                <w:sz w:val="20"/>
                <w:szCs w:val="20"/>
                <w:lang w:eastAsia="ru-RU"/>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273"/>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58</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Автоматическая запись получаемой информации в электронную карточку пациента с возможностью обработки, анализа, длительного хранения, печати или экспорта данных на сменные носители или по сети передачи данных, в т.ч. – сети «Интернет».</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color w:val="000000"/>
                <w:sz w:val="20"/>
                <w:szCs w:val="20"/>
                <w:lang w:eastAsia="ru-RU"/>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59</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Заводские программы-сценарии, позволяющие проводить исследования в типовых режимах с рекомендуемыми настройками.</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color w:val="000000"/>
                <w:sz w:val="20"/>
                <w:szCs w:val="20"/>
                <w:lang w:eastAsia="ru-RU"/>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60</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Защищенный динамическим паролем редактор программ-сценариев настроек, позволяющий создавать пользовательские сценарии исследований с возможностью изменения и сохранения всех параметров исследования.</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color w:val="000000"/>
                <w:sz w:val="20"/>
                <w:szCs w:val="20"/>
                <w:lang w:eastAsia="ru-RU"/>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61</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Сохранение протоколов исследования в формате *.pdf с возможностью выбора необходимых кривых.</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color w:val="000000"/>
                <w:sz w:val="20"/>
                <w:szCs w:val="20"/>
                <w:lang w:eastAsia="ru-RU"/>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62</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Возможность обновления ПО на более новые версии по мере их появления</w:t>
            </w:r>
          </w:p>
        </w:tc>
        <w:tc>
          <w:tcPr>
            <w:tcW w:w="1739" w:type="dxa"/>
            <w:tcBorders>
              <w:top w:val="nil"/>
              <w:left w:val="nil"/>
              <w:bottom w:val="single" w:sz="4" w:space="0" w:color="auto"/>
              <w:right w:val="single" w:sz="4" w:space="0" w:color="auto"/>
            </w:tcBorders>
            <w:shd w:val="clear" w:color="000000" w:fill="FFFFFF"/>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color w:val="000000"/>
                <w:sz w:val="20"/>
                <w:szCs w:val="20"/>
                <w:lang w:eastAsia="ru-RU"/>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63</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Возможность расширения возможностей нейромонитора путем установки дополнительных программных модальностей исследований</w:t>
            </w:r>
          </w:p>
        </w:tc>
        <w:tc>
          <w:tcPr>
            <w:tcW w:w="1739" w:type="dxa"/>
            <w:tcBorders>
              <w:top w:val="nil"/>
              <w:left w:val="nil"/>
              <w:bottom w:val="single" w:sz="4" w:space="0" w:color="auto"/>
              <w:right w:val="single" w:sz="4" w:space="0" w:color="auto"/>
            </w:tcBorders>
            <w:shd w:val="clear" w:color="000000" w:fill="FFFFFF"/>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color w:val="000000"/>
                <w:sz w:val="20"/>
                <w:szCs w:val="20"/>
                <w:lang w:eastAsia="ru-RU"/>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64</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Система акустической индикации об ЭМГ-ответе или отсутствии ЭМГ-ответа на стимуляцию, позволяющая хирургу выполнять операцию без поддержки нейрофизиолога</w:t>
            </w:r>
          </w:p>
        </w:tc>
        <w:tc>
          <w:tcPr>
            <w:tcW w:w="1739" w:type="dxa"/>
            <w:tcBorders>
              <w:top w:val="nil"/>
              <w:left w:val="nil"/>
              <w:bottom w:val="single" w:sz="4" w:space="0" w:color="auto"/>
              <w:right w:val="single" w:sz="4" w:space="0" w:color="auto"/>
            </w:tcBorders>
            <w:shd w:val="clear" w:color="000000" w:fill="FFFFFF"/>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color w:val="000000"/>
                <w:sz w:val="20"/>
                <w:szCs w:val="20"/>
                <w:lang w:eastAsia="ru-RU"/>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65</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Возможность подключения дополнительных ЖК-мониторов к базовой станции нейромонитора, дублирующих изображение его экрана</w:t>
            </w:r>
          </w:p>
        </w:tc>
        <w:tc>
          <w:tcPr>
            <w:tcW w:w="1739" w:type="dxa"/>
            <w:tcBorders>
              <w:top w:val="nil"/>
              <w:left w:val="nil"/>
              <w:bottom w:val="single" w:sz="4" w:space="0" w:color="auto"/>
              <w:right w:val="single" w:sz="4" w:space="0" w:color="auto"/>
            </w:tcBorders>
            <w:shd w:val="clear" w:color="000000" w:fill="FFFFFF"/>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color w:val="000000"/>
                <w:sz w:val="20"/>
                <w:szCs w:val="20"/>
                <w:lang w:eastAsia="ru-RU"/>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66</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Возможность подключения компьютерных интерфейсов «мышь» и клавиатура при помощи разъемов стандарта USB</w:t>
            </w:r>
          </w:p>
        </w:tc>
        <w:tc>
          <w:tcPr>
            <w:tcW w:w="1739" w:type="dxa"/>
            <w:tcBorders>
              <w:top w:val="nil"/>
              <w:left w:val="nil"/>
              <w:bottom w:val="single" w:sz="4" w:space="0" w:color="auto"/>
              <w:right w:val="single" w:sz="4" w:space="0" w:color="auto"/>
            </w:tcBorders>
            <w:shd w:val="clear" w:color="000000" w:fill="FFFFFF"/>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color w:val="000000"/>
                <w:sz w:val="20"/>
                <w:szCs w:val="20"/>
                <w:lang w:eastAsia="ru-RU"/>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67</w:t>
            </w:r>
          </w:p>
        </w:tc>
        <w:tc>
          <w:tcPr>
            <w:tcW w:w="3700" w:type="dxa"/>
            <w:tcBorders>
              <w:top w:val="nil"/>
              <w:left w:val="nil"/>
              <w:bottom w:val="single" w:sz="4" w:space="0" w:color="auto"/>
              <w:right w:val="single" w:sz="4" w:space="0" w:color="auto"/>
            </w:tcBorders>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Автоматический сенсор отключения звукового сигнала при использовании ВЧ-коагулятора</w:t>
            </w:r>
          </w:p>
        </w:tc>
        <w:tc>
          <w:tcPr>
            <w:tcW w:w="1739"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68</w:t>
            </w:r>
          </w:p>
        </w:tc>
        <w:tc>
          <w:tcPr>
            <w:tcW w:w="3700" w:type="dxa"/>
            <w:tcBorders>
              <w:top w:val="nil"/>
              <w:left w:val="nil"/>
              <w:bottom w:val="single" w:sz="4" w:space="0" w:color="auto"/>
              <w:right w:val="single" w:sz="4" w:space="0" w:color="auto"/>
            </w:tcBorders>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Возможность осуществления удаленного управления, настройки и технического обслуживания через сеть Интернет или локальную сеть при помощи специализированного ПО</w:t>
            </w:r>
          </w:p>
        </w:tc>
        <w:tc>
          <w:tcPr>
            <w:tcW w:w="1739"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69</w:t>
            </w:r>
          </w:p>
        </w:tc>
        <w:tc>
          <w:tcPr>
            <w:tcW w:w="3700" w:type="dxa"/>
            <w:tcBorders>
              <w:top w:val="nil"/>
              <w:left w:val="nil"/>
              <w:bottom w:val="single" w:sz="4" w:space="0" w:color="auto"/>
              <w:right w:val="single" w:sz="4" w:space="0" w:color="auto"/>
            </w:tcBorders>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Встроенный в нейромонитор баркод-сканнер для автоматического внесения данных о пациенте</w:t>
            </w:r>
          </w:p>
        </w:tc>
        <w:tc>
          <w:tcPr>
            <w:tcW w:w="1739"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F52CC2">
              <w:rPr>
                <w:rFonts w:ascii="Times New Roman" w:hAnsi="Times New Roman"/>
                <w:sz w:val="20"/>
                <w:szCs w:val="20"/>
                <w:lang w:eastAsia="ru-RU"/>
              </w:rPr>
              <w:t>.</w:t>
            </w:r>
            <w:r>
              <w:rPr>
                <w:rFonts w:ascii="Times New Roman" w:hAnsi="Times New Roman"/>
                <w:sz w:val="20"/>
                <w:szCs w:val="20"/>
                <w:lang w:eastAsia="ru-RU"/>
              </w:rPr>
              <w:t>70</w:t>
            </w:r>
          </w:p>
        </w:tc>
        <w:tc>
          <w:tcPr>
            <w:tcW w:w="3700" w:type="dxa"/>
            <w:tcBorders>
              <w:top w:val="nil"/>
              <w:left w:val="nil"/>
              <w:bottom w:val="single" w:sz="4" w:space="0" w:color="auto"/>
              <w:right w:val="single" w:sz="4" w:space="0" w:color="auto"/>
            </w:tcBorders>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Возможность интеграции в госпитальную сеть для автоматизации синхронизации данных о результатах операции</w:t>
            </w:r>
          </w:p>
        </w:tc>
        <w:tc>
          <w:tcPr>
            <w:tcW w:w="1739"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5B0A2D" w:rsidRDefault="006F389D" w:rsidP="00FE6D13">
            <w:pPr>
              <w:spacing w:after="0" w:line="240" w:lineRule="auto"/>
              <w:jc w:val="center"/>
              <w:rPr>
                <w:rFonts w:ascii="Times New Roman" w:hAnsi="Times New Roman"/>
                <w:sz w:val="20"/>
                <w:szCs w:val="20"/>
                <w:lang w:eastAsia="ru-RU"/>
              </w:rPr>
            </w:pPr>
            <w:r w:rsidRPr="005B0A2D">
              <w:rPr>
                <w:rFonts w:ascii="Times New Roman" w:hAnsi="Times New Roman"/>
                <w:b/>
                <w:bCs/>
                <w:sz w:val="20"/>
                <w:szCs w:val="20"/>
                <w:lang w:eastAsia="ru-RU"/>
              </w:rPr>
              <w:t>3.</w:t>
            </w:r>
          </w:p>
        </w:tc>
        <w:tc>
          <w:tcPr>
            <w:tcW w:w="7784" w:type="dxa"/>
            <w:gridSpan w:val="4"/>
            <w:tcBorders>
              <w:top w:val="nil"/>
              <w:left w:val="nil"/>
              <w:bottom w:val="single" w:sz="4" w:space="0" w:color="auto"/>
              <w:right w:val="single" w:sz="4" w:space="0" w:color="auto"/>
            </w:tcBorders>
            <w:vAlign w:val="center"/>
          </w:tcPr>
          <w:p w:rsidR="006F389D" w:rsidRPr="005B0A2D" w:rsidRDefault="006F389D" w:rsidP="00FE6D13">
            <w:pPr>
              <w:spacing w:after="0" w:line="240" w:lineRule="auto"/>
              <w:rPr>
                <w:rFonts w:ascii="Times New Roman" w:hAnsi="Times New Roman"/>
                <w:color w:val="000000"/>
                <w:sz w:val="20"/>
                <w:szCs w:val="20"/>
                <w:lang w:eastAsia="ru-RU"/>
              </w:rPr>
            </w:pPr>
            <w:r w:rsidRPr="005B0A2D">
              <w:rPr>
                <w:rFonts w:ascii="Times New Roman" w:hAnsi="Times New Roman"/>
                <w:b/>
                <w:bCs/>
                <w:color w:val="000000"/>
                <w:sz w:val="20"/>
                <w:szCs w:val="20"/>
                <w:lang w:eastAsia="ru-RU"/>
              </w:rPr>
              <w:t>Функциональные характеристики:</w:t>
            </w: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5B0A2D" w:rsidRDefault="006F389D" w:rsidP="00FE6D13">
            <w:pPr>
              <w:spacing w:after="0" w:line="240" w:lineRule="auto"/>
              <w:jc w:val="center"/>
              <w:rPr>
                <w:rFonts w:ascii="Times New Roman" w:hAnsi="Times New Roman"/>
                <w:sz w:val="20"/>
                <w:szCs w:val="20"/>
                <w:lang w:eastAsia="ru-RU"/>
              </w:rPr>
            </w:pPr>
            <w:r w:rsidRPr="005B0A2D">
              <w:rPr>
                <w:rFonts w:ascii="Times New Roman" w:hAnsi="Times New Roman"/>
                <w:sz w:val="20"/>
                <w:szCs w:val="20"/>
                <w:lang w:eastAsia="ru-RU"/>
              </w:rPr>
              <w:t>3.1</w:t>
            </w:r>
          </w:p>
        </w:tc>
        <w:tc>
          <w:tcPr>
            <w:tcW w:w="3700" w:type="dxa"/>
            <w:tcBorders>
              <w:top w:val="nil"/>
              <w:left w:val="nil"/>
              <w:bottom w:val="single" w:sz="4" w:space="0" w:color="auto"/>
              <w:right w:val="single" w:sz="4" w:space="0" w:color="auto"/>
            </w:tcBorders>
          </w:tcPr>
          <w:p w:rsidR="006F389D" w:rsidRPr="005B0A2D" w:rsidRDefault="006F389D" w:rsidP="00FE6D13">
            <w:pPr>
              <w:spacing w:after="0" w:line="240" w:lineRule="auto"/>
              <w:rPr>
                <w:rFonts w:ascii="Times New Roman" w:hAnsi="Times New Roman"/>
                <w:sz w:val="20"/>
                <w:szCs w:val="20"/>
              </w:rPr>
            </w:pPr>
            <w:r w:rsidRPr="005B0A2D">
              <w:rPr>
                <w:rFonts w:ascii="Times New Roman" w:hAnsi="Times New Roman"/>
                <w:sz w:val="20"/>
                <w:szCs w:val="20"/>
              </w:rPr>
              <w:t>Хирург-ориентированный нейромонитор, позволяющий выполнять интраоперационные ЭМГ-тесты без поддержки нейрофизиолога с использованием готовых автоматизированных сценариев</w:t>
            </w:r>
          </w:p>
        </w:tc>
        <w:tc>
          <w:tcPr>
            <w:tcW w:w="1739" w:type="dxa"/>
            <w:tcBorders>
              <w:top w:val="nil"/>
              <w:left w:val="nil"/>
              <w:bottom w:val="single" w:sz="4" w:space="0" w:color="auto"/>
              <w:right w:val="single" w:sz="4" w:space="0" w:color="auto"/>
            </w:tcBorders>
            <w:shd w:val="clear" w:color="000000" w:fill="FFFFFF"/>
            <w:vAlign w:val="center"/>
          </w:tcPr>
          <w:p w:rsidR="006F389D" w:rsidRPr="005B0A2D" w:rsidRDefault="006F389D" w:rsidP="00FE6D13">
            <w:pPr>
              <w:spacing w:after="0" w:line="240" w:lineRule="auto"/>
              <w:jc w:val="center"/>
              <w:rPr>
                <w:rFonts w:ascii="Times New Roman" w:hAnsi="Times New Roman"/>
                <w:sz w:val="20"/>
                <w:szCs w:val="20"/>
              </w:rPr>
            </w:pPr>
            <w:r w:rsidRPr="005B0A2D">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5B0A2D" w:rsidRDefault="006F389D" w:rsidP="00FE6D13">
            <w:pPr>
              <w:spacing w:after="0" w:line="240" w:lineRule="auto"/>
              <w:jc w:val="center"/>
              <w:rPr>
                <w:rFonts w:ascii="Times New Roman" w:hAnsi="Times New Roman"/>
                <w:sz w:val="20"/>
                <w:szCs w:val="20"/>
                <w:lang w:eastAsia="ru-RU"/>
              </w:rPr>
            </w:pPr>
            <w:r w:rsidRPr="005B0A2D">
              <w:rPr>
                <w:rFonts w:ascii="Times New Roman" w:hAnsi="Times New Roman"/>
                <w:sz w:val="20"/>
                <w:szCs w:val="20"/>
                <w:lang w:eastAsia="ru-RU"/>
              </w:rPr>
              <w:t>3.2</w:t>
            </w:r>
          </w:p>
        </w:tc>
        <w:tc>
          <w:tcPr>
            <w:tcW w:w="3700" w:type="dxa"/>
            <w:tcBorders>
              <w:top w:val="nil"/>
              <w:left w:val="nil"/>
              <w:bottom w:val="single" w:sz="4" w:space="0" w:color="auto"/>
              <w:right w:val="single" w:sz="4" w:space="0" w:color="auto"/>
            </w:tcBorders>
          </w:tcPr>
          <w:p w:rsidR="006F389D" w:rsidRPr="005B0A2D" w:rsidRDefault="006F389D" w:rsidP="00FE6D13">
            <w:pPr>
              <w:spacing w:after="0" w:line="240" w:lineRule="auto"/>
              <w:rPr>
                <w:rFonts w:ascii="Times New Roman" w:hAnsi="Times New Roman"/>
                <w:sz w:val="20"/>
                <w:szCs w:val="20"/>
              </w:rPr>
            </w:pPr>
            <w:r w:rsidRPr="005B0A2D">
              <w:rPr>
                <w:rFonts w:ascii="Times New Roman" w:hAnsi="Times New Roman"/>
                <w:sz w:val="20"/>
                <w:szCs w:val="20"/>
              </w:rPr>
              <w:t>Интраоперационная регистрация спонтанной мышечной активности (свободная ЭМГ)</w:t>
            </w:r>
          </w:p>
        </w:tc>
        <w:tc>
          <w:tcPr>
            <w:tcW w:w="1739" w:type="dxa"/>
            <w:tcBorders>
              <w:top w:val="nil"/>
              <w:left w:val="nil"/>
              <w:bottom w:val="single" w:sz="4" w:space="0" w:color="auto"/>
              <w:right w:val="single" w:sz="4" w:space="0" w:color="auto"/>
            </w:tcBorders>
            <w:shd w:val="clear" w:color="000000" w:fill="FFFFFF"/>
            <w:vAlign w:val="center"/>
          </w:tcPr>
          <w:p w:rsidR="006F389D" w:rsidRPr="005B0A2D" w:rsidRDefault="006F389D" w:rsidP="00FE6D13">
            <w:pPr>
              <w:spacing w:after="0" w:line="240" w:lineRule="auto"/>
              <w:jc w:val="center"/>
              <w:rPr>
                <w:rFonts w:ascii="Times New Roman" w:hAnsi="Times New Roman"/>
                <w:sz w:val="20"/>
                <w:szCs w:val="20"/>
              </w:rPr>
            </w:pPr>
            <w:r w:rsidRPr="005B0A2D">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5B0A2D" w:rsidRDefault="006F389D" w:rsidP="00FE6D13">
            <w:pPr>
              <w:spacing w:after="0" w:line="240" w:lineRule="auto"/>
              <w:jc w:val="center"/>
              <w:rPr>
                <w:rFonts w:ascii="Times New Roman" w:hAnsi="Times New Roman"/>
                <w:sz w:val="20"/>
                <w:szCs w:val="20"/>
                <w:lang w:eastAsia="ru-RU"/>
              </w:rPr>
            </w:pPr>
            <w:r w:rsidRPr="005B0A2D">
              <w:rPr>
                <w:rFonts w:ascii="Times New Roman" w:hAnsi="Times New Roman"/>
                <w:sz w:val="20"/>
                <w:szCs w:val="20"/>
                <w:lang w:eastAsia="ru-RU"/>
              </w:rPr>
              <w:t>3.3</w:t>
            </w:r>
          </w:p>
        </w:tc>
        <w:tc>
          <w:tcPr>
            <w:tcW w:w="3700" w:type="dxa"/>
            <w:tcBorders>
              <w:top w:val="nil"/>
              <w:left w:val="nil"/>
              <w:bottom w:val="single" w:sz="4" w:space="0" w:color="auto"/>
              <w:right w:val="single" w:sz="4" w:space="0" w:color="auto"/>
            </w:tcBorders>
          </w:tcPr>
          <w:p w:rsidR="006F389D" w:rsidRPr="005B0A2D" w:rsidRDefault="006F389D" w:rsidP="00FE6D13">
            <w:pPr>
              <w:spacing w:after="0" w:line="240" w:lineRule="auto"/>
              <w:rPr>
                <w:rFonts w:ascii="Times New Roman" w:hAnsi="Times New Roman"/>
                <w:sz w:val="20"/>
                <w:szCs w:val="20"/>
              </w:rPr>
            </w:pPr>
            <w:r w:rsidRPr="005B0A2D">
              <w:rPr>
                <w:rFonts w:ascii="Times New Roman" w:hAnsi="Times New Roman"/>
                <w:sz w:val="20"/>
                <w:szCs w:val="20"/>
              </w:rPr>
              <w:t>Интраоперационная регистрация вызванной мышечной активности (стимуляционная ЭМГ)</w:t>
            </w:r>
          </w:p>
        </w:tc>
        <w:tc>
          <w:tcPr>
            <w:tcW w:w="1739" w:type="dxa"/>
            <w:tcBorders>
              <w:top w:val="nil"/>
              <w:left w:val="nil"/>
              <w:bottom w:val="single" w:sz="4" w:space="0" w:color="auto"/>
              <w:right w:val="single" w:sz="4" w:space="0" w:color="auto"/>
            </w:tcBorders>
            <w:shd w:val="clear" w:color="000000" w:fill="FFFFFF"/>
            <w:vAlign w:val="center"/>
          </w:tcPr>
          <w:p w:rsidR="006F389D" w:rsidRPr="005B0A2D" w:rsidRDefault="006F389D" w:rsidP="00FE6D13">
            <w:pPr>
              <w:spacing w:after="0" w:line="240" w:lineRule="auto"/>
              <w:jc w:val="center"/>
              <w:rPr>
                <w:rFonts w:ascii="Times New Roman" w:hAnsi="Times New Roman"/>
                <w:sz w:val="20"/>
                <w:szCs w:val="20"/>
              </w:rPr>
            </w:pPr>
            <w:r w:rsidRPr="005B0A2D">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5B0A2D" w:rsidRDefault="006F389D" w:rsidP="00FE6D13">
            <w:pPr>
              <w:spacing w:after="0" w:line="240" w:lineRule="auto"/>
              <w:jc w:val="center"/>
              <w:rPr>
                <w:rFonts w:ascii="Times New Roman" w:hAnsi="Times New Roman"/>
                <w:sz w:val="20"/>
                <w:szCs w:val="20"/>
                <w:lang w:eastAsia="ru-RU"/>
              </w:rPr>
            </w:pPr>
            <w:r w:rsidRPr="005B0A2D">
              <w:rPr>
                <w:rFonts w:ascii="Times New Roman" w:hAnsi="Times New Roman"/>
                <w:sz w:val="20"/>
                <w:szCs w:val="20"/>
                <w:lang w:eastAsia="ru-RU"/>
              </w:rPr>
              <w:t>3.4</w:t>
            </w:r>
          </w:p>
        </w:tc>
        <w:tc>
          <w:tcPr>
            <w:tcW w:w="3700" w:type="dxa"/>
            <w:tcBorders>
              <w:top w:val="nil"/>
              <w:left w:val="nil"/>
              <w:bottom w:val="single" w:sz="4" w:space="0" w:color="auto"/>
              <w:right w:val="single" w:sz="4" w:space="0" w:color="auto"/>
            </w:tcBorders>
          </w:tcPr>
          <w:p w:rsidR="006F389D" w:rsidRPr="005B0A2D" w:rsidRDefault="006F389D" w:rsidP="00FE6D13">
            <w:pPr>
              <w:spacing w:after="0" w:line="240" w:lineRule="auto"/>
              <w:rPr>
                <w:rFonts w:ascii="Times New Roman" w:hAnsi="Times New Roman"/>
                <w:sz w:val="20"/>
                <w:szCs w:val="20"/>
              </w:rPr>
            </w:pPr>
            <w:r w:rsidRPr="005B0A2D">
              <w:rPr>
                <w:rFonts w:ascii="Times New Roman" w:hAnsi="Times New Roman"/>
                <w:sz w:val="20"/>
                <w:szCs w:val="20"/>
              </w:rPr>
              <w:t>Автоматическое определение достоверных ответов стимуляционной ЭМГ</w:t>
            </w:r>
          </w:p>
        </w:tc>
        <w:tc>
          <w:tcPr>
            <w:tcW w:w="1739" w:type="dxa"/>
            <w:tcBorders>
              <w:top w:val="nil"/>
              <w:left w:val="nil"/>
              <w:bottom w:val="single" w:sz="4" w:space="0" w:color="auto"/>
              <w:right w:val="single" w:sz="4" w:space="0" w:color="auto"/>
            </w:tcBorders>
            <w:shd w:val="clear" w:color="000000" w:fill="FFFFFF"/>
            <w:vAlign w:val="center"/>
          </w:tcPr>
          <w:p w:rsidR="006F389D" w:rsidRPr="005B0A2D" w:rsidRDefault="006F389D" w:rsidP="00FE6D13">
            <w:pPr>
              <w:spacing w:after="0" w:line="240" w:lineRule="auto"/>
              <w:jc w:val="center"/>
              <w:rPr>
                <w:rFonts w:ascii="Times New Roman" w:hAnsi="Times New Roman"/>
                <w:sz w:val="20"/>
                <w:szCs w:val="20"/>
              </w:rPr>
            </w:pPr>
            <w:r w:rsidRPr="005B0A2D">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5B0A2D" w:rsidRDefault="006F389D" w:rsidP="00FE6D13">
            <w:pPr>
              <w:spacing w:after="0" w:line="240" w:lineRule="auto"/>
              <w:jc w:val="center"/>
              <w:rPr>
                <w:rFonts w:ascii="Times New Roman" w:hAnsi="Times New Roman"/>
                <w:sz w:val="20"/>
                <w:szCs w:val="20"/>
                <w:lang w:eastAsia="ru-RU"/>
              </w:rPr>
            </w:pPr>
            <w:r w:rsidRPr="005B0A2D">
              <w:rPr>
                <w:rFonts w:ascii="Times New Roman" w:hAnsi="Times New Roman"/>
                <w:sz w:val="20"/>
                <w:szCs w:val="20"/>
                <w:lang w:eastAsia="ru-RU"/>
              </w:rPr>
              <w:t>3.5</w:t>
            </w:r>
          </w:p>
        </w:tc>
        <w:tc>
          <w:tcPr>
            <w:tcW w:w="3700" w:type="dxa"/>
            <w:tcBorders>
              <w:top w:val="nil"/>
              <w:left w:val="nil"/>
              <w:bottom w:val="single" w:sz="4" w:space="0" w:color="auto"/>
              <w:right w:val="single" w:sz="4" w:space="0" w:color="auto"/>
            </w:tcBorders>
          </w:tcPr>
          <w:p w:rsidR="006F389D" w:rsidRPr="005B0A2D" w:rsidRDefault="006F389D" w:rsidP="00FE6D13">
            <w:pPr>
              <w:spacing w:after="0" w:line="240" w:lineRule="auto"/>
              <w:rPr>
                <w:rFonts w:ascii="Times New Roman" w:hAnsi="Times New Roman"/>
                <w:sz w:val="20"/>
                <w:szCs w:val="20"/>
              </w:rPr>
            </w:pPr>
            <w:r w:rsidRPr="005B0A2D">
              <w:rPr>
                <w:rFonts w:ascii="Times New Roman" w:hAnsi="Times New Roman"/>
                <w:sz w:val="20"/>
                <w:szCs w:val="20"/>
              </w:rPr>
              <w:t>Автоматические анализ латентности стимуляционных ЭМГ-ответов</w:t>
            </w:r>
          </w:p>
        </w:tc>
        <w:tc>
          <w:tcPr>
            <w:tcW w:w="1739" w:type="dxa"/>
            <w:tcBorders>
              <w:top w:val="nil"/>
              <w:left w:val="nil"/>
              <w:bottom w:val="single" w:sz="4" w:space="0" w:color="auto"/>
              <w:right w:val="single" w:sz="4" w:space="0" w:color="auto"/>
            </w:tcBorders>
            <w:shd w:val="clear" w:color="000000" w:fill="FFFFFF"/>
            <w:vAlign w:val="center"/>
          </w:tcPr>
          <w:p w:rsidR="006F389D" w:rsidRPr="005B0A2D" w:rsidRDefault="006F389D" w:rsidP="00FE6D13">
            <w:pPr>
              <w:spacing w:after="0" w:line="240" w:lineRule="auto"/>
              <w:jc w:val="center"/>
              <w:rPr>
                <w:rFonts w:ascii="Times New Roman" w:hAnsi="Times New Roman"/>
                <w:sz w:val="20"/>
                <w:szCs w:val="20"/>
              </w:rPr>
            </w:pPr>
            <w:r w:rsidRPr="005B0A2D">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5B0A2D" w:rsidRDefault="006F389D" w:rsidP="00FE6D13">
            <w:pPr>
              <w:spacing w:after="0" w:line="240" w:lineRule="auto"/>
              <w:jc w:val="center"/>
              <w:rPr>
                <w:rFonts w:ascii="Times New Roman" w:hAnsi="Times New Roman"/>
                <w:sz w:val="20"/>
                <w:szCs w:val="20"/>
                <w:lang w:eastAsia="ru-RU"/>
              </w:rPr>
            </w:pPr>
            <w:r w:rsidRPr="005B0A2D">
              <w:rPr>
                <w:rFonts w:ascii="Times New Roman" w:hAnsi="Times New Roman"/>
                <w:sz w:val="20"/>
                <w:szCs w:val="20"/>
                <w:lang w:eastAsia="ru-RU"/>
              </w:rPr>
              <w:t>3.6</w:t>
            </w:r>
          </w:p>
        </w:tc>
        <w:tc>
          <w:tcPr>
            <w:tcW w:w="3700" w:type="dxa"/>
            <w:tcBorders>
              <w:top w:val="nil"/>
              <w:left w:val="nil"/>
              <w:bottom w:val="single" w:sz="4" w:space="0" w:color="auto"/>
              <w:right w:val="single" w:sz="4" w:space="0" w:color="auto"/>
            </w:tcBorders>
          </w:tcPr>
          <w:p w:rsidR="006F389D" w:rsidRPr="005B0A2D" w:rsidRDefault="006F389D" w:rsidP="00FE6D13">
            <w:pPr>
              <w:spacing w:after="0" w:line="240" w:lineRule="auto"/>
              <w:rPr>
                <w:rFonts w:ascii="Times New Roman" w:hAnsi="Times New Roman"/>
                <w:sz w:val="20"/>
                <w:szCs w:val="20"/>
              </w:rPr>
            </w:pPr>
            <w:r w:rsidRPr="005B0A2D">
              <w:rPr>
                <w:rFonts w:ascii="Times New Roman" w:hAnsi="Times New Roman"/>
                <w:sz w:val="20"/>
                <w:szCs w:val="20"/>
              </w:rPr>
              <w:t>Автоматические анализ амплитуды стимуляционных ЭМГ-ответов</w:t>
            </w:r>
          </w:p>
        </w:tc>
        <w:tc>
          <w:tcPr>
            <w:tcW w:w="1739" w:type="dxa"/>
            <w:tcBorders>
              <w:top w:val="nil"/>
              <w:left w:val="nil"/>
              <w:bottom w:val="single" w:sz="4" w:space="0" w:color="auto"/>
              <w:right w:val="single" w:sz="4" w:space="0" w:color="auto"/>
            </w:tcBorders>
            <w:shd w:val="clear" w:color="000000" w:fill="FFFFFF"/>
            <w:vAlign w:val="center"/>
          </w:tcPr>
          <w:p w:rsidR="006F389D" w:rsidRPr="005B0A2D" w:rsidRDefault="006F389D" w:rsidP="00FE6D13">
            <w:pPr>
              <w:spacing w:after="0" w:line="240" w:lineRule="auto"/>
              <w:jc w:val="center"/>
              <w:rPr>
                <w:rFonts w:ascii="Times New Roman" w:hAnsi="Times New Roman"/>
                <w:sz w:val="20"/>
                <w:szCs w:val="20"/>
              </w:rPr>
            </w:pPr>
            <w:r w:rsidRPr="005B0A2D">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5B0A2D" w:rsidRDefault="006F389D" w:rsidP="00FE6D13">
            <w:pPr>
              <w:spacing w:after="0" w:line="240" w:lineRule="auto"/>
              <w:jc w:val="center"/>
              <w:rPr>
                <w:rFonts w:ascii="Times New Roman" w:hAnsi="Times New Roman"/>
                <w:sz w:val="20"/>
                <w:szCs w:val="20"/>
                <w:lang w:eastAsia="ru-RU"/>
              </w:rPr>
            </w:pPr>
            <w:r w:rsidRPr="005B0A2D">
              <w:rPr>
                <w:rFonts w:ascii="Times New Roman" w:hAnsi="Times New Roman"/>
                <w:sz w:val="20"/>
                <w:szCs w:val="20"/>
                <w:lang w:eastAsia="ru-RU"/>
              </w:rPr>
              <w:t>3.7</w:t>
            </w:r>
          </w:p>
        </w:tc>
        <w:tc>
          <w:tcPr>
            <w:tcW w:w="3700" w:type="dxa"/>
            <w:tcBorders>
              <w:top w:val="nil"/>
              <w:left w:val="nil"/>
              <w:bottom w:val="single" w:sz="4" w:space="0" w:color="auto"/>
              <w:right w:val="single" w:sz="4" w:space="0" w:color="auto"/>
            </w:tcBorders>
          </w:tcPr>
          <w:p w:rsidR="006F389D" w:rsidRPr="005B0A2D" w:rsidRDefault="006F389D" w:rsidP="00FE6D13">
            <w:pPr>
              <w:spacing w:after="0" w:line="240" w:lineRule="auto"/>
              <w:rPr>
                <w:rFonts w:ascii="Times New Roman" w:hAnsi="Times New Roman"/>
                <w:sz w:val="20"/>
                <w:szCs w:val="20"/>
              </w:rPr>
            </w:pPr>
            <w:r w:rsidRPr="005B0A2D">
              <w:rPr>
                <w:rFonts w:ascii="Times New Roman" w:hAnsi="Times New Roman"/>
                <w:sz w:val="20"/>
                <w:szCs w:val="20"/>
              </w:rPr>
              <w:t>Автоматический анализ тренда ЭМГ-сигнала при использовании продолжительной тестовой электростимуляции нерва</w:t>
            </w:r>
          </w:p>
        </w:tc>
        <w:tc>
          <w:tcPr>
            <w:tcW w:w="1739" w:type="dxa"/>
            <w:tcBorders>
              <w:top w:val="nil"/>
              <w:left w:val="nil"/>
              <w:bottom w:val="single" w:sz="4" w:space="0" w:color="auto"/>
              <w:right w:val="single" w:sz="4" w:space="0" w:color="auto"/>
            </w:tcBorders>
            <w:shd w:val="clear" w:color="000000" w:fill="FFFFFF"/>
            <w:vAlign w:val="center"/>
          </w:tcPr>
          <w:p w:rsidR="006F389D" w:rsidRPr="005B0A2D" w:rsidRDefault="006F389D" w:rsidP="00FE6D13">
            <w:pPr>
              <w:spacing w:after="0" w:line="240" w:lineRule="auto"/>
              <w:jc w:val="center"/>
              <w:rPr>
                <w:rFonts w:ascii="Times New Roman" w:hAnsi="Times New Roman"/>
                <w:sz w:val="20"/>
                <w:szCs w:val="20"/>
              </w:rPr>
            </w:pPr>
            <w:r w:rsidRPr="005B0A2D">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5B0A2D" w:rsidRDefault="006F389D" w:rsidP="00FE6D13">
            <w:pPr>
              <w:spacing w:after="0" w:line="240" w:lineRule="auto"/>
              <w:jc w:val="center"/>
              <w:rPr>
                <w:rFonts w:ascii="Times New Roman" w:hAnsi="Times New Roman"/>
                <w:sz w:val="20"/>
                <w:szCs w:val="20"/>
                <w:lang w:eastAsia="ru-RU"/>
              </w:rPr>
            </w:pPr>
            <w:r w:rsidRPr="005B0A2D">
              <w:rPr>
                <w:rFonts w:ascii="Times New Roman" w:hAnsi="Times New Roman"/>
                <w:sz w:val="20"/>
                <w:szCs w:val="20"/>
                <w:lang w:eastAsia="ru-RU"/>
              </w:rPr>
              <w:t>3.8</w:t>
            </w:r>
          </w:p>
        </w:tc>
        <w:tc>
          <w:tcPr>
            <w:tcW w:w="3700" w:type="dxa"/>
            <w:tcBorders>
              <w:top w:val="nil"/>
              <w:left w:val="nil"/>
              <w:bottom w:val="single" w:sz="4" w:space="0" w:color="auto"/>
              <w:right w:val="single" w:sz="4" w:space="0" w:color="auto"/>
            </w:tcBorders>
          </w:tcPr>
          <w:p w:rsidR="006F389D" w:rsidRPr="005B0A2D" w:rsidRDefault="006F389D" w:rsidP="00FE6D13">
            <w:pPr>
              <w:spacing w:after="0" w:line="240" w:lineRule="auto"/>
              <w:rPr>
                <w:rFonts w:ascii="Times New Roman" w:hAnsi="Times New Roman"/>
                <w:sz w:val="20"/>
                <w:szCs w:val="20"/>
              </w:rPr>
            </w:pPr>
            <w:r w:rsidRPr="005B0A2D">
              <w:rPr>
                <w:rFonts w:ascii="Times New Roman" w:hAnsi="Times New Roman"/>
                <w:sz w:val="20"/>
                <w:szCs w:val="20"/>
              </w:rPr>
              <w:t>Автоматический выбор лучшего ЭМГ-ответа для демонстрации на экране</w:t>
            </w:r>
          </w:p>
        </w:tc>
        <w:tc>
          <w:tcPr>
            <w:tcW w:w="1739" w:type="dxa"/>
            <w:tcBorders>
              <w:top w:val="nil"/>
              <w:left w:val="nil"/>
              <w:bottom w:val="single" w:sz="4" w:space="0" w:color="auto"/>
              <w:right w:val="single" w:sz="4" w:space="0" w:color="auto"/>
            </w:tcBorders>
            <w:shd w:val="clear" w:color="000000" w:fill="FFFFFF"/>
            <w:vAlign w:val="center"/>
          </w:tcPr>
          <w:p w:rsidR="006F389D" w:rsidRPr="005B0A2D" w:rsidRDefault="006F389D" w:rsidP="00FE6D13">
            <w:pPr>
              <w:spacing w:after="0" w:line="240" w:lineRule="auto"/>
              <w:jc w:val="center"/>
              <w:rPr>
                <w:rFonts w:ascii="Times New Roman" w:hAnsi="Times New Roman"/>
                <w:sz w:val="20"/>
                <w:szCs w:val="20"/>
              </w:rPr>
            </w:pPr>
            <w:r w:rsidRPr="005B0A2D">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5B0A2D"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p>
        </w:tc>
        <w:tc>
          <w:tcPr>
            <w:tcW w:w="3700" w:type="dxa"/>
            <w:tcBorders>
              <w:top w:val="nil"/>
              <w:left w:val="nil"/>
              <w:bottom w:val="single" w:sz="4" w:space="0" w:color="auto"/>
              <w:right w:val="single" w:sz="4" w:space="0" w:color="auto"/>
            </w:tcBorders>
          </w:tcPr>
          <w:p w:rsidR="006F389D" w:rsidRPr="00E64533" w:rsidRDefault="006F389D" w:rsidP="00FE6D13">
            <w:pPr>
              <w:spacing w:after="0" w:line="240" w:lineRule="auto"/>
              <w:rPr>
                <w:rFonts w:ascii="Times New Roman" w:hAnsi="Times New Roman"/>
                <w:sz w:val="20"/>
                <w:szCs w:val="20"/>
              </w:rPr>
            </w:pPr>
            <w:r w:rsidRPr="00E64533">
              <w:rPr>
                <w:rFonts w:ascii="Times New Roman" w:hAnsi="Times New Roman"/>
                <w:sz w:val="20"/>
                <w:szCs w:val="20"/>
              </w:rPr>
              <w:t>Возможность одновременного подключения двух электродов для стимуляции и подача на них тока с разными показателями</w:t>
            </w:r>
          </w:p>
        </w:tc>
        <w:tc>
          <w:tcPr>
            <w:tcW w:w="1739" w:type="dxa"/>
            <w:tcBorders>
              <w:top w:val="nil"/>
              <w:left w:val="nil"/>
              <w:bottom w:val="single" w:sz="4" w:space="0" w:color="auto"/>
              <w:right w:val="single" w:sz="4" w:space="0" w:color="auto"/>
            </w:tcBorders>
            <w:shd w:val="clear" w:color="000000" w:fill="FFFFFF"/>
            <w:vAlign w:val="center"/>
          </w:tcPr>
          <w:p w:rsidR="006F389D" w:rsidRPr="005B0A2D" w:rsidRDefault="006F389D" w:rsidP="00FE6D13">
            <w:pPr>
              <w:spacing w:after="0" w:line="240" w:lineRule="auto"/>
              <w:jc w:val="center"/>
              <w:rPr>
                <w:rFonts w:ascii="Times New Roman" w:hAnsi="Times New Roman"/>
                <w:sz w:val="20"/>
                <w:szCs w:val="20"/>
              </w:rPr>
            </w:pPr>
            <w:r>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5B0A2D" w:rsidRDefault="006F389D" w:rsidP="00FE6D13">
            <w:pPr>
              <w:spacing w:after="0" w:line="240" w:lineRule="auto"/>
              <w:jc w:val="center"/>
              <w:rPr>
                <w:rFonts w:ascii="Times New Roman" w:hAnsi="Times New Roman"/>
                <w:sz w:val="20"/>
                <w:szCs w:val="20"/>
                <w:lang w:eastAsia="ru-RU"/>
              </w:rPr>
            </w:pPr>
            <w:r w:rsidRPr="005B0A2D">
              <w:rPr>
                <w:rFonts w:ascii="Times New Roman" w:hAnsi="Times New Roman"/>
                <w:b/>
                <w:sz w:val="20"/>
                <w:szCs w:val="20"/>
                <w:lang w:eastAsia="ru-RU"/>
              </w:rPr>
              <w:t>4.</w:t>
            </w:r>
          </w:p>
        </w:tc>
        <w:tc>
          <w:tcPr>
            <w:tcW w:w="3700" w:type="dxa"/>
            <w:tcBorders>
              <w:top w:val="single" w:sz="4" w:space="0" w:color="auto"/>
              <w:left w:val="nil"/>
              <w:bottom w:val="single" w:sz="4" w:space="0" w:color="auto"/>
            </w:tcBorders>
          </w:tcPr>
          <w:p w:rsidR="006F389D" w:rsidRPr="005B0A2D" w:rsidRDefault="006F389D" w:rsidP="00FE6D13">
            <w:pPr>
              <w:spacing w:after="0" w:line="240" w:lineRule="auto"/>
              <w:rPr>
                <w:rFonts w:ascii="Times New Roman" w:hAnsi="Times New Roman"/>
                <w:sz w:val="20"/>
                <w:szCs w:val="20"/>
              </w:rPr>
            </w:pPr>
            <w:r w:rsidRPr="005B0A2D">
              <w:rPr>
                <w:rFonts w:ascii="Times New Roman" w:hAnsi="Times New Roman"/>
                <w:b/>
                <w:sz w:val="20"/>
                <w:szCs w:val="20"/>
              </w:rPr>
              <w:t>Общие показатели</w:t>
            </w:r>
          </w:p>
        </w:tc>
        <w:tc>
          <w:tcPr>
            <w:tcW w:w="1739" w:type="dxa"/>
            <w:tcBorders>
              <w:top w:val="single" w:sz="4" w:space="0" w:color="auto"/>
              <w:left w:val="nil"/>
              <w:bottom w:val="single" w:sz="4" w:space="0" w:color="auto"/>
            </w:tcBorders>
            <w:vAlign w:val="bottom"/>
          </w:tcPr>
          <w:p w:rsidR="006F389D" w:rsidRPr="005B0A2D" w:rsidRDefault="006F389D" w:rsidP="00FE6D13">
            <w:pPr>
              <w:spacing w:after="0" w:line="240" w:lineRule="auto"/>
              <w:jc w:val="center"/>
              <w:rPr>
                <w:rFonts w:ascii="Times New Roman" w:hAnsi="Times New Roman"/>
                <w:sz w:val="20"/>
                <w:szCs w:val="20"/>
              </w:rPr>
            </w:pPr>
          </w:p>
        </w:tc>
        <w:tc>
          <w:tcPr>
            <w:tcW w:w="1211" w:type="dxa"/>
            <w:tcBorders>
              <w:top w:val="single" w:sz="4" w:space="0" w:color="auto"/>
              <w:left w:val="nil"/>
              <w:bottom w:val="single" w:sz="4" w:space="0" w:color="auto"/>
            </w:tcBorders>
            <w:vAlign w:val="bottom"/>
          </w:tcPr>
          <w:p w:rsidR="006F389D" w:rsidRPr="00F52CC2" w:rsidRDefault="006F389D" w:rsidP="00FE6D13">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bottom"/>
          </w:tcPr>
          <w:p w:rsidR="006F389D" w:rsidRPr="00F52CC2" w:rsidRDefault="006F389D" w:rsidP="00FE6D13">
            <w:pPr>
              <w:spacing w:after="0" w:line="240" w:lineRule="auto"/>
              <w:jc w:val="center"/>
              <w:rPr>
                <w:rFonts w:ascii="Times New Roman" w:hAnsi="Times New Roman"/>
                <w:color w:val="000000"/>
                <w:sz w:val="20"/>
                <w:szCs w:val="20"/>
                <w:lang w:eastAsia="ru-RU"/>
              </w:rPr>
            </w:pPr>
          </w:p>
        </w:tc>
        <w:tc>
          <w:tcPr>
            <w:tcW w:w="1840" w:type="dxa"/>
            <w:tcBorders>
              <w:right w:val="single" w:sz="4" w:space="0" w:color="auto"/>
            </w:tcBorders>
            <w:noWrap/>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4.1</w:t>
            </w:r>
          </w:p>
        </w:tc>
        <w:tc>
          <w:tcPr>
            <w:tcW w:w="3700" w:type="dxa"/>
            <w:tcBorders>
              <w:top w:val="nil"/>
              <w:left w:val="nil"/>
              <w:bottom w:val="single" w:sz="4" w:space="0" w:color="auto"/>
              <w:right w:val="single" w:sz="4" w:space="0" w:color="auto"/>
            </w:tcBorders>
          </w:tcPr>
          <w:p w:rsidR="006F389D" w:rsidRPr="00F52CC2" w:rsidRDefault="006F389D" w:rsidP="00FE6D13">
            <w:pPr>
              <w:spacing w:after="0" w:line="240" w:lineRule="auto"/>
              <w:rPr>
                <w:rFonts w:ascii="Times New Roman" w:hAnsi="Times New Roman"/>
                <w:sz w:val="20"/>
                <w:szCs w:val="20"/>
              </w:rPr>
            </w:pPr>
            <w:r w:rsidRPr="00F52CC2">
              <w:rPr>
                <w:rFonts w:ascii="Times New Roman" w:hAnsi="Times New Roman"/>
                <w:sz w:val="20"/>
                <w:szCs w:val="20"/>
              </w:rPr>
              <w:t>Габариты, Д х Ш х В</w:t>
            </w:r>
          </w:p>
        </w:tc>
        <w:tc>
          <w:tcPr>
            <w:tcW w:w="1739" w:type="dxa"/>
            <w:tcBorders>
              <w:top w:val="single" w:sz="4" w:space="0" w:color="auto"/>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rPr>
            </w:pPr>
            <w:r>
              <w:rPr>
                <w:rFonts w:ascii="Times New Roman" w:hAnsi="Times New Roman"/>
                <w:sz w:val="20"/>
                <w:szCs w:val="20"/>
              </w:rPr>
              <w:t>Не более</w:t>
            </w:r>
          </w:p>
        </w:tc>
        <w:tc>
          <w:tcPr>
            <w:tcW w:w="1211" w:type="dxa"/>
            <w:tcBorders>
              <w:top w:val="single" w:sz="4" w:space="0" w:color="auto"/>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24х27х40</w:t>
            </w:r>
          </w:p>
        </w:tc>
        <w:tc>
          <w:tcPr>
            <w:tcW w:w="1134" w:type="dxa"/>
            <w:tcBorders>
              <w:top w:val="single" w:sz="4" w:space="0" w:color="auto"/>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см</w:t>
            </w: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4.2</w:t>
            </w:r>
          </w:p>
        </w:tc>
        <w:tc>
          <w:tcPr>
            <w:tcW w:w="3700" w:type="dxa"/>
            <w:tcBorders>
              <w:top w:val="nil"/>
              <w:left w:val="nil"/>
              <w:bottom w:val="single" w:sz="4" w:space="0" w:color="auto"/>
              <w:right w:val="single" w:sz="4" w:space="0" w:color="auto"/>
            </w:tcBorders>
          </w:tcPr>
          <w:p w:rsidR="006F389D" w:rsidRPr="00F52CC2" w:rsidRDefault="006F389D" w:rsidP="00FE6D13">
            <w:pPr>
              <w:spacing w:after="0" w:line="240" w:lineRule="auto"/>
              <w:rPr>
                <w:rFonts w:ascii="Times New Roman" w:hAnsi="Times New Roman"/>
                <w:sz w:val="20"/>
                <w:szCs w:val="20"/>
              </w:rPr>
            </w:pPr>
            <w:r w:rsidRPr="00F52CC2">
              <w:rPr>
                <w:rFonts w:ascii="Times New Roman" w:hAnsi="Times New Roman"/>
                <w:sz w:val="20"/>
                <w:szCs w:val="20"/>
              </w:rPr>
              <w:t>Вес, кг, не более</w:t>
            </w:r>
          </w:p>
        </w:tc>
        <w:tc>
          <w:tcPr>
            <w:tcW w:w="1739"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rPr>
            </w:pPr>
            <w:r>
              <w:rPr>
                <w:rFonts w:ascii="Times New Roman" w:hAnsi="Times New Roman"/>
                <w:sz w:val="20"/>
                <w:szCs w:val="20"/>
              </w:rPr>
              <w:t>Не более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rPr>
              <w:t>6,5</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кг</w:t>
            </w: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4.3</w:t>
            </w:r>
          </w:p>
        </w:tc>
        <w:tc>
          <w:tcPr>
            <w:tcW w:w="3700" w:type="dxa"/>
            <w:tcBorders>
              <w:top w:val="nil"/>
              <w:left w:val="nil"/>
              <w:bottom w:val="single" w:sz="4" w:space="0" w:color="auto"/>
              <w:right w:val="single" w:sz="4" w:space="0" w:color="auto"/>
            </w:tcBorders>
          </w:tcPr>
          <w:p w:rsidR="006F389D" w:rsidRPr="00F52CC2" w:rsidRDefault="006F389D" w:rsidP="00FE6D13">
            <w:pPr>
              <w:spacing w:after="0" w:line="240" w:lineRule="auto"/>
              <w:rPr>
                <w:rFonts w:ascii="Times New Roman" w:hAnsi="Times New Roman"/>
                <w:sz w:val="20"/>
                <w:szCs w:val="20"/>
              </w:rPr>
            </w:pPr>
            <w:r>
              <w:rPr>
                <w:rFonts w:ascii="Times New Roman" w:hAnsi="Times New Roman"/>
                <w:sz w:val="20"/>
                <w:szCs w:val="20"/>
              </w:rPr>
              <w:t>Напряжение, поддерживаемый стандарт 220 В</w:t>
            </w:r>
          </w:p>
        </w:tc>
        <w:tc>
          <w:tcPr>
            <w:tcW w:w="1739"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rPr>
            </w:pPr>
            <w:r>
              <w:rPr>
                <w:rFonts w:ascii="Times New Roman" w:hAnsi="Times New Roman"/>
                <w:sz w:val="20"/>
                <w:szCs w:val="20"/>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rPr>
              <w:t>-</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4.4</w:t>
            </w:r>
          </w:p>
        </w:tc>
        <w:tc>
          <w:tcPr>
            <w:tcW w:w="3700" w:type="dxa"/>
            <w:tcBorders>
              <w:top w:val="single" w:sz="4" w:space="0" w:color="auto"/>
              <w:left w:val="nil"/>
              <w:bottom w:val="single" w:sz="4" w:space="0" w:color="auto"/>
              <w:right w:val="single" w:sz="4" w:space="0" w:color="auto"/>
            </w:tcBorders>
          </w:tcPr>
          <w:p w:rsidR="006F389D" w:rsidRPr="00F52CC2" w:rsidRDefault="006F389D" w:rsidP="00FE6D13">
            <w:pPr>
              <w:spacing w:after="0" w:line="240" w:lineRule="auto"/>
              <w:rPr>
                <w:rFonts w:ascii="Times New Roman" w:hAnsi="Times New Roman"/>
                <w:sz w:val="20"/>
                <w:szCs w:val="20"/>
              </w:rPr>
            </w:pPr>
            <w:r w:rsidRPr="00F52CC2">
              <w:rPr>
                <w:rFonts w:ascii="Times New Roman" w:hAnsi="Times New Roman"/>
                <w:sz w:val="20"/>
                <w:szCs w:val="20"/>
              </w:rPr>
              <w:t xml:space="preserve">Частота </w:t>
            </w:r>
            <w:r>
              <w:rPr>
                <w:rFonts w:ascii="Times New Roman" w:hAnsi="Times New Roman"/>
                <w:sz w:val="20"/>
                <w:szCs w:val="20"/>
              </w:rPr>
              <w:t>напряжения, поддерживаемый стандарт 50 Гц</w:t>
            </w:r>
          </w:p>
        </w:tc>
        <w:tc>
          <w:tcPr>
            <w:tcW w:w="1739" w:type="dxa"/>
            <w:tcBorders>
              <w:top w:val="single" w:sz="4" w:space="0" w:color="auto"/>
              <w:left w:val="nil"/>
              <w:bottom w:val="single" w:sz="4" w:space="0" w:color="auto"/>
              <w:right w:val="single" w:sz="4" w:space="0" w:color="auto"/>
            </w:tcBorders>
            <w:shd w:val="clear" w:color="000000" w:fill="FFFFFF"/>
            <w:vAlign w:val="center"/>
          </w:tcPr>
          <w:p w:rsidR="006F389D" w:rsidRDefault="006F389D" w:rsidP="00FE6D13">
            <w:pPr>
              <w:spacing w:after="0" w:line="240" w:lineRule="auto"/>
              <w:jc w:val="center"/>
              <w:rPr>
                <w:rFonts w:ascii="Times New Roman" w:hAnsi="Times New Roman"/>
                <w:sz w:val="20"/>
                <w:szCs w:val="20"/>
              </w:rPr>
            </w:pPr>
            <w:r>
              <w:rPr>
                <w:rFonts w:ascii="Times New Roman" w:hAnsi="Times New Roman"/>
                <w:sz w:val="20"/>
                <w:szCs w:val="20"/>
              </w:rPr>
              <w:t>Наличие</w:t>
            </w:r>
          </w:p>
        </w:tc>
        <w:tc>
          <w:tcPr>
            <w:tcW w:w="1211" w:type="dxa"/>
            <w:tcBorders>
              <w:top w:val="single" w:sz="4" w:space="0" w:color="auto"/>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nil"/>
            </w:tcBorders>
            <w:vAlign w:val="center"/>
          </w:tcPr>
          <w:p w:rsidR="006F389D"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4.5</w:t>
            </w:r>
          </w:p>
        </w:tc>
        <w:tc>
          <w:tcPr>
            <w:tcW w:w="3700" w:type="dxa"/>
            <w:tcBorders>
              <w:top w:val="single" w:sz="4" w:space="0" w:color="auto"/>
              <w:left w:val="nil"/>
              <w:bottom w:val="single" w:sz="4" w:space="0" w:color="auto"/>
              <w:right w:val="single" w:sz="4" w:space="0" w:color="auto"/>
            </w:tcBorders>
          </w:tcPr>
          <w:p w:rsidR="006F389D" w:rsidRPr="00D47704" w:rsidRDefault="006F389D" w:rsidP="00FE6D13">
            <w:pPr>
              <w:spacing w:after="0" w:line="240" w:lineRule="auto"/>
              <w:rPr>
                <w:rFonts w:ascii="Times New Roman" w:hAnsi="Times New Roman"/>
                <w:sz w:val="20"/>
                <w:szCs w:val="20"/>
              </w:rPr>
            </w:pPr>
            <w:r w:rsidRPr="00D47704">
              <w:rPr>
                <w:rFonts w:ascii="Times New Roman" w:hAnsi="Times New Roman"/>
                <w:sz w:val="20"/>
                <w:szCs w:val="20"/>
              </w:rPr>
              <w:t>Максимальная потребляемая мощность</w:t>
            </w:r>
          </w:p>
        </w:tc>
        <w:tc>
          <w:tcPr>
            <w:tcW w:w="1739" w:type="dxa"/>
            <w:tcBorders>
              <w:top w:val="single" w:sz="4" w:space="0" w:color="auto"/>
              <w:left w:val="nil"/>
              <w:bottom w:val="single" w:sz="4" w:space="0" w:color="auto"/>
              <w:right w:val="single" w:sz="4" w:space="0" w:color="auto"/>
            </w:tcBorders>
            <w:shd w:val="clear" w:color="000000" w:fill="FFFFFF"/>
            <w:vAlign w:val="center"/>
          </w:tcPr>
          <w:p w:rsidR="006F389D" w:rsidRDefault="006F389D" w:rsidP="00FE6D13">
            <w:pPr>
              <w:spacing w:after="0" w:line="240" w:lineRule="auto"/>
              <w:jc w:val="center"/>
              <w:rPr>
                <w:rFonts w:ascii="Times New Roman" w:hAnsi="Times New Roman"/>
                <w:sz w:val="20"/>
                <w:szCs w:val="20"/>
              </w:rPr>
            </w:pPr>
            <w:r>
              <w:rPr>
                <w:rFonts w:ascii="Times New Roman" w:hAnsi="Times New Roman"/>
                <w:sz w:val="20"/>
                <w:szCs w:val="20"/>
              </w:rPr>
              <w:t>Не более</w:t>
            </w:r>
          </w:p>
        </w:tc>
        <w:tc>
          <w:tcPr>
            <w:tcW w:w="1211" w:type="dxa"/>
            <w:tcBorders>
              <w:top w:val="single" w:sz="4" w:space="0" w:color="auto"/>
              <w:left w:val="nil"/>
              <w:bottom w:val="single" w:sz="4" w:space="0" w:color="auto"/>
              <w:right w:val="single" w:sz="4" w:space="0" w:color="auto"/>
            </w:tcBorders>
            <w:shd w:val="clear" w:color="000000" w:fill="FFFFFF"/>
            <w:vAlign w:val="center"/>
          </w:tcPr>
          <w:p w:rsidR="006F389D" w:rsidRDefault="006F389D" w:rsidP="00FE6D13">
            <w:pPr>
              <w:spacing w:after="0" w:line="240" w:lineRule="auto"/>
              <w:jc w:val="center"/>
              <w:rPr>
                <w:rFonts w:ascii="Times New Roman" w:hAnsi="Times New Roman"/>
                <w:sz w:val="20"/>
                <w:szCs w:val="20"/>
              </w:rPr>
            </w:pPr>
            <w:r>
              <w:rPr>
                <w:rFonts w:ascii="Times New Roman" w:hAnsi="Times New Roman"/>
                <w:sz w:val="20"/>
                <w:szCs w:val="20"/>
              </w:rPr>
              <w:t>120</w:t>
            </w:r>
          </w:p>
        </w:tc>
        <w:tc>
          <w:tcPr>
            <w:tcW w:w="1134" w:type="dxa"/>
            <w:tcBorders>
              <w:top w:val="single" w:sz="4" w:space="0" w:color="auto"/>
              <w:left w:val="nil"/>
              <w:bottom w:val="single" w:sz="4" w:space="0" w:color="auto"/>
              <w:right w:val="nil"/>
            </w:tcBorders>
            <w:vAlign w:val="center"/>
          </w:tcPr>
          <w:p w:rsidR="006F389D"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Вт</w:t>
            </w:r>
          </w:p>
        </w:tc>
        <w:tc>
          <w:tcPr>
            <w:tcW w:w="1840" w:type="dxa"/>
            <w:tcBorders>
              <w:top w:val="nil"/>
              <w:left w:val="single" w:sz="4" w:space="0" w:color="auto"/>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single" w:sz="4" w:space="0" w:color="auto"/>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b/>
                <w:bCs/>
                <w:sz w:val="20"/>
                <w:szCs w:val="20"/>
                <w:lang w:eastAsia="ru-RU"/>
              </w:rPr>
              <w:t>5</w:t>
            </w:r>
            <w:r>
              <w:rPr>
                <w:rFonts w:ascii="Times New Roman" w:hAnsi="Times New Roman"/>
                <w:b/>
                <w:bCs/>
                <w:sz w:val="20"/>
                <w:szCs w:val="20"/>
                <w:lang w:eastAsia="ru-RU"/>
              </w:rPr>
              <w:t>.</w:t>
            </w:r>
          </w:p>
        </w:tc>
        <w:tc>
          <w:tcPr>
            <w:tcW w:w="3700" w:type="dxa"/>
            <w:tcBorders>
              <w:top w:val="single" w:sz="4" w:space="0" w:color="auto"/>
              <w:left w:val="single" w:sz="4" w:space="0" w:color="auto"/>
              <w:bottom w:val="single" w:sz="4" w:space="0" w:color="auto"/>
            </w:tcBorders>
            <w:shd w:val="clear" w:color="000000" w:fill="FFFFFF"/>
            <w:vAlign w:val="center"/>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b/>
                <w:bCs/>
                <w:color w:val="000000"/>
                <w:sz w:val="20"/>
                <w:szCs w:val="20"/>
                <w:lang w:eastAsia="ru-RU"/>
              </w:rPr>
              <w:t>Комплектация:</w:t>
            </w:r>
          </w:p>
        </w:tc>
        <w:tc>
          <w:tcPr>
            <w:tcW w:w="1739" w:type="dxa"/>
            <w:tcBorders>
              <w:top w:val="single" w:sz="4" w:space="0" w:color="auto"/>
              <w:bottom w:val="single" w:sz="4" w:space="0" w:color="auto"/>
            </w:tcBorders>
            <w:vAlign w:val="bottom"/>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696BC8">
              <w:rPr>
                <w:rFonts w:ascii="Calibri" w:hAnsi="Calibri" w:cs="Calibri"/>
                <w:color w:val="000000"/>
                <w:lang w:eastAsia="ru-RU"/>
              </w:rPr>
              <w:t> </w:t>
            </w:r>
          </w:p>
        </w:tc>
        <w:tc>
          <w:tcPr>
            <w:tcW w:w="1211" w:type="dxa"/>
            <w:tcBorders>
              <w:top w:val="single" w:sz="4" w:space="0" w:color="auto"/>
              <w:bottom w:val="single" w:sz="4" w:space="0" w:color="auto"/>
            </w:tcBorders>
            <w:vAlign w:val="bottom"/>
            <w:hideMark/>
          </w:tcPr>
          <w:p w:rsidR="006F389D" w:rsidRPr="00F52CC2" w:rsidRDefault="006F389D" w:rsidP="00FE6D13">
            <w:pPr>
              <w:spacing w:after="0" w:line="240" w:lineRule="auto"/>
              <w:jc w:val="center"/>
              <w:rPr>
                <w:rFonts w:ascii="Times New Roman" w:hAnsi="Times New Roman"/>
                <w:sz w:val="20"/>
                <w:szCs w:val="20"/>
                <w:lang w:eastAsia="ru-RU"/>
              </w:rPr>
            </w:pPr>
            <w:r w:rsidRPr="00696BC8">
              <w:rPr>
                <w:rFonts w:ascii="Calibri" w:hAnsi="Calibri" w:cs="Calibri"/>
                <w:color w:val="000000"/>
                <w:lang w:eastAsia="ru-RU"/>
              </w:rPr>
              <w:t> </w:t>
            </w:r>
          </w:p>
        </w:tc>
        <w:tc>
          <w:tcPr>
            <w:tcW w:w="1134" w:type="dxa"/>
            <w:tcBorders>
              <w:top w:val="single" w:sz="4" w:space="0" w:color="auto"/>
              <w:bottom w:val="single" w:sz="4" w:space="0" w:color="auto"/>
              <w:right w:val="single" w:sz="4" w:space="0" w:color="auto"/>
            </w:tcBorders>
            <w:vAlign w:val="bottom"/>
            <w:hideMark/>
          </w:tcPr>
          <w:p w:rsidR="006F389D" w:rsidRPr="00034D9C" w:rsidRDefault="006F389D" w:rsidP="00FE6D13">
            <w:pPr>
              <w:spacing w:after="0" w:line="240" w:lineRule="auto"/>
              <w:jc w:val="center"/>
              <w:rPr>
                <w:rFonts w:ascii="Times New Roman" w:hAnsi="Times New Roman"/>
                <w:color w:val="000000"/>
                <w:sz w:val="20"/>
                <w:szCs w:val="20"/>
                <w:lang w:eastAsia="ru-RU"/>
              </w:rPr>
            </w:pPr>
            <w:r w:rsidRPr="00696BC8">
              <w:rPr>
                <w:rFonts w:ascii="Calibri" w:hAnsi="Calibri" w:cs="Calibri"/>
                <w:color w:val="000000"/>
                <w:lang w:eastAsia="ru-RU"/>
              </w:rPr>
              <w:t> </w:t>
            </w:r>
          </w:p>
        </w:tc>
        <w:tc>
          <w:tcPr>
            <w:tcW w:w="1840" w:type="dxa"/>
            <w:tcBorders>
              <w:left w:val="single" w:sz="4" w:space="0" w:color="auto"/>
              <w:right w:val="single" w:sz="4" w:space="0" w:color="auto"/>
            </w:tcBorders>
            <w:noWrap/>
            <w:hideMark/>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5.1</w:t>
            </w:r>
          </w:p>
        </w:tc>
        <w:tc>
          <w:tcPr>
            <w:tcW w:w="3700" w:type="dxa"/>
            <w:tcBorders>
              <w:top w:val="single" w:sz="4" w:space="0" w:color="auto"/>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color w:val="000000"/>
                <w:sz w:val="20"/>
                <w:szCs w:val="20"/>
                <w:lang w:eastAsia="ru-RU"/>
              </w:rPr>
            </w:pPr>
            <w:r>
              <w:rPr>
                <w:rFonts w:ascii="Times New Roman" w:hAnsi="Times New Roman"/>
                <w:sz w:val="20"/>
                <w:szCs w:val="20"/>
              </w:rPr>
              <w:t>Нейромонитор интраоперационный</w:t>
            </w:r>
          </w:p>
        </w:tc>
        <w:tc>
          <w:tcPr>
            <w:tcW w:w="1739" w:type="dxa"/>
            <w:tcBorders>
              <w:top w:val="single" w:sz="4" w:space="0" w:color="auto"/>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bCs/>
                <w:color w:val="000000"/>
                <w:sz w:val="20"/>
                <w:szCs w:val="20"/>
              </w:rPr>
              <w:t>Не менее</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sz w:val="20"/>
                <w:szCs w:val="20"/>
              </w:rPr>
              <w:t>1</w:t>
            </w:r>
          </w:p>
        </w:tc>
        <w:tc>
          <w:tcPr>
            <w:tcW w:w="1134" w:type="dxa"/>
            <w:tcBorders>
              <w:top w:val="single" w:sz="4" w:space="0" w:color="auto"/>
              <w:left w:val="nil"/>
              <w:bottom w:val="single" w:sz="4" w:space="0" w:color="auto"/>
              <w:right w:val="nil"/>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sz w:val="20"/>
                <w:szCs w:val="20"/>
                <w:lang w:eastAsia="ru-RU"/>
              </w:rPr>
              <w:t>шт.</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5.2</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Кабель биполярный (для ларингеального электрода)</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bCs/>
                <w:color w:val="000000"/>
                <w:sz w:val="20"/>
                <w:szCs w:val="20"/>
              </w:rPr>
              <w:t>Не менее</w:t>
            </w:r>
          </w:p>
        </w:tc>
        <w:tc>
          <w:tcPr>
            <w:tcW w:w="1211"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sz w:val="20"/>
                <w:szCs w:val="20"/>
              </w:rPr>
              <w:t>1</w:t>
            </w:r>
          </w:p>
        </w:tc>
        <w:tc>
          <w:tcPr>
            <w:tcW w:w="1134" w:type="dxa"/>
            <w:tcBorders>
              <w:top w:val="nil"/>
              <w:left w:val="nil"/>
              <w:bottom w:val="single" w:sz="4" w:space="0" w:color="auto"/>
              <w:right w:val="nil"/>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sz w:val="20"/>
                <w:szCs w:val="20"/>
                <w:lang w:eastAsia="ru-RU"/>
              </w:rPr>
              <w:t>шт.</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5.3</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 xml:space="preserve">Кабель для подключения биполярных электродов (для </w:t>
            </w:r>
            <w:r>
              <w:rPr>
                <w:rFonts w:ascii="Times New Roman" w:hAnsi="Times New Roman"/>
                <w:sz w:val="20"/>
                <w:szCs w:val="20"/>
              </w:rPr>
              <w:t xml:space="preserve">типа </w:t>
            </w:r>
            <w:r w:rsidRPr="00F52CC2">
              <w:rPr>
                <w:rFonts w:ascii="Times New Roman" w:hAnsi="Times New Roman"/>
                <w:sz w:val="20"/>
                <w:szCs w:val="20"/>
              </w:rPr>
              <w:t>Дельта</w:t>
            </w:r>
            <w:r>
              <w:rPr>
                <w:rFonts w:ascii="Times New Roman" w:hAnsi="Times New Roman"/>
                <w:sz w:val="20"/>
                <w:szCs w:val="20"/>
              </w:rPr>
              <w:t xml:space="preserve"> (или эквивалент) </w:t>
            </w:r>
            <w:r w:rsidRPr="00F52CC2">
              <w:rPr>
                <w:rFonts w:ascii="Times New Roman" w:hAnsi="Times New Roman"/>
                <w:sz w:val="20"/>
                <w:szCs w:val="20"/>
              </w:rPr>
              <w:t>- электрода)</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bCs/>
                <w:color w:val="000000"/>
                <w:sz w:val="20"/>
                <w:szCs w:val="20"/>
              </w:rPr>
              <w:t>Не менее</w:t>
            </w:r>
            <w:r w:rsidRPr="00F52CC2">
              <w:rPr>
                <w:rFonts w:ascii="Times New Roman" w:hAnsi="Times New Roman"/>
                <w:bCs/>
                <w:color w:val="000000"/>
                <w:sz w:val="20"/>
                <w:szCs w:val="20"/>
              </w:rPr>
              <w:t xml:space="preserve"> </w:t>
            </w:r>
          </w:p>
        </w:tc>
        <w:tc>
          <w:tcPr>
            <w:tcW w:w="1211"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sz w:val="20"/>
                <w:szCs w:val="20"/>
              </w:rPr>
              <w:t>1</w:t>
            </w:r>
          </w:p>
        </w:tc>
        <w:tc>
          <w:tcPr>
            <w:tcW w:w="1134" w:type="dxa"/>
            <w:tcBorders>
              <w:top w:val="nil"/>
              <w:left w:val="nil"/>
              <w:bottom w:val="single" w:sz="4" w:space="0" w:color="auto"/>
              <w:right w:val="nil"/>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sz w:val="20"/>
                <w:szCs w:val="20"/>
                <w:lang w:eastAsia="ru-RU"/>
              </w:rPr>
              <w:t>шт.</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765"/>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5.4</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Кабель для подключения биполярных электродов (многоразовый, автоклавируемый)</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bCs/>
                <w:color w:val="000000"/>
                <w:sz w:val="20"/>
                <w:szCs w:val="20"/>
              </w:rPr>
              <w:t>Не менее</w:t>
            </w:r>
          </w:p>
        </w:tc>
        <w:tc>
          <w:tcPr>
            <w:tcW w:w="1211"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sz w:val="20"/>
                <w:szCs w:val="20"/>
              </w:rPr>
              <w:t>1</w:t>
            </w:r>
          </w:p>
        </w:tc>
        <w:tc>
          <w:tcPr>
            <w:tcW w:w="1134" w:type="dxa"/>
            <w:tcBorders>
              <w:top w:val="nil"/>
              <w:left w:val="nil"/>
              <w:bottom w:val="single" w:sz="4" w:space="0" w:color="auto"/>
              <w:right w:val="nil"/>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sz w:val="20"/>
                <w:szCs w:val="20"/>
                <w:lang w:eastAsia="ru-RU"/>
              </w:rPr>
              <w:t>шт.</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04293C">
        <w:trPr>
          <w:trHeight w:val="36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5.5</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 xml:space="preserve">Адаптер </w:t>
            </w:r>
            <w:r>
              <w:rPr>
                <w:rFonts w:ascii="Times New Roman" w:hAnsi="Times New Roman"/>
                <w:sz w:val="20"/>
                <w:szCs w:val="20"/>
              </w:rPr>
              <w:t>монополярный</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bCs/>
                <w:color w:val="000000"/>
                <w:sz w:val="20"/>
                <w:szCs w:val="20"/>
              </w:rPr>
              <w:t>Не менее</w:t>
            </w:r>
          </w:p>
        </w:tc>
        <w:tc>
          <w:tcPr>
            <w:tcW w:w="1211"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sz w:val="20"/>
                <w:szCs w:val="20"/>
              </w:rPr>
              <w:t>1</w:t>
            </w:r>
          </w:p>
        </w:tc>
        <w:tc>
          <w:tcPr>
            <w:tcW w:w="1134" w:type="dxa"/>
            <w:tcBorders>
              <w:top w:val="nil"/>
              <w:left w:val="nil"/>
              <w:bottom w:val="single" w:sz="4" w:space="0" w:color="auto"/>
              <w:right w:val="nil"/>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sz w:val="20"/>
                <w:szCs w:val="20"/>
                <w:lang w:eastAsia="ru-RU"/>
              </w:rPr>
              <w:t>шт.</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5.6</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Электрод стимуляционный, многоразовый (биполярный, концентрический, изгиб 30 градусов</w:t>
            </w:r>
            <w:r>
              <w:rPr>
                <w:rFonts w:ascii="Times New Roman" w:hAnsi="Times New Roman"/>
                <w:sz w:val="20"/>
                <w:szCs w:val="20"/>
              </w:rPr>
              <w:t>),</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bCs/>
                <w:color w:val="000000"/>
                <w:sz w:val="20"/>
                <w:szCs w:val="20"/>
              </w:rPr>
              <w:t>Наличие</w:t>
            </w:r>
          </w:p>
        </w:tc>
        <w:tc>
          <w:tcPr>
            <w:tcW w:w="1211"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sz w:val="20"/>
                <w:szCs w:val="20"/>
              </w:rPr>
              <w:t>1</w:t>
            </w:r>
          </w:p>
        </w:tc>
        <w:tc>
          <w:tcPr>
            <w:tcW w:w="1134" w:type="dxa"/>
            <w:tcBorders>
              <w:top w:val="nil"/>
              <w:left w:val="nil"/>
              <w:bottom w:val="single" w:sz="4" w:space="0" w:color="auto"/>
              <w:right w:val="nil"/>
            </w:tcBorders>
            <w:vAlign w:val="center"/>
            <w:hideMark/>
          </w:tcPr>
          <w:p w:rsidR="006F389D" w:rsidRPr="00034D9C"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sz w:val="20"/>
                <w:szCs w:val="20"/>
                <w:lang w:eastAsia="ru-RU"/>
              </w:rPr>
              <w:t>шт.</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5.7</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Электрод стимуляционный, многоразовый (монополярный, с изолированн</w:t>
            </w:r>
            <w:r>
              <w:rPr>
                <w:rFonts w:ascii="Times New Roman" w:hAnsi="Times New Roman"/>
                <w:sz w:val="20"/>
                <w:szCs w:val="20"/>
              </w:rPr>
              <w:t>ым корпусом, изгиб 30 градусов)</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bCs/>
                <w:color w:val="000000"/>
                <w:sz w:val="20"/>
                <w:szCs w:val="20"/>
              </w:rPr>
              <w:t>Не менее</w:t>
            </w:r>
          </w:p>
        </w:tc>
        <w:tc>
          <w:tcPr>
            <w:tcW w:w="1211"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sz w:val="20"/>
                <w:szCs w:val="20"/>
              </w:rPr>
              <w:t>1</w:t>
            </w:r>
          </w:p>
        </w:tc>
        <w:tc>
          <w:tcPr>
            <w:tcW w:w="1134" w:type="dxa"/>
            <w:tcBorders>
              <w:top w:val="nil"/>
              <w:left w:val="nil"/>
              <w:bottom w:val="single" w:sz="4" w:space="0" w:color="auto"/>
              <w:right w:val="nil"/>
            </w:tcBorders>
            <w:vAlign w:val="center"/>
            <w:hideMark/>
          </w:tcPr>
          <w:p w:rsidR="006F389D" w:rsidRPr="00034D9C"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iCs/>
                <w:sz w:val="20"/>
                <w:szCs w:val="20"/>
              </w:rPr>
              <w:t>шт.</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765"/>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5.8</w:t>
            </w:r>
          </w:p>
        </w:tc>
        <w:tc>
          <w:tcPr>
            <w:tcW w:w="3700" w:type="dxa"/>
            <w:tcBorders>
              <w:top w:val="nil"/>
              <w:left w:val="nil"/>
              <w:bottom w:val="single" w:sz="4" w:space="0" w:color="auto"/>
              <w:right w:val="nil"/>
            </w:tcBorders>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 xml:space="preserve">Электрод стимуляционный, одноразовый (биполярный, с изолированным корпусом, </w:t>
            </w:r>
            <w:r>
              <w:rPr>
                <w:rFonts w:ascii="Times New Roman" w:hAnsi="Times New Roman"/>
                <w:sz w:val="20"/>
                <w:szCs w:val="20"/>
              </w:rPr>
              <w:t>стерильный)</w:t>
            </w:r>
            <w:r w:rsidRPr="00F52CC2">
              <w:rPr>
                <w:rFonts w:ascii="Times New Roman" w:hAnsi="Times New Roman"/>
                <w:sz w:val="20"/>
                <w:szCs w:val="20"/>
              </w:rPr>
              <w:t xml:space="preserve"> </w:t>
            </w:r>
          </w:p>
        </w:tc>
        <w:tc>
          <w:tcPr>
            <w:tcW w:w="1739" w:type="dxa"/>
            <w:tcBorders>
              <w:top w:val="nil"/>
              <w:left w:val="single" w:sz="4" w:space="0" w:color="auto"/>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bCs/>
                <w:color w:val="000000"/>
                <w:sz w:val="20"/>
                <w:szCs w:val="20"/>
              </w:rPr>
              <w:t>Н</w:t>
            </w:r>
            <w:r>
              <w:rPr>
                <w:rFonts w:ascii="Times New Roman" w:hAnsi="Times New Roman"/>
                <w:bCs/>
                <w:color w:val="000000"/>
                <w:sz w:val="20"/>
                <w:szCs w:val="20"/>
              </w:rPr>
              <w:t>е менее</w:t>
            </w:r>
          </w:p>
        </w:tc>
        <w:tc>
          <w:tcPr>
            <w:tcW w:w="1211"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sz w:val="20"/>
                <w:szCs w:val="20"/>
              </w:rPr>
              <w:t>1</w:t>
            </w:r>
            <w:r>
              <w:rPr>
                <w:rFonts w:ascii="Times New Roman" w:hAnsi="Times New Roman"/>
                <w:sz w:val="20"/>
                <w:szCs w:val="20"/>
              </w:rPr>
              <w:t>0</w:t>
            </w:r>
          </w:p>
        </w:tc>
        <w:tc>
          <w:tcPr>
            <w:tcW w:w="1134" w:type="dxa"/>
            <w:tcBorders>
              <w:top w:val="nil"/>
              <w:left w:val="nil"/>
              <w:bottom w:val="single" w:sz="4" w:space="0" w:color="auto"/>
              <w:right w:val="nil"/>
            </w:tcBorders>
            <w:vAlign w:val="center"/>
            <w:hideMark/>
          </w:tcPr>
          <w:p w:rsidR="006F389D" w:rsidRPr="00F52CC2" w:rsidRDefault="006F389D" w:rsidP="003C599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шт.</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5.9</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 xml:space="preserve">Электрод стимуляционный, одноразовый (монополярный, с изолированным корпусом, изгиб 30 градусов, </w:t>
            </w:r>
            <w:r>
              <w:rPr>
                <w:rFonts w:ascii="Times New Roman" w:hAnsi="Times New Roman"/>
                <w:sz w:val="20"/>
                <w:szCs w:val="20"/>
              </w:rPr>
              <w:t>стерильный)</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bCs/>
                <w:color w:val="000000"/>
                <w:sz w:val="20"/>
                <w:szCs w:val="20"/>
              </w:rPr>
              <w:t>Не менее</w:t>
            </w:r>
          </w:p>
        </w:tc>
        <w:tc>
          <w:tcPr>
            <w:tcW w:w="1211"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sz w:val="20"/>
                <w:szCs w:val="20"/>
              </w:rPr>
              <w:t>1</w:t>
            </w:r>
            <w:r>
              <w:rPr>
                <w:rFonts w:ascii="Times New Roman" w:hAnsi="Times New Roman"/>
                <w:sz w:val="20"/>
                <w:szCs w:val="20"/>
              </w:rPr>
              <w:t>0</w:t>
            </w:r>
          </w:p>
        </w:tc>
        <w:tc>
          <w:tcPr>
            <w:tcW w:w="1134" w:type="dxa"/>
            <w:tcBorders>
              <w:top w:val="nil"/>
              <w:left w:val="nil"/>
              <w:bottom w:val="single" w:sz="4" w:space="0" w:color="auto"/>
              <w:right w:val="nil"/>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iCs/>
                <w:sz w:val="20"/>
                <w:szCs w:val="20"/>
              </w:rPr>
              <w:t>шт.</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5.10</w:t>
            </w:r>
          </w:p>
        </w:tc>
        <w:tc>
          <w:tcPr>
            <w:tcW w:w="3700" w:type="dxa"/>
            <w:tcBorders>
              <w:top w:val="nil"/>
              <w:left w:val="nil"/>
              <w:bottom w:val="single" w:sz="4" w:space="0" w:color="auto"/>
              <w:right w:val="single" w:sz="4" w:space="0" w:color="auto"/>
            </w:tcBorders>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sz w:val="20"/>
                <w:szCs w:val="20"/>
              </w:rPr>
              <w:t>Электрод стимуляционный, одноразовый (</w:t>
            </w:r>
            <w:r>
              <w:rPr>
                <w:rFonts w:ascii="Times New Roman" w:hAnsi="Times New Roman"/>
                <w:sz w:val="20"/>
                <w:szCs w:val="20"/>
              </w:rPr>
              <w:t xml:space="preserve">типа </w:t>
            </w:r>
            <w:r w:rsidRPr="00F52CC2">
              <w:rPr>
                <w:rFonts w:ascii="Times New Roman" w:hAnsi="Times New Roman"/>
                <w:sz w:val="20"/>
                <w:szCs w:val="20"/>
              </w:rPr>
              <w:t>Дельта</w:t>
            </w:r>
            <w:r>
              <w:rPr>
                <w:rFonts w:ascii="Times New Roman" w:hAnsi="Times New Roman"/>
                <w:sz w:val="20"/>
                <w:szCs w:val="20"/>
              </w:rPr>
              <w:t xml:space="preserve"> (или эквивалент))</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bCs/>
                <w:color w:val="000000"/>
                <w:sz w:val="20"/>
                <w:szCs w:val="20"/>
              </w:rPr>
              <w:t>Не менее</w:t>
            </w:r>
          </w:p>
        </w:tc>
        <w:tc>
          <w:tcPr>
            <w:tcW w:w="1211"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sz w:val="20"/>
                <w:szCs w:val="20"/>
              </w:rPr>
              <w:t>5</w:t>
            </w:r>
          </w:p>
        </w:tc>
        <w:tc>
          <w:tcPr>
            <w:tcW w:w="1134" w:type="dxa"/>
            <w:tcBorders>
              <w:top w:val="nil"/>
              <w:left w:val="nil"/>
              <w:bottom w:val="single" w:sz="4" w:space="0" w:color="auto"/>
              <w:right w:val="nil"/>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iCs/>
                <w:sz w:val="20"/>
                <w:szCs w:val="20"/>
              </w:rPr>
              <w:t>шт.</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5.11</w:t>
            </w:r>
          </w:p>
        </w:tc>
        <w:tc>
          <w:tcPr>
            <w:tcW w:w="3700" w:type="dxa"/>
            <w:tcBorders>
              <w:top w:val="nil"/>
              <w:left w:val="nil"/>
              <w:bottom w:val="single" w:sz="4" w:space="0" w:color="auto"/>
              <w:right w:val="single" w:sz="4" w:space="0" w:color="auto"/>
            </w:tcBorders>
          </w:tcPr>
          <w:p w:rsidR="006F389D" w:rsidRPr="00F52CC2" w:rsidRDefault="006F389D" w:rsidP="00FE6D13">
            <w:pPr>
              <w:spacing w:after="0" w:line="240" w:lineRule="auto"/>
              <w:rPr>
                <w:rFonts w:ascii="Times New Roman" w:hAnsi="Times New Roman"/>
                <w:sz w:val="20"/>
                <w:szCs w:val="20"/>
              </w:rPr>
            </w:pPr>
            <w:r w:rsidRPr="00F52CC2">
              <w:rPr>
                <w:rFonts w:ascii="Times New Roman" w:hAnsi="Times New Roman"/>
                <w:sz w:val="20"/>
                <w:szCs w:val="20"/>
              </w:rPr>
              <w:t>Электрод лари</w:t>
            </w:r>
            <w:r>
              <w:rPr>
                <w:rFonts w:ascii="Times New Roman" w:hAnsi="Times New Roman"/>
                <w:sz w:val="20"/>
                <w:szCs w:val="20"/>
              </w:rPr>
              <w:t>нгеальный (4 канала, стерильный, одноразовый)</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Не менее</w:t>
            </w:r>
          </w:p>
        </w:tc>
        <w:tc>
          <w:tcPr>
            <w:tcW w:w="1211"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Borders>
              <w:top w:val="nil"/>
              <w:left w:val="nil"/>
              <w:bottom w:val="single" w:sz="4" w:space="0" w:color="auto"/>
              <w:right w:val="nil"/>
            </w:tcBorders>
            <w:vAlign w:val="center"/>
          </w:tcPr>
          <w:p w:rsidR="006F389D" w:rsidRPr="00034D9C" w:rsidRDefault="006F389D" w:rsidP="00FE6D13">
            <w:pPr>
              <w:spacing w:after="0" w:line="240" w:lineRule="auto"/>
              <w:jc w:val="center"/>
              <w:rPr>
                <w:rFonts w:ascii="Times New Roman" w:hAnsi="Times New Roman"/>
                <w:iCs/>
                <w:sz w:val="20"/>
                <w:szCs w:val="20"/>
              </w:rPr>
            </w:pPr>
            <w:r>
              <w:rPr>
                <w:rFonts w:ascii="Times New Roman" w:hAnsi="Times New Roman"/>
                <w:iCs/>
                <w:sz w:val="20"/>
                <w:szCs w:val="20"/>
              </w:rPr>
              <w:t>шт.</w:t>
            </w:r>
          </w:p>
        </w:tc>
        <w:tc>
          <w:tcPr>
            <w:tcW w:w="1840" w:type="dxa"/>
            <w:tcBorders>
              <w:top w:val="nil"/>
              <w:left w:val="single" w:sz="4" w:space="0" w:color="auto"/>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b/>
                <w:bCs/>
                <w:color w:val="000000"/>
                <w:sz w:val="20"/>
                <w:szCs w:val="20"/>
                <w:lang w:eastAsia="ru-RU"/>
              </w:rPr>
              <w:t>6</w:t>
            </w:r>
            <w:r>
              <w:rPr>
                <w:rFonts w:ascii="Times New Roman" w:hAnsi="Times New Roman"/>
                <w:b/>
                <w:bCs/>
                <w:color w:val="000000"/>
                <w:sz w:val="20"/>
                <w:szCs w:val="20"/>
                <w:lang w:eastAsia="ru-RU"/>
              </w:rPr>
              <w:t>.</w:t>
            </w:r>
          </w:p>
        </w:tc>
        <w:tc>
          <w:tcPr>
            <w:tcW w:w="3700" w:type="dxa"/>
            <w:tcBorders>
              <w:top w:val="single" w:sz="4" w:space="0" w:color="auto"/>
              <w:left w:val="nil"/>
              <w:bottom w:val="single" w:sz="4" w:space="0" w:color="auto"/>
            </w:tcBorders>
            <w:shd w:val="clear" w:color="000000" w:fill="FFFFFF"/>
            <w:vAlign w:val="center"/>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b/>
                <w:color w:val="000000"/>
                <w:sz w:val="20"/>
                <w:szCs w:val="20"/>
                <w:lang w:eastAsia="ru-RU"/>
              </w:rPr>
              <w:t>Общие условия поставки:</w:t>
            </w:r>
          </w:p>
        </w:tc>
        <w:tc>
          <w:tcPr>
            <w:tcW w:w="1739" w:type="dxa"/>
            <w:tcBorders>
              <w:top w:val="single" w:sz="4" w:space="0" w:color="auto"/>
              <w:left w:val="nil"/>
              <w:bottom w:val="single" w:sz="4" w:space="0" w:color="auto"/>
            </w:tcBorders>
            <w:vAlign w:val="bottom"/>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696BC8">
              <w:rPr>
                <w:rFonts w:ascii="Calibri" w:hAnsi="Calibri" w:cs="Calibri"/>
                <w:color w:val="000000"/>
                <w:lang w:eastAsia="ru-RU"/>
              </w:rPr>
              <w:t> </w:t>
            </w:r>
          </w:p>
        </w:tc>
        <w:tc>
          <w:tcPr>
            <w:tcW w:w="1211" w:type="dxa"/>
            <w:tcBorders>
              <w:top w:val="single" w:sz="4" w:space="0" w:color="auto"/>
              <w:left w:val="nil"/>
              <w:bottom w:val="single" w:sz="4" w:space="0" w:color="auto"/>
            </w:tcBorders>
            <w:vAlign w:val="bottom"/>
          </w:tcPr>
          <w:p w:rsidR="006F389D" w:rsidRPr="00F52CC2" w:rsidRDefault="006F389D" w:rsidP="00FE6D13">
            <w:pPr>
              <w:spacing w:after="0" w:line="240" w:lineRule="auto"/>
              <w:jc w:val="center"/>
              <w:rPr>
                <w:rFonts w:ascii="Times New Roman" w:hAnsi="Times New Roman"/>
                <w:sz w:val="20"/>
                <w:szCs w:val="20"/>
                <w:lang w:eastAsia="ru-RU"/>
              </w:rPr>
            </w:pPr>
            <w:r w:rsidRPr="00696BC8">
              <w:rPr>
                <w:rFonts w:ascii="Calibri" w:hAnsi="Calibri" w:cs="Calibri"/>
                <w:color w:val="000000"/>
                <w:lang w:eastAsia="ru-RU"/>
              </w:rPr>
              <w:t> </w:t>
            </w:r>
          </w:p>
        </w:tc>
        <w:tc>
          <w:tcPr>
            <w:tcW w:w="1134" w:type="dxa"/>
            <w:tcBorders>
              <w:top w:val="single" w:sz="4" w:space="0" w:color="auto"/>
              <w:left w:val="nil"/>
              <w:bottom w:val="single" w:sz="4" w:space="0" w:color="auto"/>
              <w:right w:val="single" w:sz="4" w:space="0" w:color="auto"/>
            </w:tcBorders>
            <w:vAlign w:val="bottom"/>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696BC8">
              <w:rPr>
                <w:rFonts w:ascii="Calibri" w:hAnsi="Calibri" w:cs="Calibri"/>
                <w:color w:val="000000"/>
                <w:lang w:eastAsia="ru-RU"/>
              </w:rPr>
              <w:t> </w:t>
            </w:r>
          </w:p>
        </w:tc>
        <w:tc>
          <w:tcPr>
            <w:tcW w:w="1840" w:type="dxa"/>
            <w:tcBorders>
              <w:left w:val="single" w:sz="4" w:space="0" w:color="auto"/>
              <w:right w:val="single" w:sz="4" w:space="0" w:color="auto"/>
            </w:tcBorders>
            <w:noWrap/>
            <w:hideMark/>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6.1</w:t>
            </w:r>
          </w:p>
        </w:tc>
        <w:tc>
          <w:tcPr>
            <w:tcW w:w="3700"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Оборудование должно быть новым, ранее не используемым    </w:t>
            </w:r>
          </w:p>
        </w:tc>
        <w:tc>
          <w:tcPr>
            <w:tcW w:w="1739" w:type="dxa"/>
            <w:tcBorders>
              <w:top w:val="single" w:sz="4" w:space="0" w:color="auto"/>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color w:val="000000"/>
                <w:sz w:val="20"/>
                <w:szCs w:val="20"/>
                <w:lang w:eastAsia="ru-RU"/>
              </w:rPr>
              <w:t>Наличие</w:t>
            </w:r>
          </w:p>
        </w:tc>
        <w:tc>
          <w:tcPr>
            <w:tcW w:w="1211" w:type="dxa"/>
            <w:tcBorders>
              <w:top w:val="single" w:sz="4" w:space="0" w:color="auto"/>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single" w:sz="4" w:space="0" w:color="auto"/>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300"/>
        </w:trPr>
        <w:tc>
          <w:tcPr>
            <w:tcW w:w="503"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hideMark/>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6.2</w:t>
            </w:r>
          </w:p>
        </w:tc>
        <w:tc>
          <w:tcPr>
            <w:tcW w:w="3700"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Регистрационное удостоверение МИ, сертификат о соответствии ГОСТ Р (или декларация о соответствии)</w:t>
            </w:r>
          </w:p>
        </w:tc>
        <w:tc>
          <w:tcPr>
            <w:tcW w:w="1739" w:type="dxa"/>
            <w:tcBorders>
              <w:top w:val="nil"/>
              <w:left w:val="nil"/>
              <w:bottom w:val="single" w:sz="4" w:space="0" w:color="auto"/>
              <w:right w:val="single" w:sz="4" w:space="0" w:color="auto"/>
            </w:tcBorders>
            <w:vAlign w:val="center"/>
            <w:hideMark/>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color w:val="000000"/>
                <w:sz w:val="20"/>
                <w:szCs w:val="20"/>
                <w:lang w:eastAsia="ru-RU"/>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sz w:val="20"/>
                <w:szCs w:val="20"/>
                <w:lang w:eastAsia="ru-RU"/>
              </w:rPr>
              <w:t>-</w:t>
            </w:r>
          </w:p>
        </w:tc>
        <w:tc>
          <w:tcPr>
            <w:tcW w:w="1840" w:type="dxa"/>
            <w:tcBorders>
              <w:top w:val="nil"/>
              <w:left w:val="single" w:sz="4" w:space="0" w:color="auto"/>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hideMark/>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 </w:t>
            </w:r>
          </w:p>
        </w:tc>
        <w:tc>
          <w:tcPr>
            <w:tcW w:w="716"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w:t>
            </w:r>
          </w:p>
        </w:tc>
        <w:tc>
          <w:tcPr>
            <w:tcW w:w="3700"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Инструкция по эксплуатации и техническая документация на русском языке</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color w:val="000000"/>
                <w:sz w:val="20"/>
                <w:szCs w:val="20"/>
                <w:lang w:eastAsia="ru-RU"/>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08585C"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vAlign w:val="center"/>
          </w:tcPr>
          <w:p w:rsidR="006F389D" w:rsidRPr="0008585C"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r w:rsidRPr="00696BC8">
              <w:rPr>
                <w:rFonts w:ascii="Calibri" w:hAnsi="Calibri" w:cs="Calibri"/>
                <w:color w:val="000000"/>
                <w:lang w:eastAsia="ru-RU"/>
              </w:rPr>
              <w:t> </w:t>
            </w: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6.4</w:t>
            </w:r>
          </w:p>
        </w:tc>
        <w:tc>
          <w:tcPr>
            <w:tcW w:w="3700"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Срок предоставления гарантии производителя    </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sz w:val="20"/>
                <w:szCs w:val="20"/>
                <w:lang w:eastAsia="ru-RU"/>
              </w:rPr>
              <w:t>Не менее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val="en-US" w:eastAsia="ru-RU"/>
              </w:rPr>
              <w:t>12</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color w:val="000000"/>
                <w:sz w:val="20"/>
                <w:szCs w:val="20"/>
                <w:lang w:eastAsia="ru-RU"/>
              </w:rPr>
              <w:t>месяц</w:t>
            </w: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6.5</w:t>
            </w:r>
          </w:p>
        </w:tc>
        <w:tc>
          <w:tcPr>
            <w:tcW w:w="3700"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Срок предоставления гарантии поставщика    </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Не менее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sidRPr="00F52CC2">
              <w:rPr>
                <w:rFonts w:ascii="Times New Roman" w:hAnsi="Times New Roman"/>
                <w:sz w:val="20"/>
                <w:szCs w:val="20"/>
                <w:lang w:eastAsia="ru-RU"/>
              </w:rPr>
              <w:t>12</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color w:val="000000"/>
                <w:sz w:val="20"/>
                <w:szCs w:val="20"/>
                <w:lang w:eastAsia="ru-RU"/>
              </w:rPr>
              <w:t>месяц</w:t>
            </w: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510"/>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w:t>
            </w:r>
          </w:p>
        </w:tc>
        <w:tc>
          <w:tcPr>
            <w:tcW w:w="3700"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Проведение монтажа,</w:t>
            </w:r>
            <w:r w:rsidRPr="00F52CC2">
              <w:rPr>
                <w:rFonts w:ascii="Times New Roman" w:hAnsi="Times New Roman"/>
                <w:color w:val="000000"/>
                <w:sz w:val="20"/>
                <w:szCs w:val="20"/>
                <w:lang w:eastAsia="ru-RU"/>
              </w:rPr>
              <w:t xml:space="preserve"> пуско-наладочных работ</w:t>
            </w:r>
            <w:r>
              <w:rPr>
                <w:rFonts w:ascii="Times New Roman" w:hAnsi="Times New Roman"/>
                <w:color w:val="000000"/>
                <w:sz w:val="20"/>
                <w:szCs w:val="20"/>
                <w:lang w:eastAsia="ru-RU"/>
              </w:rPr>
              <w:t xml:space="preserve"> и ввода в эксплуатацию</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color w:val="000000"/>
                <w:sz w:val="20"/>
                <w:szCs w:val="20"/>
                <w:lang w:eastAsia="ru-RU"/>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04293C">
        <w:trPr>
          <w:trHeight w:val="445"/>
        </w:trPr>
        <w:tc>
          <w:tcPr>
            <w:tcW w:w="503"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nil"/>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w:t>
            </w:r>
          </w:p>
        </w:tc>
        <w:tc>
          <w:tcPr>
            <w:tcW w:w="3700"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rPr>
                <w:rFonts w:ascii="Times New Roman" w:hAnsi="Times New Roman"/>
                <w:color w:val="000000"/>
                <w:sz w:val="20"/>
                <w:szCs w:val="20"/>
                <w:lang w:eastAsia="ru-RU"/>
              </w:rPr>
            </w:pPr>
            <w:r w:rsidRPr="00F52CC2">
              <w:rPr>
                <w:rFonts w:ascii="Times New Roman" w:hAnsi="Times New Roman"/>
                <w:color w:val="000000"/>
                <w:sz w:val="20"/>
                <w:szCs w:val="20"/>
                <w:lang w:eastAsia="ru-RU"/>
              </w:rPr>
              <w:t>Обучение персонала работе на аппарате</w:t>
            </w:r>
          </w:p>
        </w:tc>
        <w:tc>
          <w:tcPr>
            <w:tcW w:w="1739" w:type="dxa"/>
            <w:tcBorders>
              <w:top w:val="nil"/>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sidRPr="00F52CC2">
              <w:rPr>
                <w:rFonts w:ascii="Times New Roman" w:hAnsi="Times New Roman"/>
                <w:color w:val="000000"/>
                <w:sz w:val="20"/>
                <w:szCs w:val="20"/>
                <w:lang w:eastAsia="ru-RU"/>
              </w:rPr>
              <w:t>Наличие</w:t>
            </w:r>
          </w:p>
        </w:tc>
        <w:tc>
          <w:tcPr>
            <w:tcW w:w="1211" w:type="dxa"/>
            <w:tcBorders>
              <w:top w:val="nil"/>
              <w:left w:val="nil"/>
              <w:bottom w:val="single" w:sz="4" w:space="0" w:color="auto"/>
              <w:right w:val="single" w:sz="4" w:space="0" w:color="auto"/>
            </w:tcBorders>
            <w:shd w:val="clear" w:color="000000" w:fill="FFFFFF"/>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nil"/>
              <w:left w:val="nil"/>
              <w:bottom w:val="single" w:sz="4" w:space="0" w:color="auto"/>
              <w:right w:val="nil"/>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nil"/>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r w:rsidR="006F389D" w:rsidRPr="00696BC8" w:rsidTr="00FE6D13">
        <w:trPr>
          <w:trHeight w:val="510"/>
        </w:trPr>
        <w:tc>
          <w:tcPr>
            <w:tcW w:w="503" w:type="dxa"/>
            <w:tcBorders>
              <w:top w:val="nil"/>
              <w:left w:val="single" w:sz="4" w:space="0" w:color="auto"/>
              <w:bottom w:val="single" w:sz="4" w:space="0" w:color="auto"/>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2381" w:type="dxa"/>
            <w:tcBorders>
              <w:top w:val="nil"/>
              <w:left w:val="nil"/>
              <w:bottom w:val="single" w:sz="4" w:space="0" w:color="auto"/>
              <w:right w:val="single" w:sz="4" w:space="0" w:color="auto"/>
            </w:tcBorders>
            <w:noWrap/>
            <w:vAlign w:val="bottom"/>
          </w:tcPr>
          <w:p w:rsidR="006F389D" w:rsidRPr="00F52CC2" w:rsidRDefault="006F389D" w:rsidP="00FE6D13">
            <w:pPr>
              <w:spacing w:after="0" w:line="240" w:lineRule="auto"/>
              <w:rPr>
                <w:rFonts w:ascii="Times New Roman" w:hAnsi="Times New Roman"/>
                <w:color w:val="000000"/>
                <w:sz w:val="20"/>
                <w:szCs w:val="20"/>
                <w:lang w:eastAsia="ru-RU"/>
              </w:rPr>
            </w:pPr>
          </w:p>
        </w:tc>
        <w:tc>
          <w:tcPr>
            <w:tcW w:w="716" w:type="dxa"/>
            <w:tcBorders>
              <w:top w:val="single" w:sz="4" w:space="0" w:color="auto"/>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w:t>
            </w:r>
          </w:p>
        </w:tc>
        <w:tc>
          <w:tcPr>
            <w:tcW w:w="3700" w:type="dxa"/>
            <w:tcBorders>
              <w:top w:val="single" w:sz="4" w:space="0" w:color="auto"/>
              <w:left w:val="nil"/>
              <w:bottom w:val="single" w:sz="4" w:space="0" w:color="auto"/>
              <w:right w:val="single" w:sz="4" w:space="0" w:color="auto"/>
            </w:tcBorders>
            <w:vAlign w:val="center"/>
          </w:tcPr>
          <w:p w:rsidR="006F389D" w:rsidRPr="00F52CC2" w:rsidRDefault="006F389D" w:rsidP="00FE6D13">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Год выпуска оборудования: не ранее 2019</w:t>
            </w:r>
          </w:p>
        </w:tc>
        <w:tc>
          <w:tcPr>
            <w:tcW w:w="1739" w:type="dxa"/>
            <w:tcBorders>
              <w:top w:val="single" w:sz="4" w:space="0" w:color="auto"/>
              <w:left w:val="nil"/>
              <w:bottom w:val="single" w:sz="4" w:space="0" w:color="auto"/>
              <w:right w:val="single" w:sz="4" w:space="0" w:color="auto"/>
            </w:tcBorders>
            <w:vAlign w:val="center"/>
          </w:tcPr>
          <w:p w:rsidR="006F389D" w:rsidRPr="00F52CC2"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Наличие</w:t>
            </w:r>
          </w:p>
        </w:tc>
        <w:tc>
          <w:tcPr>
            <w:tcW w:w="1211" w:type="dxa"/>
            <w:tcBorders>
              <w:top w:val="single" w:sz="4" w:space="0" w:color="auto"/>
              <w:left w:val="nil"/>
              <w:bottom w:val="single" w:sz="4" w:space="0" w:color="auto"/>
              <w:right w:val="single" w:sz="4" w:space="0" w:color="auto"/>
            </w:tcBorders>
            <w:shd w:val="clear" w:color="000000" w:fill="FFFFFF"/>
            <w:vAlign w:val="center"/>
          </w:tcPr>
          <w:p w:rsidR="006F389D" w:rsidRDefault="006F389D" w:rsidP="00FE6D1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single" w:sz="4" w:space="0" w:color="auto"/>
              <w:left w:val="nil"/>
              <w:bottom w:val="single" w:sz="4" w:space="0" w:color="auto"/>
              <w:right w:val="nil"/>
            </w:tcBorders>
            <w:vAlign w:val="center"/>
          </w:tcPr>
          <w:p w:rsidR="006F389D" w:rsidRDefault="006F389D" w:rsidP="00FE6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840" w:type="dxa"/>
            <w:tcBorders>
              <w:top w:val="nil"/>
              <w:left w:val="single" w:sz="4" w:space="0" w:color="auto"/>
              <w:bottom w:val="single" w:sz="4" w:space="0" w:color="auto"/>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995" w:type="dxa"/>
            <w:tcBorders>
              <w:top w:val="nil"/>
              <w:left w:val="nil"/>
              <w:bottom w:val="single" w:sz="4" w:space="0" w:color="auto"/>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c>
          <w:tcPr>
            <w:tcW w:w="1701" w:type="dxa"/>
            <w:tcBorders>
              <w:top w:val="nil"/>
              <w:left w:val="nil"/>
              <w:bottom w:val="single" w:sz="4" w:space="0" w:color="auto"/>
              <w:right w:val="single" w:sz="4" w:space="0" w:color="auto"/>
            </w:tcBorders>
            <w:noWrap/>
            <w:vAlign w:val="bottom"/>
          </w:tcPr>
          <w:p w:rsidR="006F389D" w:rsidRPr="00696BC8" w:rsidRDefault="006F389D" w:rsidP="00FE6D13">
            <w:pPr>
              <w:spacing w:after="0" w:line="240" w:lineRule="auto"/>
              <w:rPr>
                <w:rFonts w:ascii="Calibri" w:hAnsi="Calibri" w:cs="Calibri"/>
                <w:color w:val="000000"/>
                <w:lang w:eastAsia="ru-RU"/>
              </w:rPr>
            </w:pPr>
          </w:p>
        </w:tc>
      </w:tr>
    </w:tbl>
    <w:p w:rsidR="006F389D" w:rsidRPr="00A30090" w:rsidRDefault="006F389D" w:rsidP="00A30090">
      <w:pPr>
        <w:jc w:val="center"/>
        <w:rPr>
          <w:rFonts w:ascii="Times New Roman" w:hAnsi="Times New Roman" w:cs="Times New Roman"/>
          <w:b/>
          <w:sz w:val="28"/>
          <w:szCs w:val="28"/>
        </w:rPr>
      </w:pPr>
    </w:p>
    <w:sectPr w:rsidR="006F389D" w:rsidRPr="00A30090" w:rsidSect="006F389D">
      <w:pgSz w:w="16838" w:h="11906" w:orient="landscape"/>
      <w:pgMar w:top="1701" w:right="539"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9F2" w:rsidRDefault="008F59F2">
      <w:pPr>
        <w:spacing w:after="0" w:line="240" w:lineRule="auto"/>
      </w:pPr>
      <w:r>
        <w:separator/>
      </w:r>
    </w:p>
  </w:endnote>
  <w:endnote w:type="continuationSeparator" w:id="0">
    <w:p w:rsidR="008F59F2" w:rsidRDefault="008F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49" w:rsidRDefault="00FA6F4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49" w:rsidRDefault="00FA6F49">
    <w:pPr>
      <w:pStyle w:val="ab"/>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13" w:rsidRDefault="00FA6F49">
    <w:pPr>
      <w:pStyle w:val="ab"/>
      <w:jc w:val="right"/>
    </w:pPr>
    <w:sdt>
      <w:sdtPr>
        <w:id w:val="985971486"/>
        <w:docPartObj>
          <w:docPartGallery w:val="Page Numbers (Bottom of Page)"/>
          <w:docPartUnique/>
        </w:docPartObj>
      </w:sdtPr>
      <w:sdtEndPr/>
      <w:sdtContent>
        <w:r w:rsidR="00FE6D13">
          <w:fldChar w:fldCharType="begin"/>
        </w:r>
        <w:r w:rsidR="00FE6D13">
          <w:instrText>PAGE   \* MERGEFORMAT</w:instrText>
        </w:r>
        <w:r w:rsidR="00FE6D13">
          <w:fldChar w:fldCharType="separate"/>
        </w:r>
        <w:r>
          <w:rPr>
            <w:noProof/>
          </w:rPr>
          <w:t>1</w:t>
        </w:r>
        <w:r w:rsidR="00FE6D13">
          <w:fldChar w:fldCharType="end"/>
        </w:r>
      </w:sdtContent>
    </w:sdt>
  </w:p>
  <w:p w:rsidR="00FE6D13" w:rsidRDefault="00FE6D13"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9F2" w:rsidRDefault="008F59F2">
      <w:pPr>
        <w:spacing w:after="0" w:line="240" w:lineRule="auto"/>
      </w:pPr>
      <w:r>
        <w:separator/>
      </w:r>
    </w:p>
  </w:footnote>
  <w:footnote w:type="continuationSeparator" w:id="0">
    <w:p w:rsidR="008F59F2" w:rsidRDefault="008F5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49" w:rsidRDefault="00FA6F4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49" w:rsidRDefault="00FA6F4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13" w:rsidRPr="006B0C1A" w:rsidRDefault="00FE6D13"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2250"/>
    <w:rsid w:val="0004293C"/>
    <w:rsid w:val="000437D6"/>
    <w:rsid w:val="0004504D"/>
    <w:rsid w:val="00076D17"/>
    <w:rsid w:val="000820E3"/>
    <w:rsid w:val="00087E95"/>
    <w:rsid w:val="00095015"/>
    <w:rsid w:val="0009727D"/>
    <w:rsid w:val="000A5E67"/>
    <w:rsid w:val="000A6147"/>
    <w:rsid w:val="000B086C"/>
    <w:rsid w:val="000B4857"/>
    <w:rsid w:val="000B5424"/>
    <w:rsid w:val="000B76AB"/>
    <w:rsid w:val="000C04D6"/>
    <w:rsid w:val="000C181F"/>
    <w:rsid w:val="000D60FE"/>
    <w:rsid w:val="000E642E"/>
    <w:rsid w:val="000E78CD"/>
    <w:rsid w:val="000F0075"/>
    <w:rsid w:val="000F411A"/>
    <w:rsid w:val="0010004C"/>
    <w:rsid w:val="00101678"/>
    <w:rsid w:val="00104CC6"/>
    <w:rsid w:val="00111C41"/>
    <w:rsid w:val="0011217D"/>
    <w:rsid w:val="00120210"/>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A74EB"/>
    <w:rsid w:val="001B53BC"/>
    <w:rsid w:val="001C3568"/>
    <w:rsid w:val="001C3FE4"/>
    <w:rsid w:val="001E2F36"/>
    <w:rsid w:val="001F1440"/>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018"/>
    <w:rsid w:val="00344402"/>
    <w:rsid w:val="00347097"/>
    <w:rsid w:val="00347F84"/>
    <w:rsid w:val="00361CB0"/>
    <w:rsid w:val="00367146"/>
    <w:rsid w:val="003671D1"/>
    <w:rsid w:val="0037099D"/>
    <w:rsid w:val="003747A7"/>
    <w:rsid w:val="00381F8E"/>
    <w:rsid w:val="00391C92"/>
    <w:rsid w:val="0039429B"/>
    <w:rsid w:val="003A2348"/>
    <w:rsid w:val="003A2BFE"/>
    <w:rsid w:val="003B56D0"/>
    <w:rsid w:val="003B57CB"/>
    <w:rsid w:val="003C5991"/>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660C1"/>
    <w:rsid w:val="004725AB"/>
    <w:rsid w:val="00472CAA"/>
    <w:rsid w:val="00473C32"/>
    <w:rsid w:val="0047463F"/>
    <w:rsid w:val="00482743"/>
    <w:rsid w:val="00487AFF"/>
    <w:rsid w:val="004A030B"/>
    <w:rsid w:val="004A6C74"/>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C4ACC"/>
    <w:rsid w:val="005F153F"/>
    <w:rsid w:val="005F2129"/>
    <w:rsid w:val="005F3036"/>
    <w:rsid w:val="00602A12"/>
    <w:rsid w:val="00603F66"/>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389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2EA8"/>
    <w:rsid w:val="008066C1"/>
    <w:rsid w:val="00807CF5"/>
    <w:rsid w:val="00817D95"/>
    <w:rsid w:val="00822F37"/>
    <w:rsid w:val="00824BB3"/>
    <w:rsid w:val="008252D7"/>
    <w:rsid w:val="00832975"/>
    <w:rsid w:val="008404B2"/>
    <w:rsid w:val="00845E9C"/>
    <w:rsid w:val="00851D4A"/>
    <w:rsid w:val="00856C2B"/>
    <w:rsid w:val="00861E58"/>
    <w:rsid w:val="0086317D"/>
    <w:rsid w:val="008638F3"/>
    <w:rsid w:val="00883DC5"/>
    <w:rsid w:val="00893080"/>
    <w:rsid w:val="00894C5B"/>
    <w:rsid w:val="00897572"/>
    <w:rsid w:val="008A7058"/>
    <w:rsid w:val="008A77E7"/>
    <w:rsid w:val="008B0A94"/>
    <w:rsid w:val="008B64C5"/>
    <w:rsid w:val="008C7CC3"/>
    <w:rsid w:val="008D36C2"/>
    <w:rsid w:val="008E65F0"/>
    <w:rsid w:val="008F1C28"/>
    <w:rsid w:val="008F273B"/>
    <w:rsid w:val="008F3B0B"/>
    <w:rsid w:val="008F4DD1"/>
    <w:rsid w:val="008F59F2"/>
    <w:rsid w:val="0091306B"/>
    <w:rsid w:val="00924D15"/>
    <w:rsid w:val="00930289"/>
    <w:rsid w:val="00942FAD"/>
    <w:rsid w:val="00964265"/>
    <w:rsid w:val="00971FDB"/>
    <w:rsid w:val="009765E0"/>
    <w:rsid w:val="009840D8"/>
    <w:rsid w:val="00991266"/>
    <w:rsid w:val="009938B0"/>
    <w:rsid w:val="00994BA6"/>
    <w:rsid w:val="009A2C92"/>
    <w:rsid w:val="009B40C9"/>
    <w:rsid w:val="009B763B"/>
    <w:rsid w:val="009D1527"/>
    <w:rsid w:val="009E0E6A"/>
    <w:rsid w:val="009E14D4"/>
    <w:rsid w:val="009E41C0"/>
    <w:rsid w:val="009F0B69"/>
    <w:rsid w:val="009F1E95"/>
    <w:rsid w:val="009F28DD"/>
    <w:rsid w:val="009F387B"/>
    <w:rsid w:val="00A00C6D"/>
    <w:rsid w:val="00A072C2"/>
    <w:rsid w:val="00A176EE"/>
    <w:rsid w:val="00A20761"/>
    <w:rsid w:val="00A30090"/>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E1026"/>
    <w:rsid w:val="00AE1B0F"/>
    <w:rsid w:val="00AE3138"/>
    <w:rsid w:val="00AF03B1"/>
    <w:rsid w:val="00AF7E0D"/>
    <w:rsid w:val="00B00C73"/>
    <w:rsid w:val="00B0383F"/>
    <w:rsid w:val="00B12027"/>
    <w:rsid w:val="00B23D79"/>
    <w:rsid w:val="00B24019"/>
    <w:rsid w:val="00B313E9"/>
    <w:rsid w:val="00B32574"/>
    <w:rsid w:val="00B33706"/>
    <w:rsid w:val="00B61169"/>
    <w:rsid w:val="00B664DC"/>
    <w:rsid w:val="00B666D7"/>
    <w:rsid w:val="00B66D35"/>
    <w:rsid w:val="00B67E6D"/>
    <w:rsid w:val="00B76866"/>
    <w:rsid w:val="00B77DAE"/>
    <w:rsid w:val="00B8743B"/>
    <w:rsid w:val="00BA5FF8"/>
    <w:rsid w:val="00BB15E0"/>
    <w:rsid w:val="00BC0D28"/>
    <w:rsid w:val="00BE1D00"/>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25C7A"/>
    <w:rsid w:val="00D3148D"/>
    <w:rsid w:val="00D31887"/>
    <w:rsid w:val="00D3448D"/>
    <w:rsid w:val="00D4075D"/>
    <w:rsid w:val="00D75216"/>
    <w:rsid w:val="00D75A72"/>
    <w:rsid w:val="00D77B1F"/>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451E4"/>
    <w:rsid w:val="00E52880"/>
    <w:rsid w:val="00E70CD9"/>
    <w:rsid w:val="00E768F9"/>
    <w:rsid w:val="00E76E96"/>
    <w:rsid w:val="00E81B61"/>
    <w:rsid w:val="00E961F8"/>
    <w:rsid w:val="00EC3EA8"/>
    <w:rsid w:val="00ED0F97"/>
    <w:rsid w:val="00ED2F34"/>
    <w:rsid w:val="00EE2E62"/>
    <w:rsid w:val="00EE33B9"/>
    <w:rsid w:val="00EE4AA9"/>
    <w:rsid w:val="00EE6B83"/>
    <w:rsid w:val="00EF093D"/>
    <w:rsid w:val="00EF36F6"/>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A6F49"/>
    <w:rsid w:val="00FB1AB7"/>
    <w:rsid w:val="00FB3393"/>
    <w:rsid w:val="00FC6343"/>
    <w:rsid w:val="00FC6CB1"/>
    <w:rsid w:val="00FE5F2E"/>
    <w:rsid w:val="00FE6D13"/>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msonormal0">
    <w:name w:val="msonormal"/>
    <w:basedOn w:val="a0"/>
    <w:rsid w:val="006F3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6F389D"/>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6F389D"/>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7">
    <w:name w:val="font7"/>
    <w:basedOn w:val="a0"/>
    <w:rsid w:val="006F389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8">
    <w:name w:val="font8"/>
    <w:basedOn w:val="a0"/>
    <w:rsid w:val="006F389D"/>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xl66">
    <w:name w:val="xl66"/>
    <w:basedOn w:val="a0"/>
    <w:rsid w:val="006F38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0"/>
    <w:rsid w:val="006F38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0"/>
    <w:rsid w:val="006F38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0"/>
    <w:rsid w:val="006F38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0"/>
    <w:rsid w:val="006F38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6F38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0"/>
    <w:rsid w:val="006F38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6F38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0"/>
    <w:rsid w:val="006F389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5">
    <w:name w:val="xl75"/>
    <w:basedOn w:val="a0"/>
    <w:rsid w:val="006F389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6">
    <w:name w:val="xl76"/>
    <w:basedOn w:val="a0"/>
    <w:rsid w:val="006F389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0"/>
    <w:rsid w:val="006F389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78">
    <w:name w:val="xl78"/>
    <w:basedOn w:val="a0"/>
    <w:rsid w:val="006F389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F38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6F38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0"/>
    <w:rsid w:val="006F38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6F389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F38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0"/>
    <w:rsid w:val="006F38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6F38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
    <w:name w:val="xl86"/>
    <w:basedOn w:val="a0"/>
    <w:rsid w:val="006F389D"/>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7">
    <w:name w:val="xl87"/>
    <w:basedOn w:val="a0"/>
    <w:rsid w:val="006F389D"/>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8">
    <w:name w:val="xl88"/>
    <w:basedOn w:val="a0"/>
    <w:rsid w:val="006F389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6F389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6F389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0"/>
    <w:rsid w:val="006F38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6F38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6F389D"/>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4">
    <w:name w:val="xl94"/>
    <w:basedOn w:val="a0"/>
    <w:rsid w:val="006F389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0"/>
    <w:rsid w:val="006F389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0"/>
    <w:rsid w:val="006F389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97">
    <w:name w:val="xl97"/>
    <w:basedOn w:val="a0"/>
    <w:rsid w:val="006F389D"/>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98">
    <w:name w:val="xl98"/>
    <w:basedOn w:val="a0"/>
    <w:rsid w:val="006F389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9">
    <w:name w:val="xl99"/>
    <w:basedOn w:val="a0"/>
    <w:rsid w:val="006F389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0"/>
    <w:rsid w:val="006F389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0"/>
    <w:rsid w:val="006F389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0"/>
    <w:rsid w:val="006F389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0"/>
    <w:rsid w:val="006F389D"/>
    <w:pPr>
      <w:pBdr>
        <w:top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4">
    <w:name w:val="xl104"/>
    <w:basedOn w:val="a0"/>
    <w:rsid w:val="006F38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msonormal0">
    <w:name w:val="msonormal"/>
    <w:basedOn w:val="a0"/>
    <w:rsid w:val="006F3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6F389D"/>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6F389D"/>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7">
    <w:name w:val="font7"/>
    <w:basedOn w:val="a0"/>
    <w:rsid w:val="006F389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8">
    <w:name w:val="font8"/>
    <w:basedOn w:val="a0"/>
    <w:rsid w:val="006F389D"/>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xl66">
    <w:name w:val="xl66"/>
    <w:basedOn w:val="a0"/>
    <w:rsid w:val="006F38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0"/>
    <w:rsid w:val="006F38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0"/>
    <w:rsid w:val="006F38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0"/>
    <w:rsid w:val="006F38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0"/>
    <w:rsid w:val="006F38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6F38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0"/>
    <w:rsid w:val="006F38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6F38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0"/>
    <w:rsid w:val="006F389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5">
    <w:name w:val="xl75"/>
    <w:basedOn w:val="a0"/>
    <w:rsid w:val="006F389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6">
    <w:name w:val="xl76"/>
    <w:basedOn w:val="a0"/>
    <w:rsid w:val="006F389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0"/>
    <w:rsid w:val="006F389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78">
    <w:name w:val="xl78"/>
    <w:basedOn w:val="a0"/>
    <w:rsid w:val="006F389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F38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6F38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0"/>
    <w:rsid w:val="006F38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6F389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F38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0"/>
    <w:rsid w:val="006F38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6F38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
    <w:name w:val="xl86"/>
    <w:basedOn w:val="a0"/>
    <w:rsid w:val="006F389D"/>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7">
    <w:name w:val="xl87"/>
    <w:basedOn w:val="a0"/>
    <w:rsid w:val="006F389D"/>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8">
    <w:name w:val="xl88"/>
    <w:basedOn w:val="a0"/>
    <w:rsid w:val="006F389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6F389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6F389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0"/>
    <w:rsid w:val="006F38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6F38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6F389D"/>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4">
    <w:name w:val="xl94"/>
    <w:basedOn w:val="a0"/>
    <w:rsid w:val="006F389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0"/>
    <w:rsid w:val="006F389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0"/>
    <w:rsid w:val="006F389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97">
    <w:name w:val="xl97"/>
    <w:basedOn w:val="a0"/>
    <w:rsid w:val="006F389D"/>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98">
    <w:name w:val="xl98"/>
    <w:basedOn w:val="a0"/>
    <w:rsid w:val="006F389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9">
    <w:name w:val="xl99"/>
    <w:basedOn w:val="a0"/>
    <w:rsid w:val="006F389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0"/>
    <w:rsid w:val="006F389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0"/>
    <w:rsid w:val="006F389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0"/>
    <w:rsid w:val="006F389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0"/>
    <w:rsid w:val="006F389D"/>
    <w:pPr>
      <w:pBdr>
        <w:top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4">
    <w:name w:val="xl104"/>
    <w:basedOn w:val="a0"/>
    <w:rsid w:val="006F38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2D896-1BD6-455E-B791-C28A3B24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2516</Words>
  <Characters>14343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2020-03-20T14:04:00Z</dcterms:created>
  <dcterms:modified xsi:type="dcterms:W3CDTF">2020-03-20T14:04:00Z</dcterms:modified>
</cp:coreProperties>
</file>