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284436"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03.12.2019</w:t>
            </w:r>
            <w:bookmarkStart w:id="0" w:name="_GoBack"/>
            <w:bookmarkEnd w:id="0"/>
            <w:r w:rsidR="004E4663">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1" w:name="ДатаРегИНомер"/>
            <w:r w:rsidR="004E4663">
              <w:rPr>
                <w:rFonts w:ascii="Times New Roman" w:hAnsi="Times New Roman" w:cs="Times New Roman"/>
                <w:b/>
                <w:sz w:val="24"/>
                <w:szCs w:val="24"/>
                <w:u w:val="single"/>
              </w:rPr>
              <w:instrText xml:space="preserve"> FORMTEXT </w:instrText>
            </w:r>
            <w:r w:rsidR="004E4663">
              <w:rPr>
                <w:rFonts w:ascii="Times New Roman" w:hAnsi="Times New Roman" w:cs="Times New Roman"/>
                <w:b/>
                <w:sz w:val="24"/>
                <w:szCs w:val="24"/>
                <w:u w:val="single"/>
              </w:rPr>
            </w:r>
            <w:r w:rsidR="004E4663">
              <w:rPr>
                <w:rFonts w:ascii="Times New Roman" w:hAnsi="Times New Roman" w:cs="Times New Roman"/>
                <w:b/>
                <w:sz w:val="24"/>
                <w:szCs w:val="24"/>
                <w:u w:val="single"/>
              </w:rPr>
              <w:fldChar w:fldCharType="separate"/>
            </w:r>
            <w:r w:rsidR="004E4663">
              <w:rPr>
                <w:rFonts w:ascii="Times New Roman" w:hAnsi="Times New Roman" w:cs="Times New Roman"/>
                <w:b/>
                <w:sz w:val="24"/>
                <w:szCs w:val="24"/>
                <w:u w:val="single"/>
              </w:rPr>
              <w:t>№</w:t>
            </w:r>
            <w:r w:rsidR="004E4663">
              <w:rPr>
                <w:rFonts w:ascii="Times New Roman" w:hAnsi="Times New Roman" w:cs="Times New Roman"/>
                <w:b/>
                <w:sz w:val="24"/>
                <w:szCs w:val="24"/>
                <w:u w:val="single"/>
              </w:rPr>
              <w:fldChar w:fldCharType="end"/>
            </w:r>
            <w:bookmarkEnd w:id="1"/>
            <w:r w:rsidRPr="00284436">
              <w:rPr>
                <w:rFonts w:ascii="Times New Roman" w:hAnsi="Times New Roman" w:cs="Times New Roman"/>
                <w:b/>
                <w:sz w:val="24"/>
                <w:szCs w:val="24"/>
                <w:u w:val="single"/>
              </w:rPr>
              <w:t>05-07/852</w:t>
            </w:r>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684586" w:rsidP="00994CD6">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Поставка </w:t>
            </w:r>
            <w:r w:rsidR="00994CD6">
              <w:rPr>
                <w:rFonts w:ascii="Times New Roman" w:hAnsi="Times New Roman" w:cs="Times New Roman"/>
                <w:i/>
                <w:sz w:val="28"/>
                <w:szCs w:val="28"/>
              </w:rPr>
              <w:t>дезинфицирующих средств</w:t>
            </w: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787"/>
        <w:gridCol w:w="5528"/>
      </w:tblGrid>
      <w:tr w:rsidR="00E961F8" w:rsidRPr="00E961F8" w:rsidTr="0086018B">
        <w:tc>
          <w:tcPr>
            <w:tcW w:w="4787"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528"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6018B">
        <w:tc>
          <w:tcPr>
            <w:tcW w:w="4787"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528" w:type="dxa"/>
          </w:tcPr>
          <w:p w:rsidR="00E961F8" w:rsidRPr="008252D7" w:rsidRDefault="00552D61" w:rsidP="00E961F8">
            <w:pPr>
              <w:ind w:right="-1"/>
              <w:rPr>
                <w:rFonts w:ascii="Times New Roman" w:hAnsi="Times New Roman" w:cs="Times New Roman"/>
              </w:rPr>
            </w:pPr>
            <w:r>
              <w:fldChar w:fldCharType="begin">
                <w:ffData>
                  <w:name w:val="МесяцЗакупки"/>
                  <w:enabled/>
                  <w:calcOnExit w:val="0"/>
                  <w:textInput>
                    <w:default w:val="МесяцЗакупки"/>
                  </w:textInput>
                </w:ffData>
              </w:fldChar>
            </w:r>
            <w:bookmarkStart w:id="2" w:name="МесяцЗакупки"/>
            <w:r>
              <w:instrText xml:space="preserve"> FORMTEXT </w:instrText>
            </w:r>
            <w:r>
              <w:fldChar w:fldCharType="separate"/>
            </w:r>
            <w:r>
              <w:t>12.2019</w:t>
            </w:r>
            <w:r>
              <w:fldChar w:fldCharType="end"/>
            </w:r>
            <w:bookmarkEnd w:id="2"/>
          </w:p>
        </w:tc>
      </w:tr>
      <w:tr w:rsidR="0086018B" w:rsidRPr="008252D7" w:rsidTr="0086018B">
        <w:tc>
          <w:tcPr>
            <w:tcW w:w="4787" w:type="dxa"/>
          </w:tcPr>
          <w:p w:rsidR="0086018B" w:rsidRPr="008252D7" w:rsidRDefault="0086018B"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528" w:type="dxa"/>
          </w:tcPr>
          <w:p w:rsidR="0086018B" w:rsidRPr="008252D7" w:rsidRDefault="0086018B" w:rsidP="00753FF1">
            <w:pPr>
              <w:ind w:right="-1"/>
              <w:rPr>
                <w:rFonts w:ascii="Times New Roman" w:hAnsi="Times New Roman"/>
              </w:rPr>
            </w:pPr>
            <w:r>
              <w:rPr>
                <w:rFonts w:ascii="Times New Roman" w:hAnsi="Times New Roman"/>
              </w:rPr>
              <w:t xml:space="preserve">Поставка партиями </w:t>
            </w:r>
          </w:p>
        </w:tc>
      </w:tr>
      <w:tr w:rsidR="0086018B" w:rsidRPr="008252D7" w:rsidTr="0086018B">
        <w:tc>
          <w:tcPr>
            <w:tcW w:w="4787" w:type="dxa"/>
          </w:tcPr>
          <w:p w:rsidR="0086018B" w:rsidRDefault="0086018B"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528" w:type="dxa"/>
          </w:tcPr>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товара; </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упаковки товара;</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 xml:space="preserve">стоимость нанесения маркировки на упаковку товара; </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стоимость транспортировки товара от склада поставщика до склада покупателя, включающая в себя все сопутствующие расходы;</w:t>
            </w:r>
          </w:p>
          <w:p w:rsidR="0086018B" w:rsidRPr="00463A4D" w:rsidRDefault="0086018B" w:rsidP="0086018B">
            <w:pPr>
              <w:numPr>
                <w:ilvl w:val="0"/>
                <w:numId w:val="16"/>
              </w:numPr>
              <w:tabs>
                <w:tab w:val="left" w:pos="743"/>
              </w:tabs>
              <w:ind w:left="34" w:firstLine="326"/>
              <w:contextualSpacing/>
              <w:jc w:val="both"/>
              <w:rPr>
                <w:rFonts w:ascii="Times New Roman" w:hAnsi="Times New Roman"/>
                <w:sz w:val="24"/>
                <w:szCs w:val="24"/>
                <w:lang w:eastAsia="ru-RU"/>
              </w:rPr>
            </w:pPr>
            <w:r w:rsidRPr="00463A4D">
              <w:rPr>
                <w:rFonts w:ascii="Times New Roman" w:hAnsi="Times New Roman"/>
                <w:sz w:val="24"/>
                <w:szCs w:val="24"/>
                <w:lang w:eastAsia="ru-RU"/>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86018B" w:rsidRPr="008252D7" w:rsidRDefault="0086018B" w:rsidP="00753FF1">
            <w:pPr>
              <w:ind w:left="34" w:right="-1" w:firstLine="326"/>
              <w:rPr>
                <w:rFonts w:ascii="Times New Roman" w:hAnsi="Times New Roman"/>
              </w:rPr>
            </w:pPr>
            <w:r w:rsidRPr="00463A4D">
              <w:rPr>
                <w:rFonts w:ascii="Times New Roman" w:hAnsi="Times New Roman"/>
                <w:sz w:val="24"/>
                <w:szCs w:val="24"/>
                <w:lang w:eastAsia="ru-RU"/>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F33B71" w:rsidRPr="008252D7" w:rsidTr="0086018B">
        <w:tc>
          <w:tcPr>
            <w:tcW w:w="4787"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528" w:type="dxa"/>
          </w:tcPr>
          <w:p w:rsidR="00F33B71" w:rsidRPr="008252D7" w:rsidRDefault="0086018B" w:rsidP="006474B5">
            <w:pPr>
              <w:ind w:left="34" w:right="-1" w:firstLine="326"/>
              <w:rPr>
                <w:rFonts w:ascii="Times New Roman" w:hAnsi="Times New Roman" w:cs="Times New Roman"/>
              </w:rPr>
            </w:pPr>
            <w:r>
              <w:rPr>
                <w:rFonts w:ascii="Times New Roman" w:hAnsi="Times New Roman" w:cs="Times New Roman"/>
              </w:rPr>
              <w:t>С 01.01.2020 по 01.04.2020</w:t>
            </w:r>
          </w:p>
        </w:tc>
      </w:tr>
      <w:tr w:rsidR="006474B5" w:rsidRPr="008252D7" w:rsidTr="0086018B">
        <w:tc>
          <w:tcPr>
            <w:tcW w:w="4787"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528" w:type="dxa"/>
          </w:tcPr>
          <w:p w:rsidR="006474B5" w:rsidRPr="008252D7" w:rsidRDefault="0086018B" w:rsidP="006474B5">
            <w:pPr>
              <w:ind w:right="-1"/>
              <w:jc w:val="center"/>
              <w:rPr>
                <w:rFonts w:ascii="Times New Roman" w:hAnsi="Times New Roman" w:cs="Times New Roman"/>
              </w:rPr>
            </w:pPr>
            <w:r>
              <w:rPr>
                <w:rFonts w:ascii="Times New Roman" w:hAnsi="Times New Roman" w:cs="Times New Roman"/>
              </w:rPr>
              <w:t>5 (пять)</w:t>
            </w:r>
          </w:p>
        </w:tc>
      </w:tr>
      <w:tr w:rsidR="0086018B" w:rsidRPr="008252D7" w:rsidTr="0086018B">
        <w:tc>
          <w:tcPr>
            <w:tcW w:w="4787" w:type="dxa"/>
          </w:tcPr>
          <w:p w:rsidR="0086018B" w:rsidRDefault="0086018B"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528" w:type="dxa"/>
          </w:tcPr>
          <w:p w:rsidR="0086018B" w:rsidRPr="008252D7" w:rsidRDefault="0086018B" w:rsidP="0086018B">
            <w:pPr>
              <w:tabs>
                <w:tab w:val="left" w:pos="2050"/>
              </w:tabs>
              <w:ind w:right="-1"/>
              <w:rPr>
                <w:rFonts w:ascii="Times New Roman" w:hAnsi="Times New Roman"/>
              </w:rPr>
            </w:pPr>
            <w:r w:rsidRPr="00463A4D">
              <w:rPr>
                <w:rFonts w:ascii="Times New Roman" w:hAnsi="Times New Roman"/>
                <w:i/>
                <w:sz w:val="24"/>
                <w:szCs w:val="24"/>
                <w:lang w:eastAsia="ru-RU"/>
              </w:rPr>
              <w:t xml:space="preserve">В течение </w:t>
            </w:r>
            <w:r>
              <w:rPr>
                <w:rFonts w:ascii="Times New Roman" w:hAnsi="Times New Roman"/>
                <w:i/>
                <w:sz w:val="24"/>
                <w:szCs w:val="24"/>
                <w:lang w:eastAsia="ru-RU"/>
              </w:rPr>
              <w:t>10</w:t>
            </w:r>
            <w:r w:rsidRPr="00463A4D">
              <w:rPr>
                <w:rFonts w:ascii="Times New Roman" w:hAnsi="Times New Roman"/>
                <w:i/>
                <w:sz w:val="24"/>
                <w:szCs w:val="24"/>
                <w:lang w:eastAsia="ru-RU"/>
              </w:rPr>
              <w:t>(</w:t>
            </w:r>
            <w:r>
              <w:rPr>
                <w:rFonts w:ascii="Times New Roman" w:hAnsi="Times New Roman"/>
                <w:i/>
                <w:sz w:val="24"/>
                <w:szCs w:val="24"/>
                <w:lang w:eastAsia="ru-RU"/>
              </w:rPr>
              <w:t>десяти</w:t>
            </w:r>
            <w:r w:rsidRPr="00463A4D">
              <w:rPr>
                <w:rFonts w:ascii="Times New Roman" w:hAnsi="Times New Roman"/>
                <w:i/>
                <w:sz w:val="24"/>
                <w:szCs w:val="24"/>
                <w:lang w:eastAsia="ru-RU"/>
              </w:rPr>
              <w:t>) рабочих дней с момента поступления заявки от Заказчика</w:t>
            </w:r>
          </w:p>
        </w:tc>
      </w:tr>
      <w:tr w:rsidR="0086018B" w:rsidRPr="008252D7" w:rsidTr="0086018B">
        <w:tc>
          <w:tcPr>
            <w:tcW w:w="4787" w:type="dxa"/>
          </w:tcPr>
          <w:p w:rsidR="0086018B" w:rsidRDefault="0086018B"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528" w:type="dxa"/>
          </w:tcPr>
          <w:p w:rsidR="0086018B" w:rsidRPr="008252D7" w:rsidRDefault="0086018B" w:rsidP="00753FF1">
            <w:pPr>
              <w:ind w:right="-1"/>
              <w:jc w:val="center"/>
              <w:rPr>
                <w:rFonts w:ascii="Times New Roman" w:hAnsi="Times New Roman"/>
              </w:rPr>
            </w:pPr>
            <w:r w:rsidRPr="00463A4D">
              <w:rPr>
                <w:rFonts w:ascii="Times New Roman" w:hAnsi="Times New Roman"/>
                <w:i/>
                <w:sz w:val="24"/>
                <w:szCs w:val="24"/>
                <w:lang w:eastAsia="ru-RU"/>
              </w:rPr>
              <w:t>Остаточный срок годности товара на момент поставки должен составлять не менее 70%.</w:t>
            </w:r>
          </w:p>
        </w:tc>
      </w:tr>
      <w:tr w:rsidR="00204D4E" w:rsidRPr="008252D7" w:rsidTr="0086018B">
        <w:tc>
          <w:tcPr>
            <w:tcW w:w="4787"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528" w:type="dxa"/>
          </w:tcPr>
          <w:p w:rsidR="00204D4E" w:rsidRPr="008252D7" w:rsidRDefault="0086018B" w:rsidP="00E961F8">
            <w:pPr>
              <w:ind w:right="-1"/>
              <w:rPr>
                <w:rFonts w:ascii="Times New Roman" w:hAnsi="Times New Roman" w:cs="Times New Roman"/>
              </w:rPr>
            </w:pPr>
            <w:r>
              <w:rPr>
                <w:rFonts w:ascii="Times New Roman" w:hAnsi="Times New Roman" w:cs="Times New Roman"/>
              </w:rPr>
              <w:t>Наличие РУ</w:t>
            </w:r>
          </w:p>
        </w:tc>
      </w:tr>
      <w:tr w:rsidR="00204D4E" w:rsidRPr="008252D7" w:rsidTr="0086018B">
        <w:tc>
          <w:tcPr>
            <w:tcW w:w="4787"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528" w:type="dxa"/>
          </w:tcPr>
          <w:p w:rsidR="00C77D9B" w:rsidRPr="00D61CBC" w:rsidRDefault="00C77D9B" w:rsidP="00C77D9B">
            <w:pPr>
              <w:ind w:right="-1"/>
              <w:rPr>
                <w:rFonts w:ascii="Times New Roman" w:hAnsi="Times New Roman"/>
              </w:rPr>
            </w:pPr>
            <w:r w:rsidRPr="00D61CBC">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C77D9B" w:rsidP="00C77D9B">
            <w:pPr>
              <w:ind w:right="-1"/>
              <w:rPr>
                <w:rFonts w:ascii="Times New Roman" w:hAnsi="Times New Roman" w:cs="Times New Roman"/>
              </w:rPr>
            </w:pPr>
            <w:r w:rsidRPr="00D61CBC">
              <w:rPr>
                <w:rFonts w:ascii="Times New Roman" w:hAnsi="Times New Roman"/>
              </w:rPr>
              <w:t xml:space="preserve">При заключении </w:t>
            </w:r>
            <w:r>
              <w:rPr>
                <w:rFonts w:ascii="Times New Roman" w:hAnsi="Times New Roman"/>
              </w:rPr>
              <w:t>Контракта</w:t>
            </w:r>
            <w:r w:rsidRPr="00D61CBC">
              <w:rPr>
                <w:rFonts w:ascii="Times New Roman" w:hAnsi="Times New Roman"/>
              </w:rPr>
              <w:t xml:space="preserve"> с субъектами малого предпринимательства (СМП) - в течение 15 (пятнадцати) рабочих дней.</w:t>
            </w:r>
          </w:p>
        </w:tc>
      </w:tr>
      <w:tr w:rsidR="00204D4E" w:rsidRPr="008252D7" w:rsidTr="0086018B">
        <w:tc>
          <w:tcPr>
            <w:tcW w:w="4787"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528" w:type="dxa"/>
          </w:tcPr>
          <w:p w:rsidR="00204D4E" w:rsidRPr="008252D7" w:rsidRDefault="00994CD6" w:rsidP="00E961F8">
            <w:pPr>
              <w:ind w:right="-1"/>
              <w:rPr>
                <w:rFonts w:ascii="Times New Roman" w:hAnsi="Times New Roman" w:cs="Times New Roman"/>
              </w:rPr>
            </w:pPr>
            <w:r>
              <w:rPr>
                <w:rFonts w:ascii="Times New Roman" w:hAnsi="Times New Roman" w:cs="Times New Roman"/>
                <w:b/>
                <w:sz w:val="24"/>
                <w:szCs w:val="24"/>
                <w:u w:val="single"/>
              </w:rPr>
              <w:t>12</w:t>
            </w:r>
            <w:r w:rsidR="00D0031C">
              <w:rPr>
                <w:rFonts w:ascii="Times New Roman" w:hAnsi="Times New Roman" w:cs="Times New Roman"/>
                <w:b/>
                <w:sz w:val="24"/>
                <w:szCs w:val="24"/>
                <w:u w:val="single"/>
              </w:rPr>
              <w:t>.12.2019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420BE7" w:rsidRDefault="00420BE7" w:rsidP="00420BE7">
      <w:pPr>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Специф</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751"/>
        <w:gridCol w:w="3781"/>
        <w:gridCol w:w="652"/>
        <w:gridCol w:w="1417"/>
        <w:gridCol w:w="731"/>
        <w:gridCol w:w="794"/>
      </w:tblGrid>
      <w:tr w:rsidR="00420BE7" w:rsidRPr="00420BE7" w:rsidTr="00420BE7">
        <w:trPr>
          <w:trHeight w:val="1053"/>
        </w:trPr>
        <w:tc>
          <w:tcPr>
            <w:tcW w:w="183" w:type="pct"/>
            <w:tcBorders>
              <w:top w:val="single" w:sz="4" w:space="0" w:color="auto"/>
              <w:left w:val="single" w:sz="4" w:space="0" w:color="auto"/>
              <w:bottom w:val="single" w:sz="4" w:space="0" w:color="auto"/>
              <w:right w:val="single" w:sz="4" w:space="0" w:color="auto"/>
            </w:tcBorders>
            <w:vAlign w:val="center"/>
          </w:tcPr>
          <w:p w:rsidR="00420BE7" w:rsidRPr="00420BE7" w:rsidRDefault="00420BE7" w:rsidP="00420BE7">
            <w:pPr>
              <w:spacing w:after="0" w:line="240" w:lineRule="auto"/>
              <w:jc w:val="center"/>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br/>
              <w:t>№</w:t>
            </w:r>
          </w:p>
        </w:tc>
        <w:tc>
          <w:tcPr>
            <w:tcW w:w="980" w:type="pct"/>
            <w:tcBorders>
              <w:top w:val="single" w:sz="4" w:space="0" w:color="auto"/>
              <w:left w:val="single" w:sz="4" w:space="0" w:color="auto"/>
              <w:bottom w:val="single" w:sz="4" w:space="0" w:color="auto"/>
              <w:right w:val="single" w:sz="4" w:space="0" w:color="auto"/>
            </w:tcBorders>
            <w:vAlign w:val="center"/>
          </w:tcPr>
          <w:p w:rsidR="00420BE7" w:rsidRPr="00420BE7" w:rsidRDefault="00420BE7" w:rsidP="00420BE7">
            <w:pPr>
              <w:spacing w:after="0" w:line="240" w:lineRule="auto"/>
              <w:jc w:val="center"/>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Наименование</w:t>
            </w:r>
          </w:p>
        </w:tc>
        <w:tc>
          <w:tcPr>
            <w:tcW w:w="2166" w:type="pct"/>
            <w:tcBorders>
              <w:top w:val="single" w:sz="4" w:space="0" w:color="auto"/>
              <w:left w:val="single" w:sz="4" w:space="0" w:color="auto"/>
              <w:bottom w:val="single" w:sz="4" w:space="0" w:color="auto"/>
              <w:right w:val="single" w:sz="4" w:space="0" w:color="auto"/>
            </w:tcBorders>
            <w:vAlign w:val="center"/>
          </w:tcPr>
          <w:p w:rsidR="00420BE7" w:rsidRPr="00420BE7" w:rsidRDefault="00420BE7" w:rsidP="00420BE7">
            <w:pPr>
              <w:spacing w:after="0" w:line="240" w:lineRule="auto"/>
              <w:jc w:val="center"/>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Техническое задание наименования</w:t>
            </w:r>
          </w:p>
        </w:tc>
        <w:tc>
          <w:tcPr>
            <w:tcW w:w="258" w:type="pct"/>
            <w:tcBorders>
              <w:top w:val="single" w:sz="4" w:space="0" w:color="auto"/>
              <w:left w:val="single" w:sz="4" w:space="0" w:color="auto"/>
              <w:bottom w:val="single" w:sz="4" w:space="0" w:color="auto"/>
              <w:right w:val="single" w:sz="4" w:space="0" w:color="auto"/>
            </w:tcBorders>
            <w:vAlign w:val="center"/>
          </w:tcPr>
          <w:p w:rsidR="00420BE7" w:rsidRPr="00420BE7" w:rsidRDefault="00420BE7" w:rsidP="00420BE7">
            <w:pPr>
              <w:spacing w:after="0" w:line="240" w:lineRule="auto"/>
              <w:jc w:val="center"/>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Ед.</w:t>
            </w:r>
          </w:p>
          <w:p w:rsidR="00420BE7" w:rsidRPr="00420BE7" w:rsidRDefault="00420BE7" w:rsidP="00420BE7">
            <w:pPr>
              <w:spacing w:after="0" w:line="240" w:lineRule="auto"/>
              <w:jc w:val="center"/>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изм.</w:t>
            </w:r>
          </w:p>
        </w:tc>
        <w:tc>
          <w:tcPr>
            <w:tcW w:w="361" w:type="pct"/>
            <w:tcBorders>
              <w:top w:val="single" w:sz="4" w:space="0" w:color="auto"/>
              <w:left w:val="single" w:sz="4" w:space="0" w:color="auto"/>
              <w:bottom w:val="single" w:sz="4" w:space="0" w:color="auto"/>
              <w:right w:val="single" w:sz="4" w:space="0" w:color="auto"/>
            </w:tcBorders>
            <w:vAlign w:val="center"/>
          </w:tcPr>
          <w:p w:rsidR="00420BE7" w:rsidRPr="00420BE7" w:rsidRDefault="00420BE7" w:rsidP="00420BE7">
            <w:pPr>
              <w:spacing w:after="0" w:line="240" w:lineRule="auto"/>
              <w:jc w:val="center"/>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Количество</w:t>
            </w:r>
          </w:p>
        </w:tc>
        <w:tc>
          <w:tcPr>
            <w:tcW w:w="476"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jc w:val="center"/>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Цена за ед.</w:t>
            </w:r>
          </w:p>
        </w:tc>
        <w:tc>
          <w:tcPr>
            <w:tcW w:w="577"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ind w:left="-305"/>
              <w:jc w:val="center"/>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Сумма</w:t>
            </w:r>
            <w:r w:rsidRPr="00420BE7">
              <w:rPr>
                <w:rFonts w:ascii="Times New Roman" w:eastAsia="Times New Roman" w:hAnsi="Times New Roman" w:cs="Times New Roman"/>
                <w:sz w:val="24"/>
                <w:szCs w:val="24"/>
                <w:lang w:val="en-US" w:eastAsia="ru-RU"/>
              </w:rPr>
              <w:t xml:space="preserve"> </w:t>
            </w:r>
            <w:proofErr w:type="spellStart"/>
            <w:r w:rsidRPr="00420BE7">
              <w:rPr>
                <w:rFonts w:ascii="Times New Roman" w:eastAsia="Times New Roman" w:hAnsi="Times New Roman" w:cs="Times New Roman"/>
                <w:sz w:val="24"/>
                <w:szCs w:val="24"/>
                <w:lang w:val="en-US" w:eastAsia="ru-RU"/>
              </w:rPr>
              <w:t>руб</w:t>
            </w:r>
            <w:proofErr w:type="spellEnd"/>
            <w:r w:rsidRPr="00420BE7">
              <w:rPr>
                <w:rFonts w:ascii="Times New Roman" w:eastAsia="Times New Roman" w:hAnsi="Times New Roman" w:cs="Times New Roman"/>
                <w:sz w:val="24"/>
                <w:szCs w:val="24"/>
                <w:lang w:val="en-US" w:eastAsia="ru-RU"/>
              </w:rPr>
              <w:t xml:space="preserve">. с </w:t>
            </w:r>
            <w:proofErr w:type="spellStart"/>
            <w:r w:rsidRPr="00420BE7">
              <w:rPr>
                <w:rFonts w:ascii="Times New Roman" w:eastAsia="Times New Roman" w:hAnsi="Times New Roman" w:cs="Times New Roman"/>
                <w:sz w:val="24"/>
                <w:szCs w:val="24"/>
                <w:lang w:val="en-US" w:eastAsia="ru-RU"/>
              </w:rPr>
              <w:t>ндс</w:t>
            </w:r>
            <w:proofErr w:type="spellEnd"/>
          </w:p>
        </w:tc>
      </w:tr>
      <w:tr w:rsidR="00420BE7" w:rsidRPr="00420BE7" w:rsidTr="00420BE7">
        <w:trPr>
          <w:trHeight w:val="1883"/>
        </w:trPr>
        <w:tc>
          <w:tcPr>
            <w:tcW w:w="183"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val="en-US" w:eastAsia="ru-RU"/>
              </w:rPr>
              <w:t>1</w:t>
            </w:r>
            <w:r w:rsidRPr="00420BE7">
              <w:rPr>
                <w:rFonts w:ascii="Times New Roman" w:eastAsia="Times New Roman" w:hAnsi="Times New Roman" w:cs="Times New Roman"/>
                <w:sz w:val="24"/>
                <w:szCs w:val="24"/>
                <w:lang w:eastAsia="ru-RU"/>
              </w:rPr>
              <w:t>.</w:t>
            </w:r>
          </w:p>
        </w:tc>
        <w:tc>
          <w:tcPr>
            <w:tcW w:w="980"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Кожный антисептик для гигиенической и хирургической обработки рук</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 xml:space="preserve"> «</w:t>
            </w:r>
            <w:proofErr w:type="spellStart"/>
            <w:r w:rsidRPr="00420BE7">
              <w:rPr>
                <w:rFonts w:ascii="Times New Roman" w:eastAsia="Times New Roman" w:hAnsi="Times New Roman" w:cs="Times New Roman"/>
                <w:sz w:val="24"/>
                <w:szCs w:val="24"/>
                <w:lang w:eastAsia="ru-RU"/>
              </w:rPr>
              <w:t>Софтасепт</w:t>
            </w:r>
            <w:proofErr w:type="spellEnd"/>
            <w:r w:rsidRPr="00420BE7">
              <w:rPr>
                <w:rFonts w:ascii="Times New Roman" w:eastAsia="Times New Roman" w:hAnsi="Times New Roman" w:cs="Times New Roman"/>
                <w:sz w:val="24"/>
                <w:szCs w:val="24"/>
                <w:lang w:eastAsia="ru-RU"/>
              </w:rPr>
              <w:t xml:space="preserve"> Н», </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флакон 1000 мл</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p>
        </w:tc>
        <w:tc>
          <w:tcPr>
            <w:tcW w:w="2166"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tabs>
                <w:tab w:val="left" w:pos="318"/>
              </w:tabs>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 xml:space="preserve">Кожный антисептик для гигиенической и хирургической обработки рук, обработки операционного и инъекционного полей. Вызывает гибель грамположительных и грамотрицательных бактерий, в том числе возбудителей внутрибольничных инфекций, микобактерий туберкулеза, грибов (включая дрожжеподобные грибы рода </w:t>
            </w:r>
            <w:proofErr w:type="spellStart"/>
            <w:r w:rsidRPr="00420BE7">
              <w:rPr>
                <w:rFonts w:ascii="Times New Roman" w:eastAsia="Times New Roman" w:hAnsi="Times New Roman" w:cs="Times New Roman"/>
                <w:sz w:val="24"/>
                <w:szCs w:val="24"/>
                <w:lang w:eastAsia="ru-RU"/>
              </w:rPr>
              <w:t>Кандида</w:t>
            </w:r>
            <w:proofErr w:type="spellEnd"/>
            <w:r w:rsidRPr="00420BE7">
              <w:rPr>
                <w:rFonts w:ascii="Times New Roman" w:eastAsia="Times New Roman" w:hAnsi="Times New Roman" w:cs="Times New Roman"/>
                <w:sz w:val="24"/>
                <w:szCs w:val="24"/>
                <w:lang w:eastAsia="ru-RU"/>
              </w:rPr>
              <w:t xml:space="preserve">, </w:t>
            </w:r>
            <w:proofErr w:type="spellStart"/>
            <w:r w:rsidRPr="00420BE7">
              <w:rPr>
                <w:rFonts w:ascii="Times New Roman" w:eastAsia="Times New Roman" w:hAnsi="Times New Roman" w:cs="Times New Roman"/>
                <w:sz w:val="24"/>
                <w:szCs w:val="24"/>
                <w:lang w:eastAsia="ru-RU"/>
              </w:rPr>
              <w:t>дерматофитии</w:t>
            </w:r>
            <w:proofErr w:type="spellEnd"/>
            <w:r w:rsidRPr="00420BE7">
              <w:rPr>
                <w:rFonts w:ascii="Times New Roman" w:eastAsia="Times New Roman" w:hAnsi="Times New Roman" w:cs="Times New Roman"/>
                <w:sz w:val="24"/>
                <w:szCs w:val="24"/>
                <w:lang w:eastAsia="ru-RU"/>
              </w:rPr>
              <w:t>), вирусов (острые респираторные вирусные инфекции, герпес, полиомиелит, гепатиты всех видов, включая гепатиты А, В и С, ВИЧ-инфекция, аденовирус).  По параметрам острой токсичности согласно ГОСТ 12.1.007-76 при введении в желудок, нанесении на кожу и при ингаляционном воздействии паров относится к 4 классу малоопасных соединений. Не обладает местно-раздражающими, кожно-резорбтивными и сенсибилизирующими свойствами в рекомендованных режимах применения. Время выдержки после окончания обработки инъекционного поля 20 секунд. Время выдержки после окончания обработки кожи операционного поля, локтевых сгибов доноров, кожи перед введением катетеров и пункцией суставов 2 (две) минуты. Эффективность при гигиенической обработке в течение 15 сек.</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Состав: этиловый спирт не менее 74,0%, пропанол-2 (изопропиловый спирт) не менее 10%, вода очищенная.</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 xml:space="preserve">Не содержит </w:t>
            </w:r>
            <w:proofErr w:type="spellStart"/>
            <w:r w:rsidRPr="00420BE7">
              <w:rPr>
                <w:rFonts w:ascii="Times New Roman" w:eastAsia="Times New Roman" w:hAnsi="Times New Roman" w:cs="Times New Roman"/>
                <w:sz w:val="24"/>
                <w:szCs w:val="24"/>
                <w:lang w:eastAsia="ru-RU"/>
              </w:rPr>
              <w:t>хлоргексидин</w:t>
            </w:r>
            <w:proofErr w:type="spellEnd"/>
            <w:r w:rsidRPr="00420BE7">
              <w:rPr>
                <w:rFonts w:ascii="Times New Roman" w:eastAsia="Times New Roman" w:hAnsi="Times New Roman" w:cs="Times New Roman"/>
                <w:sz w:val="24"/>
                <w:szCs w:val="24"/>
                <w:lang w:eastAsia="ru-RU"/>
              </w:rPr>
              <w:t xml:space="preserve">, ЧАС </w:t>
            </w:r>
            <w:r w:rsidRPr="00420BE7">
              <w:rPr>
                <w:rFonts w:ascii="Times New Roman" w:eastAsia="Times New Roman" w:hAnsi="Times New Roman" w:cs="Times New Roman"/>
                <w:sz w:val="24"/>
                <w:szCs w:val="24"/>
                <w:lang w:eastAsia="ru-RU"/>
              </w:rPr>
              <w:lastRenderedPageBreak/>
              <w:t>(четвертичные аммониевые соединения), отдушки, биоцидные добавки.</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Форма выпуска: Полимерный флакон с контролем вскрытия объемом 1000 мл.</w:t>
            </w:r>
          </w:p>
        </w:tc>
        <w:tc>
          <w:tcPr>
            <w:tcW w:w="258"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lastRenderedPageBreak/>
              <w:t>Шт.</w:t>
            </w:r>
          </w:p>
        </w:tc>
        <w:tc>
          <w:tcPr>
            <w:tcW w:w="361"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250</w:t>
            </w:r>
          </w:p>
        </w:tc>
        <w:tc>
          <w:tcPr>
            <w:tcW w:w="476"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outlineLvl w:val="3"/>
              <w:rPr>
                <w:rFonts w:ascii="Times New Roman" w:eastAsia="Times New Roman" w:hAnsi="Times New Roman" w:cs="Times New Roman"/>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outlineLvl w:val="3"/>
              <w:rPr>
                <w:rFonts w:ascii="Times New Roman" w:eastAsia="Times New Roman" w:hAnsi="Times New Roman" w:cs="Times New Roman"/>
                <w:sz w:val="24"/>
                <w:szCs w:val="24"/>
                <w:lang w:eastAsia="ru-RU"/>
              </w:rPr>
            </w:pPr>
          </w:p>
        </w:tc>
      </w:tr>
      <w:tr w:rsidR="00420BE7" w:rsidRPr="00420BE7" w:rsidTr="00420BE7">
        <w:trPr>
          <w:trHeight w:val="1883"/>
        </w:trPr>
        <w:tc>
          <w:tcPr>
            <w:tcW w:w="183"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lastRenderedPageBreak/>
              <w:t>2.</w:t>
            </w:r>
          </w:p>
        </w:tc>
        <w:tc>
          <w:tcPr>
            <w:tcW w:w="980"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Кожный антисептик для гигиенической и хирургической обработки рук</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 xml:space="preserve"> «</w:t>
            </w:r>
            <w:proofErr w:type="spellStart"/>
            <w:r w:rsidRPr="00420BE7">
              <w:rPr>
                <w:rFonts w:ascii="Times New Roman" w:eastAsia="Times New Roman" w:hAnsi="Times New Roman" w:cs="Times New Roman"/>
                <w:sz w:val="24"/>
                <w:szCs w:val="24"/>
                <w:lang w:eastAsia="ru-RU"/>
              </w:rPr>
              <w:t>Софтасепт</w:t>
            </w:r>
            <w:proofErr w:type="spellEnd"/>
            <w:r w:rsidRPr="00420BE7">
              <w:rPr>
                <w:rFonts w:ascii="Times New Roman" w:eastAsia="Times New Roman" w:hAnsi="Times New Roman" w:cs="Times New Roman"/>
                <w:sz w:val="24"/>
                <w:szCs w:val="24"/>
                <w:lang w:eastAsia="ru-RU"/>
              </w:rPr>
              <w:t xml:space="preserve"> Н», </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флакон с распылителем 250 мл</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p>
        </w:tc>
        <w:tc>
          <w:tcPr>
            <w:tcW w:w="2166"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tabs>
                <w:tab w:val="left" w:pos="318"/>
              </w:tabs>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 xml:space="preserve">Кожный антисептик для гигиенической и хирургической обработки рук, обработки операционного и инъекционного полей. Вызывает гибель грамположительных и грамотрицательных бактерий, в том числе возбудителей внутрибольничных инфекций, микобактерий туберкулеза, грибов (включая дрожжеподобные грибы рода </w:t>
            </w:r>
            <w:proofErr w:type="spellStart"/>
            <w:r w:rsidRPr="00420BE7">
              <w:rPr>
                <w:rFonts w:ascii="Times New Roman" w:eastAsia="Times New Roman" w:hAnsi="Times New Roman" w:cs="Times New Roman"/>
                <w:sz w:val="24"/>
                <w:szCs w:val="24"/>
                <w:lang w:eastAsia="ru-RU"/>
              </w:rPr>
              <w:t>Кандида</w:t>
            </w:r>
            <w:proofErr w:type="spellEnd"/>
            <w:r w:rsidRPr="00420BE7">
              <w:rPr>
                <w:rFonts w:ascii="Times New Roman" w:eastAsia="Times New Roman" w:hAnsi="Times New Roman" w:cs="Times New Roman"/>
                <w:sz w:val="24"/>
                <w:szCs w:val="24"/>
                <w:lang w:eastAsia="ru-RU"/>
              </w:rPr>
              <w:t xml:space="preserve">, </w:t>
            </w:r>
            <w:proofErr w:type="spellStart"/>
            <w:r w:rsidRPr="00420BE7">
              <w:rPr>
                <w:rFonts w:ascii="Times New Roman" w:eastAsia="Times New Roman" w:hAnsi="Times New Roman" w:cs="Times New Roman"/>
                <w:sz w:val="24"/>
                <w:szCs w:val="24"/>
                <w:lang w:eastAsia="ru-RU"/>
              </w:rPr>
              <w:t>дерматофитии</w:t>
            </w:r>
            <w:proofErr w:type="spellEnd"/>
            <w:r w:rsidRPr="00420BE7">
              <w:rPr>
                <w:rFonts w:ascii="Times New Roman" w:eastAsia="Times New Roman" w:hAnsi="Times New Roman" w:cs="Times New Roman"/>
                <w:sz w:val="24"/>
                <w:szCs w:val="24"/>
                <w:lang w:eastAsia="ru-RU"/>
              </w:rPr>
              <w:t>), вирусов (острые респираторные вирусные инфекции, герпес, полиомиелит, гепатиты всех видов, включая гепатиты А, В и С, ВИЧ-инфекция, аденовирус).  По параметрам острой токсичности согласно ГОСТ 12.1.007-76 при введении в желудок, нанесении на кожу и при ингаляционном воздействии паров относится к 4 классу малоопасных соединений. Не обладает местно-раздражающими, кожно-резорбтивными и сенсибилизирующими свойствами в рекомендованных режимах применения. Время выдержки после окончания обработки инъекционного поля 20 секунд. Время выдержки после окончания обработки кожи операционного поля, локтевых сгибов доноров, кожи перед введением катетеров и пункцией суставов 2 (две) минуты. Эффективность при гигиенической обработке в течение 15 сек.</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Состав: этиловый спирт не менее74,0%, пропанол-2 (изопропиловый спирт) не менее 10%, вода очищенная.</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lastRenderedPageBreak/>
              <w:t xml:space="preserve">Не содержит </w:t>
            </w:r>
            <w:proofErr w:type="spellStart"/>
            <w:r w:rsidRPr="00420BE7">
              <w:rPr>
                <w:rFonts w:ascii="Times New Roman" w:eastAsia="Times New Roman" w:hAnsi="Times New Roman" w:cs="Times New Roman"/>
                <w:sz w:val="24"/>
                <w:szCs w:val="24"/>
                <w:lang w:eastAsia="ru-RU"/>
              </w:rPr>
              <w:t>хлоргексидин</w:t>
            </w:r>
            <w:proofErr w:type="spellEnd"/>
            <w:r w:rsidRPr="00420BE7">
              <w:rPr>
                <w:rFonts w:ascii="Times New Roman" w:eastAsia="Times New Roman" w:hAnsi="Times New Roman" w:cs="Times New Roman"/>
                <w:sz w:val="24"/>
                <w:szCs w:val="24"/>
                <w:lang w:eastAsia="ru-RU"/>
              </w:rPr>
              <w:t>, ЧАС (четвертичные аммониевые соединения), отдушки, биоцидные добавки.</w:t>
            </w:r>
          </w:p>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Форма выпуска: Полимерный флакон с распылителем объемом 250 мл.</w:t>
            </w:r>
          </w:p>
        </w:tc>
        <w:tc>
          <w:tcPr>
            <w:tcW w:w="258"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lastRenderedPageBreak/>
              <w:t>Шт.</w:t>
            </w:r>
          </w:p>
        </w:tc>
        <w:tc>
          <w:tcPr>
            <w:tcW w:w="361"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rPr>
                <w:rFonts w:ascii="Times New Roman" w:eastAsia="Times New Roman" w:hAnsi="Times New Roman" w:cs="Times New Roman"/>
                <w:sz w:val="24"/>
                <w:szCs w:val="24"/>
                <w:lang w:eastAsia="ru-RU"/>
              </w:rPr>
            </w:pPr>
            <w:r w:rsidRPr="00420BE7">
              <w:rPr>
                <w:rFonts w:ascii="Times New Roman" w:eastAsia="Times New Roman" w:hAnsi="Times New Roman" w:cs="Times New Roman"/>
                <w:sz w:val="24"/>
                <w:szCs w:val="24"/>
                <w:lang w:eastAsia="ru-RU"/>
              </w:rPr>
              <w:t>200</w:t>
            </w:r>
          </w:p>
        </w:tc>
        <w:tc>
          <w:tcPr>
            <w:tcW w:w="476"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outlineLvl w:val="3"/>
              <w:rPr>
                <w:rFonts w:ascii="Times New Roman" w:eastAsia="Times New Roman" w:hAnsi="Times New Roman" w:cs="Times New Roman"/>
                <w:sz w:val="24"/>
                <w:szCs w:val="24"/>
                <w:lang w:eastAsia="ru-RU"/>
              </w:rPr>
            </w:pPr>
          </w:p>
        </w:tc>
        <w:tc>
          <w:tcPr>
            <w:tcW w:w="577" w:type="pct"/>
            <w:tcBorders>
              <w:top w:val="single" w:sz="4" w:space="0" w:color="auto"/>
              <w:left w:val="single" w:sz="4" w:space="0" w:color="auto"/>
              <w:bottom w:val="single" w:sz="4" w:space="0" w:color="auto"/>
              <w:right w:val="single" w:sz="4" w:space="0" w:color="auto"/>
            </w:tcBorders>
          </w:tcPr>
          <w:p w:rsidR="00420BE7" w:rsidRPr="00420BE7" w:rsidRDefault="00420BE7" w:rsidP="00420BE7">
            <w:pPr>
              <w:spacing w:after="0" w:line="240" w:lineRule="auto"/>
              <w:outlineLvl w:val="3"/>
              <w:rPr>
                <w:rFonts w:ascii="Times New Roman" w:eastAsia="Times New Roman" w:hAnsi="Times New Roman" w:cs="Times New Roman"/>
                <w:sz w:val="24"/>
                <w:szCs w:val="24"/>
                <w:lang w:eastAsia="ru-RU"/>
              </w:rPr>
            </w:pPr>
          </w:p>
        </w:tc>
      </w:tr>
    </w:tbl>
    <w:p w:rsidR="0011217D" w:rsidRDefault="00420BE7" w:rsidP="00420BE7">
      <w:pPr>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икация</w:t>
      </w:r>
      <w:proofErr w:type="spellEnd"/>
    </w:p>
    <w:p w:rsidR="00420BE7" w:rsidRPr="0019152C" w:rsidRDefault="00420BE7" w:rsidP="00420BE7">
      <w:pPr>
        <w:jc w:val="cente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620" w:rsidRDefault="00FD6620">
      <w:pPr>
        <w:spacing w:after="0" w:line="240" w:lineRule="auto"/>
      </w:pPr>
      <w:r>
        <w:separator/>
      </w:r>
    </w:p>
  </w:endnote>
  <w:endnote w:type="continuationSeparator" w:id="0">
    <w:p w:rsidR="00FD6620" w:rsidRDefault="00FD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84436">
          <w:rPr>
            <w:noProof/>
          </w:rPr>
          <w:t>4</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D6620">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284436">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620" w:rsidRDefault="00FD6620">
      <w:pPr>
        <w:spacing w:after="0" w:line="240" w:lineRule="auto"/>
      </w:pPr>
      <w:r>
        <w:separator/>
      </w:r>
    </w:p>
  </w:footnote>
  <w:footnote w:type="continuationSeparator" w:id="0">
    <w:p w:rsidR="00FD6620" w:rsidRDefault="00FD6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F47EDE"/>
    <w:multiLevelType w:val="hybridMultilevel"/>
    <w:tmpl w:val="74C29838"/>
    <w:lvl w:ilvl="0" w:tplc="DAEC121E">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7">
    <w:nsid w:val="30B01D8B"/>
    <w:multiLevelType w:val="hybridMultilevel"/>
    <w:tmpl w:val="39E46416"/>
    <w:lvl w:ilvl="0" w:tplc="53FEA978">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D8718F7"/>
    <w:multiLevelType w:val="hybridMultilevel"/>
    <w:tmpl w:val="31ACFB26"/>
    <w:lvl w:ilvl="0" w:tplc="66D45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6A3"/>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8443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BE7"/>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57A00"/>
    <w:rsid w:val="00680267"/>
    <w:rsid w:val="00680B51"/>
    <w:rsid w:val="00684586"/>
    <w:rsid w:val="00692F2A"/>
    <w:rsid w:val="006B558D"/>
    <w:rsid w:val="006C4866"/>
    <w:rsid w:val="006C6485"/>
    <w:rsid w:val="006E055D"/>
    <w:rsid w:val="006E3956"/>
    <w:rsid w:val="006E4D75"/>
    <w:rsid w:val="006E6F65"/>
    <w:rsid w:val="006F556E"/>
    <w:rsid w:val="0071128E"/>
    <w:rsid w:val="00735AB0"/>
    <w:rsid w:val="007420B3"/>
    <w:rsid w:val="0074516E"/>
    <w:rsid w:val="007509AB"/>
    <w:rsid w:val="0076046A"/>
    <w:rsid w:val="00770DBE"/>
    <w:rsid w:val="00781335"/>
    <w:rsid w:val="00786E1B"/>
    <w:rsid w:val="007922BC"/>
    <w:rsid w:val="007B5155"/>
    <w:rsid w:val="007B631D"/>
    <w:rsid w:val="007B64E3"/>
    <w:rsid w:val="007C20A6"/>
    <w:rsid w:val="007C4CF9"/>
    <w:rsid w:val="007C6CD6"/>
    <w:rsid w:val="007D2EFB"/>
    <w:rsid w:val="007E016E"/>
    <w:rsid w:val="007E23EC"/>
    <w:rsid w:val="007E29E9"/>
    <w:rsid w:val="007F15A5"/>
    <w:rsid w:val="007F4C38"/>
    <w:rsid w:val="008066C1"/>
    <w:rsid w:val="00807CF5"/>
    <w:rsid w:val="00817D95"/>
    <w:rsid w:val="00822F37"/>
    <w:rsid w:val="008252D7"/>
    <w:rsid w:val="00832975"/>
    <w:rsid w:val="008404B2"/>
    <w:rsid w:val="0086018B"/>
    <w:rsid w:val="00861E58"/>
    <w:rsid w:val="0086317D"/>
    <w:rsid w:val="008638F3"/>
    <w:rsid w:val="00865895"/>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94CD6"/>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031C"/>
    <w:rsid w:val="00D04875"/>
    <w:rsid w:val="00D17764"/>
    <w:rsid w:val="00D3148D"/>
    <w:rsid w:val="00D31887"/>
    <w:rsid w:val="00D3448D"/>
    <w:rsid w:val="00D4075D"/>
    <w:rsid w:val="00D75216"/>
    <w:rsid w:val="00D75A72"/>
    <w:rsid w:val="00D76193"/>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A56F2"/>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D6620"/>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A436-FC30-4E8C-96F4-076A5754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5</cp:revision>
  <cp:lastPrinted>2018-01-19T15:25:00Z</cp:lastPrinted>
  <dcterms:created xsi:type="dcterms:W3CDTF">2019-12-02T15:23:00Z</dcterms:created>
  <dcterms:modified xsi:type="dcterms:W3CDTF">2019-12-03T10:04:00Z</dcterms:modified>
</cp:coreProperties>
</file>