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17.09.2026 № 05-07/2004</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24.09.2026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1038DF">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ГЕМЦИТАБИН</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15.12.2026</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xml:space="preserve">
                В течение 6 (шести) рабочих дней с момента поступления письменной заявки от Заказчика, что является существенным условием Контракта. 
                <w:br/>
                Заказчик вправе направлять заявки на поставку товара не позднее 07.12.2026.
                <w:br/>
                Максимальное количество партий 5 (пять).
              </w:t>
            </w:r>
            <w:r w:rsidRPr="00C15FD9">
              <w:rPr>
                <w:rFonts w:ascii="Times New Roman" w:hAnsi="Times New Roman" w:cs="Times New Roman"/>
                <w:noProof/>
                <w:sz w:val="24"/>
                <w:szCs w:val="24"/>
              </w:rPr>
              <w:t>
                <w:br/>
                Заказчик вправе направлять заявки на поставку товара не позднее 07.12.2026.
              </w:t>
            </w:r>
            <w:r w:rsidRPr="00C15FD9">
              <w:rPr>
                <w:rFonts w:ascii="Times New Roman" w:hAnsi="Times New Roman" w:cs="Times New Roman"/>
                <w:noProof/>
                <w:sz w:val="24"/>
                <w:szCs w:val="24"/>
              </w:rPr>
              <w:t>
                <w:br/>
                Максимальное количество партий 5 (пять).
              </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12 месяцев</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6"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7209B3"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7209B3"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8"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9"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ограничение+преимущество </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20"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1"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2"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2"/>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7209B3" w:rsidRDefault="007209B3" w:rsidP="000820E3">
      <w:r>
        <w:fldChar w:fldCharType="begin"/>
      </w:r>
      <w:r>
        <w:instrText xml:space="preserve"> LINK Excel.Sheet.8 "\\\\niioncologii.local\\fg\\Reglament\\Контрактная служба\\Отдел планирования закупок\\Стасюк Е.Ю\\2026\\торги\\гемцитабин ост\\ТЗ.xls" "Лист_1!R3C2:R7C14" \a \f 4 \h </w:instrText>
      </w:r>
      <w:r>
        <w:fldChar w:fldCharType="separate"/>
      </w:r>
    </w:p>
    <w:tbl>
      <w:tblPr>
        <w:tblW w:w="7880" w:type="dxa"/>
        <w:tblInd w:w="108" w:type="dxa"/>
        <w:tblLook w:val="04A0" w:firstRow="1" w:lastRow="0" w:firstColumn="1" w:lastColumn="0" w:noHBand="0" w:noVBand="1"/>
      </w:tblPr>
      <w:tblGrid>
        <w:gridCol w:w="387"/>
        <w:gridCol w:w="1456"/>
        <w:gridCol w:w="1363"/>
        <w:gridCol w:w="1199"/>
        <w:gridCol w:w="1595"/>
        <w:gridCol w:w="1525"/>
        <w:gridCol w:w="794"/>
        <w:gridCol w:w="1500"/>
        <w:gridCol w:w="1481"/>
        <w:gridCol w:w="1401"/>
        <w:gridCol w:w="1422"/>
        <w:gridCol w:w="925"/>
        <w:gridCol w:w="793"/>
      </w:tblGrid>
      <w:tr w:rsidR="007209B3" w:rsidRPr="007209B3" w:rsidTr="007209B3">
        <w:trPr>
          <w:trHeight w:val="3915"/>
        </w:trPr>
        <w:tc>
          <w:tcPr>
            <w:tcW w:w="3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09B3" w:rsidRPr="007209B3" w:rsidRDefault="007209B3" w:rsidP="007209B3">
            <w:pPr>
              <w:spacing w:after="0" w:line="240" w:lineRule="auto"/>
              <w:jc w:val="center"/>
              <w:rPr>
                <w:rFonts w:ascii="Times New Roman" w:eastAsia="Times New Roman" w:hAnsi="Times New Roman" w:cs="Times New Roman"/>
                <w:lang w:eastAsia="ru-RU"/>
              </w:rPr>
            </w:pPr>
            <w:r w:rsidRPr="007209B3">
              <w:rPr>
                <w:rFonts w:ascii="Times New Roman" w:eastAsia="Times New Roman" w:hAnsi="Times New Roman" w:cs="Times New Roman"/>
                <w:lang w:eastAsia="ru-RU"/>
              </w:rPr>
              <w:t>№</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7209B3" w:rsidRPr="007209B3" w:rsidRDefault="007209B3" w:rsidP="007209B3">
            <w:pPr>
              <w:spacing w:after="0" w:line="240" w:lineRule="auto"/>
              <w:jc w:val="center"/>
              <w:rPr>
                <w:rFonts w:ascii="Times New Roman" w:eastAsia="Times New Roman" w:hAnsi="Times New Roman" w:cs="Times New Roman"/>
                <w:lang w:eastAsia="ru-RU"/>
              </w:rPr>
            </w:pPr>
            <w:r w:rsidRPr="007209B3">
              <w:rPr>
                <w:rFonts w:ascii="Times New Roman" w:eastAsia="Times New Roman" w:hAnsi="Times New Roman" w:cs="Times New Roman"/>
                <w:lang w:eastAsia="ru-RU"/>
              </w:rPr>
              <w:t>МНН или состав</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7209B3" w:rsidRPr="007209B3" w:rsidRDefault="007209B3" w:rsidP="007209B3">
            <w:pPr>
              <w:spacing w:after="0" w:line="240" w:lineRule="auto"/>
              <w:jc w:val="center"/>
              <w:rPr>
                <w:rFonts w:ascii="Times New Roman" w:eastAsia="Times New Roman" w:hAnsi="Times New Roman" w:cs="Times New Roman"/>
                <w:lang w:eastAsia="ru-RU"/>
              </w:rPr>
            </w:pPr>
            <w:r w:rsidRPr="007209B3">
              <w:rPr>
                <w:rFonts w:ascii="Times New Roman" w:eastAsia="Times New Roman" w:hAnsi="Times New Roman" w:cs="Times New Roman"/>
                <w:lang w:eastAsia="ru-RU"/>
              </w:rPr>
              <w:t>Лекарственная форма, дозировка</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7209B3" w:rsidRPr="007209B3" w:rsidRDefault="007209B3" w:rsidP="007209B3">
            <w:pPr>
              <w:spacing w:after="0" w:line="240" w:lineRule="auto"/>
              <w:jc w:val="center"/>
              <w:rPr>
                <w:rFonts w:ascii="Times New Roman" w:eastAsia="Times New Roman" w:hAnsi="Times New Roman" w:cs="Times New Roman"/>
                <w:lang w:eastAsia="ru-RU"/>
              </w:rPr>
            </w:pPr>
            <w:r w:rsidRPr="007209B3">
              <w:rPr>
                <w:rFonts w:ascii="Times New Roman" w:eastAsia="Times New Roman" w:hAnsi="Times New Roman" w:cs="Times New Roman"/>
                <w:lang w:eastAsia="ru-RU"/>
              </w:rPr>
              <w:t>Код по справочнику МНН</w:t>
            </w:r>
          </w:p>
        </w:tc>
        <w:tc>
          <w:tcPr>
            <w:tcW w:w="300" w:type="dxa"/>
            <w:tcBorders>
              <w:top w:val="single" w:sz="4" w:space="0" w:color="auto"/>
              <w:left w:val="nil"/>
              <w:bottom w:val="single" w:sz="4" w:space="0" w:color="auto"/>
              <w:right w:val="single" w:sz="4" w:space="0" w:color="auto"/>
            </w:tcBorders>
            <w:shd w:val="clear" w:color="000000" w:fill="FFFFFF"/>
            <w:vAlign w:val="center"/>
            <w:hideMark/>
          </w:tcPr>
          <w:p w:rsidR="007209B3" w:rsidRPr="007209B3" w:rsidRDefault="007209B3" w:rsidP="007209B3">
            <w:pPr>
              <w:spacing w:after="0" w:line="240" w:lineRule="auto"/>
              <w:jc w:val="center"/>
              <w:rPr>
                <w:rFonts w:ascii="Times New Roman" w:eastAsia="Times New Roman" w:hAnsi="Times New Roman" w:cs="Times New Roman"/>
                <w:lang w:eastAsia="ru-RU"/>
              </w:rPr>
            </w:pPr>
            <w:r w:rsidRPr="007209B3">
              <w:rPr>
                <w:rFonts w:ascii="Times New Roman" w:eastAsia="Times New Roman" w:hAnsi="Times New Roman" w:cs="Times New Roman"/>
                <w:lang w:eastAsia="ru-RU"/>
              </w:rPr>
              <w:t>Единица измерения по ЕСКЛП (Потребительская единица)</w:t>
            </w:r>
          </w:p>
        </w:tc>
        <w:tc>
          <w:tcPr>
            <w:tcW w:w="300" w:type="dxa"/>
            <w:tcBorders>
              <w:top w:val="single" w:sz="4" w:space="0" w:color="auto"/>
              <w:left w:val="nil"/>
              <w:bottom w:val="single" w:sz="4" w:space="0" w:color="auto"/>
              <w:right w:val="single" w:sz="4" w:space="0" w:color="auto"/>
            </w:tcBorders>
            <w:shd w:val="clear" w:color="000000" w:fill="FFFFFF"/>
            <w:vAlign w:val="center"/>
            <w:hideMark/>
          </w:tcPr>
          <w:p w:rsidR="007209B3" w:rsidRPr="007209B3" w:rsidRDefault="007209B3" w:rsidP="007209B3">
            <w:pPr>
              <w:spacing w:after="0" w:line="240" w:lineRule="auto"/>
              <w:jc w:val="center"/>
              <w:rPr>
                <w:rFonts w:ascii="Times New Roman" w:eastAsia="Times New Roman" w:hAnsi="Times New Roman" w:cs="Times New Roman"/>
                <w:lang w:eastAsia="ru-RU"/>
              </w:rPr>
            </w:pPr>
            <w:r w:rsidRPr="007209B3">
              <w:rPr>
                <w:rFonts w:ascii="Times New Roman" w:eastAsia="Times New Roman" w:hAnsi="Times New Roman" w:cs="Times New Roman"/>
                <w:lang w:eastAsia="ru-RU"/>
              </w:rPr>
              <w:t>Количество потребительских единиц</w:t>
            </w:r>
          </w:p>
        </w:tc>
        <w:tc>
          <w:tcPr>
            <w:tcW w:w="300" w:type="dxa"/>
            <w:tcBorders>
              <w:top w:val="single" w:sz="4" w:space="0" w:color="auto"/>
              <w:left w:val="nil"/>
              <w:bottom w:val="single" w:sz="4" w:space="0" w:color="auto"/>
              <w:right w:val="single" w:sz="4" w:space="0" w:color="auto"/>
            </w:tcBorders>
            <w:shd w:val="clear" w:color="auto" w:fill="auto"/>
            <w:noWrap/>
            <w:vAlign w:val="center"/>
            <w:hideMark/>
          </w:tcPr>
          <w:p w:rsidR="007209B3" w:rsidRPr="007209B3" w:rsidRDefault="007209B3" w:rsidP="007209B3">
            <w:pPr>
              <w:spacing w:after="0" w:line="240" w:lineRule="auto"/>
              <w:jc w:val="center"/>
              <w:rPr>
                <w:rFonts w:ascii="Times New Roman" w:eastAsia="Times New Roman" w:hAnsi="Times New Roman" w:cs="Times New Roman"/>
                <w:lang w:eastAsia="ru-RU"/>
              </w:rPr>
            </w:pPr>
            <w:r w:rsidRPr="007209B3">
              <w:rPr>
                <w:rFonts w:ascii="Times New Roman" w:eastAsia="Times New Roman" w:hAnsi="Times New Roman" w:cs="Times New Roman"/>
                <w:lang w:eastAsia="ru-RU"/>
              </w:rPr>
              <w:t>Списки</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7209B3" w:rsidRPr="007209B3" w:rsidRDefault="007209B3" w:rsidP="007209B3">
            <w:pPr>
              <w:spacing w:after="0" w:line="240" w:lineRule="auto"/>
              <w:jc w:val="center"/>
              <w:rPr>
                <w:rFonts w:ascii="Times New Roman" w:eastAsia="Times New Roman" w:hAnsi="Times New Roman" w:cs="Times New Roman"/>
                <w:lang w:eastAsia="ru-RU"/>
              </w:rPr>
            </w:pPr>
            <w:r w:rsidRPr="007209B3">
              <w:rPr>
                <w:rFonts w:ascii="Times New Roman" w:eastAsia="Times New Roman" w:hAnsi="Times New Roman" w:cs="Times New Roman"/>
                <w:lang w:eastAsia="ru-RU"/>
              </w:rPr>
              <w:t>Варианты поставки</w:t>
            </w:r>
          </w:p>
        </w:tc>
        <w:tc>
          <w:tcPr>
            <w:tcW w:w="1760" w:type="dxa"/>
            <w:tcBorders>
              <w:top w:val="single" w:sz="4" w:space="0" w:color="auto"/>
              <w:left w:val="nil"/>
              <w:bottom w:val="single" w:sz="4" w:space="0" w:color="auto"/>
              <w:right w:val="single" w:sz="4" w:space="0" w:color="auto"/>
            </w:tcBorders>
            <w:shd w:val="clear" w:color="000000" w:fill="FFFF00"/>
            <w:vAlign w:val="center"/>
            <w:hideMark/>
          </w:tcPr>
          <w:p w:rsidR="007209B3" w:rsidRPr="007209B3" w:rsidRDefault="007209B3" w:rsidP="007209B3">
            <w:pPr>
              <w:spacing w:after="0" w:line="240" w:lineRule="auto"/>
              <w:jc w:val="center"/>
              <w:rPr>
                <w:rFonts w:ascii="Times New Roman" w:eastAsia="Times New Roman" w:hAnsi="Times New Roman" w:cs="Times New Roman"/>
                <w:lang w:eastAsia="ru-RU"/>
              </w:rPr>
            </w:pPr>
            <w:r w:rsidRPr="007209B3">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940" w:type="dxa"/>
            <w:tcBorders>
              <w:top w:val="single" w:sz="4" w:space="0" w:color="auto"/>
              <w:left w:val="nil"/>
              <w:bottom w:val="single" w:sz="4" w:space="0" w:color="auto"/>
              <w:right w:val="single" w:sz="4" w:space="0" w:color="auto"/>
            </w:tcBorders>
            <w:shd w:val="clear" w:color="000000" w:fill="FFFF00"/>
            <w:vAlign w:val="center"/>
            <w:hideMark/>
          </w:tcPr>
          <w:p w:rsidR="007209B3" w:rsidRPr="007209B3" w:rsidRDefault="007209B3" w:rsidP="007209B3">
            <w:pPr>
              <w:spacing w:after="0" w:line="240" w:lineRule="auto"/>
              <w:jc w:val="center"/>
              <w:rPr>
                <w:rFonts w:ascii="Times New Roman" w:eastAsia="Times New Roman" w:hAnsi="Times New Roman" w:cs="Times New Roman"/>
                <w:lang w:eastAsia="ru-RU"/>
              </w:rPr>
            </w:pPr>
            <w:r w:rsidRPr="007209B3">
              <w:rPr>
                <w:rFonts w:ascii="Times New Roman" w:eastAsia="Times New Roman" w:hAnsi="Times New Roman" w:cs="Times New Roman"/>
                <w:lang w:eastAsia="ru-RU"/>
              </w:rPr>
              <w:t>№ и дата РУ/разрешения</w:t>
            </w:r>
          </w:p>
        </w:tc>
        <w:tc>
          <w:tcPr>
            <w:tcW w:w="900" w:type="dxa"/>
            <w:tcBorders>
              <w:top w:val="single" w:sz="4" w:space="0" w:color="auto"/>
              <w:left w:val="nil"/>
              <w:bottom w:val="single" w:sz="4" w:space="0" w:color="auto"/>
              <w:right w:val="single" w:sz="4" w:space="0" w:color="auto"/>
            </w:tcBorders>
            <w:shd w:val="clear" w:color="000000" w:fill="FFFF00"/>
            <w:vAlign w:val="center"/>
            <w:hideMark/>
          </w:tcPr>
          <w:p w:rsidR="007209B3" w:rsidRPr="007209B3" w:rsidRDefault="007209B3" w:rsidP="007209B3">
            <w:pPr>
              <w:spacing w:after="0" w:line="240" w:lineRule="auto"/>
              <w:jc w:val="center"/>
              <w:rPr>
                <w:rFonts w:ascii="Times New Roman" w:eastAsia="Times New Roman" w:hAnsi="Times New Roman" w:cs="Times New Roman"/>
                <w:lang w:eastAsia="ru-RU"/>
              </w:rPr>
            </w:pPr>
            <w:r w:rsidRPr="007209B3">
              <w:rPr>
                <w:rFonts w:ascii="Times New Roman" w:eastAsia="Times New Roman" w:hAnsi="Times New Roman" w:cs="Times New Roman"/>
                <w:lang w:eastAsia="ru-RU"/>
              </w:rPr>
              <w:t>Наименование страны происхождения</w:t>
            </w:r>
          </w:p>
        </w:tc>
        <w:tc>
          <w:tcPr>
            <w:tcW w:w="960" w:type="dxa"/>
            <w:tcBorders>
              <w:top w:val="single" w:sz="4" w:space="0" w:color="auto"/>
              <w:left w:val="nil"/>
              <w:bottom w:val="single" w:sz="4" w:space="0" w:color="auto"/>
              <w:right w:val="single" w:sz="4" w:space="0" w:color="auto"/>
            </w:tcBorders>
            <w:shd w:val="clear" w:color="000000" w:fill="FFFF00"/>
            <w:vAlign w:val="center"/>
            <w:hideMark/>
          </w:tcPr>
          <w:p w:rsidR="007209B3" w:rsidRPr="007209B3" w:rsidRDefault="007209B3" w:rsidP="007209B3">
            <w:pPr>
              <w:spacing w:after="0" w:line="240" w:lineRule="auto"/>
              <w:jc w:val="center"/>
              <w:rPr>
                <w:rFonts w:ascii="Times New Roman" w:eastAsia="Times New Roman" w:hAnsi="Times New Roman" w:cs="Times New Roman"/>
                <w:lang w:eastAsia="ru-RU"/>
              </w:rPr>
            </w:pPr>
            <w:r w:rsidRPr="007209B3">
              <w:rPr>
                <w:rFonts w:ascii="Times New Roman" w:eastAsia="Times New Roman" w:hAnsi="Times New Roman" w:cs="Times New Roman"/>
                <w:lang w:eastAsia="ru-RU"/>
              </w:rPr>
              <w:t>Цена за ед. без НДС и опт. надбавки</w:t>
            </w:r>
          </w:p>
        </w:tc>
        <w:tc>
          <w:tcPr>
            <w:tcW w:w="920" w:type="dxa"/>
            <w:tcBorders>
              <w:top w:val="single" w:sz="4" w:space="0" w:color="auto"/>
              <w:left w:val="nil"/>
              <w:bottom w:val="single" w:sz="4" w:space="0" w:color="auto"/>
              <w:right w:val="single" w:sz="4" w:space="0" w:color="auto"/>
            </w:tcBorders>
            <w:shd w:val="clear" w:color="000000" w:fill="FFFF00"/>
            <w:vAlign w:val="center"/>
            <w:hideMark/>
          </w:tcPr>
          <w:p w:rsidR="007209B3" w:rsidRPr="007209B3" w:rsidRDefault="007209B3" w:rsidP="007209B3">
            <w:pPr>
              <w:spacing w:after="0" w:line="240" w:lineRule="auto"/>
              <w:jc w:val="center"/>
              <w:rPr>
                <w:rFonts w:ascii="Times New Roman" w:eastAsia="Times New Roman" w:hAnsi="Times New Roman" w:cs="Times New Roman"/>
                <w:lang w:eastAsia="ru-RU"/>
              </w:rPr>
            </w:pPr>
            <w:r w:rsidRPr="007209B3">
              <w:rPr>
                <w:rFonts w:ascii="Times New Roman" w:eastAsia="Times New Roman" w:hAnsi="Times New Roman" w:cs="Times New Roman"/>
                <w:lang w:eastAsia="ru-RU"/>
              </w:rPr>
              <w:t>Размер НДС, (%)</w:t>
            </w:r>
          </w:p>
        </w:tc>
      </w:tr>
      <w:tr w:rsidR="007209B3" w:rsidRPr="007209B3" w:rsidTr="007209B3">
        <w:trPr>
          <w:trHeight w:val="2400"/>
        </w:trPr>
        <w:tc>
          <w:tcPr>
            <w:tcW w:w="300" w:type="dxa"/>
            <w:tcBorders>
              <w:top w:val="nil"/>
              <w:left w:val="single" w:sz="4" w:space="0" w:color="auto"/>
              <w:bottom w:val="single" w:sz="4" w:space="0" w:color="auto"/>
              <w:right w:val="single" w:sz="4" w:space="0" w:color="auto"/>
            </w:tcBorders>
            <w:shd w:val="clear" w:color="auto" w:fill="auto"/>
            <w:vAlign w:val="center"/>
            <w:hideMark/>
          </w:tcPr>
          <w:p w:rsidR="007209B3" w:rsidRPr="007209B3" w:rsidRDefault="007209B3" w:rsidP="007209B3">
            <w:pPr>
              <w:spacing w:after="0" w:line="240" w:lineRule="auto"/>
              <w:jc w:val="center"/>
              <w:rPr>
                <w:rFonts w:ascii="Times New Roman" w:eastAsia="Times New Roman" w:hAnsi="Times New Roman" w:cs="Times New Roman"/>
                <w:lang w:eastAsia="ru-RU"/>
              </w:rPr>
            </w:pPr>
            <w:r w:rsidRPr="007209B3">
              <w:rPr>
                <w:rFonts w:ascii="Times New Roman" w:eastAsia="Times New Roman" w:hAnsi="Times New Roman" w:cs="Times New Roman"/>
                <w:lang w:eastAsia="ru-RU"/>
              </w:rPr>
              <w:t>1</w:t>
            </w:r>
          </w:p>
        </w:tc>
        <w:tc>
          <w:tcPr>
            <w:tcW w:w="300" w:type="dxa"/>
            <w:tcBorders>
              <w:top w:val="nil"/>
              <w:left w:val="nil"/>
              <w:bottom w:val="single" w:sz="4" w:space="0" w:color="auto"/>
              <w:right w:val="single" w:sz="4" w:space="0" w:color="auto"/>
            </w:tcBorders>
            <w:shd w:val="clear" w:color="auto" w:fill="auto"/>
            <w:vAlign w:val="center"/>
            <w:hideMark/>
          </w:tcPr>
          <w:p w:rsidR="007209B3" w:rsidRPr="007209B3" w:rsidRDefault="007209B3" w:rsidP="007209B3">
            <w:pPr>
              <w:spacing w:after="0" w:line="240" w:lineRule="auto"/>
              <w:jc w:val="center"/>
              <w:rPr>
                <w:rFonts w:ascii="Times New Roman" w:eastAsia="Times New Roman" w:hAnsi="Times New Roman" w:cs="Times New Roman"/>
                <w:lang w:eastAsia="ru-RU"/>
              </w:rPr>
            </w:pPr>
            <w:r w:rsidRPr="007209B3">
              <w:rPr>
                <w:rFonts w:ascii="Times New Roman" w:eastAsia="Times New Roman" w:hAnsi="Times New Roman" w:cs="Times New Roman"/>
                <w:lang w:eastAsia="ru-RU"/>
              </w:rPr>
              <w:t>ГЕМЦИТАБИН</w:t>
            </w:r>
          </w:p>
        </w:tc>
        <w:tc>
          <w:tcPr>
            <w:tcW w:w="300" w:type="dxa"/>
            <w:tcBorders>
              <w:top w:val="nil"/>
              <w:left w:val="nil"/>
              <w:bottom w:val="single" w:sz="4" w:space="0" w:color="auto"/>
              <w:right w:val="single" w:sz="4" w:space="0" w:color="auto"/>
            </w:tcBorders>
            <w:shd w:val="clear" w:color="auto" w:fill="auto"/>
            <w:vAlign w:val="center"/>
            <w:hideMark/>
          </w:tcPr>
          <w:p w:rsidR="007209B3" w:rsidRPr="007209B3" w:rsidRDefault="007209B3" w:rsidP="007209B3">
            <w:pPr>
              <w:spacing w:after="0" w:line="240" w:lineRule="auto"/>
              <w:rPr>
                <w:rFonts w:ascii="Times New Roman" w:eastAsia="Times New Roman" w:hAnsi="Times New Roman" w:cs="Times New Roman"/>
                <w:lang w:eastAsia="ru-RU"/>
              </w:rPr>
            </w:pPr>
            <w:r w:rsidRPr="007209B3">
              <w:rPr>
                <w:rFonts w:ascii="Times New Roman" w:eastAsia="Times New Roman" w:hAnsi="Times New Roman" w:cs="Times New Roman"/>
                <w:lang w:eastAsia="ru-RU"/>
              </w:rPr>
              <w:t>Лекарственная форма: лиофилизат для приготовления концентрата для приготовления раствора для инфузий</w:t>
            </w:r>
            <w:r w:rsidRPr="007209B3">
              <w:rPr>
                <w:rFonts w:ascii="Times New Roman" w:eastAsia="Times New Roman" w:hAnsi="Times New Roman" w:cs="Times New Roman"/>
                <w:lang w:eastAsia="ru-RU"/>
              </w:rPr>
              <w:br/>
              <w:t>Дозировка: 1000 мг</w:t>
            </w:r>
          </w:p>
        </w:tc>
        <w:tc>
          <w:tcPr>
            <w:tcW w:w="300" w:type="dxa"/>
            <w:tcBorders>
              <w:top w:val="nil"/>
              <w:left w:val="nil"/>
              <w:bottom w:val="single" w:sz="4" w:space="0" w:color="auto"/>
              <w:right w:val="single" w:sz="4" w:space="0" w:color="auto"/>
            </w:tcBorders>
            <w:shd w:val="clear" w:color="auto" w:fill="auto"/>
            <w:vAlign w:val="center"/>
            <w:hideMark/>
          </w:tcPr>
          <w:p w:rsidR="007209B3" w:rsidRPr="007209B3" w:rsidRDefault="007209B3" w:rsidP="007209B3">
            <w:pPr>
              <w:spacing w:after="0" w:line="240" w:lineRule="auto"/>
              <w:jc w:val="center"/>
              <w:rPr>
                <w:rFonts w:ascii="Times New Roman" w:eastAsia="Times New Roman" w:hAnsi="Times New Roman" w:cs="Times New Roman"/>
                <w:sz w:val="18"/>
                <w:szCs w:val="18"/>
                <w:lang w:eastAsia="ru-RU"/>
              </w:rPr>
            </w:pPr>
            <w:r w:rsidRPr="007209B3">
              <w:rPr>
                <w:rFonts w:ascii="Times New Roman" w:eastAsia="Times New Roman" w:hAnsi="Times New Roman" w:cs="Times New Roman"/>
                <w:sz w:val="18"/>
                <w:szCs w:val="18"/>
                <w:lang w:eastAsia="ru-RU"/>
              </w:rPr>
              <w:t>21.20.10.211-000040-1-00252-0000000000000</w:t>
            </w:r>
          </w:p>
        </w:tc>
        <w:tc>
          <w:tcPr>
            <w:tcW w:w="300" w:type="dxa"/>
            <w:tcBorders>
              <w:top w:val="nil"/>
              <w:left w:val="nil"/>
              <w:bottom w:val="single" w:sz="4" w:space="0" w:color="auto"/>
              <w:right w:val="single" w:sz="4" w:space="0" w:color="auto"/>
            </w:tcBorders>
            <w:shd w:val="clear" w:color="auto" w:fill="auto"/>
            <w:vAlign w:val="center"/>
            <w:hideMark/>
          </w:tcPr>
          <w:p w:rsidR="007209B3" w:rsidRPr="007209B3" w:rsidRDefault="007209B3" w:rsidP="007209B3">
            <w:pPr>
              <w:spacing w:after="0" w:line="240" w:lineRule="auto"/>
              <w:jc w:val="center"/>
              <w:rPr>
                <w:rFonts w:ascii="Times New Roman" w:eastAsia="Times New Roman" w:hAnsi="Times New Roman" w:cs="Times New Roman"/>
                <w:lang w:eastAsia="ru-RU"/>
              </w:rPr>
            </w:pPr>
            <w:r w:rsidRPr="007209B3">
              <w:rPr>
                <w:rFonts w:ascii="Times New Roman" w:eastAsia="Times New Roman" w:hAnsi="Times New Roman" w:cs="Times New Roman"/>
                <w:lang w:eastAsia="ru-RU"/>
              </w:rPr>
              <w:t>мг</w:t>
            </w:r>
          </w:p>
        </w:tc>
        <w:tc>
          <w:tcPr>
            <w:tcW w:w="300" w:type="dxa"/>
            <w:tcBorders>
              <w:top w:val="nil"/>
              <w:left w:val="nil"/>
              <w:bottom w:val="single" w:sz="4" w:space="0" w:color="auto"/>
              <w:right w:val="single" w:sz="4" w:space="0" w:color="auto"/>
            </w:tcBorders>
            <w:shd w:val="clear" w:color="auto" w:fill="auto"/>
            <w:vAlign w:val="center"/>
            <w:hideMark/>
          </w:tcPr>
          <w:p w:rsidR="007209B3" w:rsidRPr="007209B3" w:rsidRDefault="007209B3" w:rsidP="007209B3">
            <w:pPr>
              <w:spacing w:after="0" w:line="240" w:lineRule="auto"/>
              <w:jc w:val="center"/>
              <w:rPr>
                <w:rFonts w:ascii="Times New Roman" w:eastAsia="Times New Roman" w:hAnsi="Times New Roman" w:cs="Times New Roman"/>
                <w:lang w:eastAsia="ru-RU"/>
              </w:rPr>
            </w:pPr>
            <w:r w:rsidRPr="007209B3">
              <w:rPr>
                <w:rFonts w:ascii="Times New Roman" w:eastAsia="Times New Roman" w:hAnsi="Times New Roman" w:cs="Times New Roman"/>
                <w:lang w:eastAsia="ru-RU"/>
              </w:rPr>
              <w:t>580 000</w:t>
            </w:r>
          </w:p>
        </w:tc>
        <w:tc>
          <w:tcPr>
            <w:tcW w:w="300" w:type="dxa"/>
            <w:tcBorders>
              <w:top w:val="nil"/>
              <w:left w:val="nil"/>
              <w:bottom w:val="single" w:sz="4" w:space="0" w:color="auto"/>
              <w:right w:val="single" w:sz="4" w:space="0" w:color="auto"/>
            </w:tcBorders>
            <w:shd w:val="clear" w:color="auto" w:fill="auto"/>
            <w:vAlign w:val="center"/>
            <w:hideMark/>
          </w:tcPr>
          <w:p w:rsidR="007209B3" w:rsidRPr="007209B3" w:rsidRDefault="007209B3" w:rsidP="007209B3">
            <w:pPr>
              <w:spacing w:after="0" w:line="240" w:lineRule="auto"/>
              <w:rPr>
                <w:rFonts w:ascii="Times New Roman" w:eastAsia="Times New Roman" w:hAnsi="Times New Roman" w:cs="Times New Roman"/>
                <w:sz w:val="18"/>
                <w:szCs w:val="18"/>
                <w:lang w:eastAsia="ru-RU"/>
              </w:rPr>
            </w:pPr>
            <w:r w:rsidRPr="007209B3">
              <w:rPr>
                <w:rFonts w:ascii="Times New Roman" w:eastAsia="Times New Roman" w:hAnsi="Times New Roman" w:cs="Times New Roman"/>
                <w:sz w:val="18"/>
                <w:szCs w:val="18"/>
                <w:lang w:eastAsia="ru-RU"/>
              </w:rPr>
              <w:t>ЖВ, СЗ</w:t>
            </w:r>
          </w:p>
        </w:tc>
        <w:tc>
          <w:tcPr>
            <w:tcW w:w="300" w:type="dxa"/>
            <w:tcBorders>
              <w:top w:val="nil"/>
              <w:left w:val="nil"/>
              <w:bottom w:val="single" w:sz="4" w:space="0" w:color="auto"/>
              <w:right w:val="single" w:sz="4" w:space="0" w:color="auto"/>
            </w:tcBorders>
            <w:shd w:val="clear" w:color="auto" w:fill="auto"/>
            <w:vAlign w:val="center"/>
            <w:hideMark/>
          </w:tcPr>
          <w:p w:rsidR="007209B3" w:rsidRPr="007209B3" w:rsidRDefault="007209B3" w:rsidP="007209B3">
            <w:pPr>
              <w:spacing w:after="0" w:line="240" w:lineRule="auto"/>
              <w:rPr>
                <w:rFonts w:ascii="Times New Roman" w:eastAsia="Times New Roman" w:hAnsi="Times New Roman" w:cs="Times New Roman"/>
                <w:sz w:val="18"/>
                <w:szCs w:val="18"/>
                <w:lang w:eastAsia="ru-RU"/>
              </w:rPr>
            </w:pPr>
            <w:r w:rsidRPr="007209B3">
              <w:rPr>
                <w:rFonts w:ascii="Times New Roman" w:eastAsia="Times New Roman" w:hAnsi="Times New Roman" w:cs="Times New Roman"/>
                <w:sz w:val="18"/>
                <w:szCs w:val="18"/>
                <w:lang w:eastAsia="ru-RU"/>
              </w:rPr>
              <w:t>ЛИОФИЛИЗАТ ДЛЯ ПРИГОТОВЛЕНИЯ КОНЦЕНТРАТА ДЛЯ ПРИГОТОВЛЕНИЯ РАСТВОРА ДЛЯ ИНФУЗИЙ, 1000 мг, 580000 МГ (основной)</w:t>
            </w:r>
          </w:p>
        </w:tc>
        <w:tc>
          <w:tcPr>
            <w:tcW w:w="1760" w:type="dxa"/>
            <w:tcBorders>
              <w:top w:val="nil"/>
              <w:left w:val="nil"/>
              <w:bottom w:val="single" w:sz="4" w:space="0" w:color="auto"/>
              <w:right w:val="single" w:sz="4" w:space="0" w:color="auto"/>
            </w:tcBorders>
            <w:shd w:val="clear" w:color="auto" w:fill="auto"/>
            <w:noWrap/>
            <w:vAlign w:val="bottom"/>
            <w:hideMark/>
          </w:tcPr>
          <w:p w:rsidR="007209B3" w:rsidRPr="007209B3" w:rsidRDefault="007209B3" w:rsidP="007209B3">
            <w:pPr>
              <w:spacing w:after="0" w:line="240" w:lineRule="auto"/>
              <w:jc w:val="center"/>
              <w:rPr>
                <w:rFonts w:ascii="Times New Roman" w:eastAsia="Times New Roman" w:hAnsi="Times New Roman" w:cs="Times New Roman"/>
                <w:lang w:eastAsia="ru-RU"/>
              </w:rPr>
            </w:pPr>
            <w:r w:rsidRPr="007209B3">
              <w:rPr>
                <w:rFonts w:ascii="Times New Roman" w:eastAsia="Times New Roman" w:hAnsi="Times New Roman" w:cs="Times New Roman"/>
                <w:lang w:eastAsia="ru-RU"/>
              </w:rPr>
              <w:t> </w:t>
            </w:r>
          </w:p>
        </w:tc>
        <w:tc>
          <w:tcPr>
            <w:tcW w:w="940" w:type="dxa"/>
            <w:tcBorders>
              <w:top w:val="nil"/>
              <w:left w:val="nil"/>
              <w:bottom w:val="single" w:sz="4" w:space="0" w:color="auto"/>
              <w:right w:val="single" w:sz="4" w:space="0" w:color="auto"/>
            </w:tcBorders>
            <w:shd w:val="clear" w:color="auto" w:fill="auto"/>
            <w:noWrap/>
            <w:vAlign w:val="bottom"/>
            <w:hideMark/>
          </w:tcPr>
          <w:p w:rsidR="007209B3" w:rsidRPr="007209B3" w:rsidRDefault="007209B3" w:rsidP="007209B3">
            <w:pPr>
              <w:spacing w:after="0" w:line="240" w:lineRule="auto"/>
              <w:jc w:val="center"/>
              <w:rPr>
                <w:rFonts w:ascii="Times New Roman" w:eastAsia="Times New Roman" w:hAnsi="Times New Roman" w:cs="Times New Roman"/>
                <w:lang w:eastAsia="ru-RU"/>
              </w:rPr>
            </w:pPr>
            <w:r w:rsidRPr="007209B3">
              <w:rPr>
                <w:rFonts w:ascii="Times New Roman" w:eastAsia="Times New Roman" w:hAnsi="Times New Roman" w:cs="Times New Roman"/>
                <w:lang w:eastAsia="ru-RU"/>
              </w:rPr>
              <w:t> </w:t>
            </w:r>
          </w:p>
        </w:tc>
        <w:tc>
          <w:tcPr>
            <w:tcW w:w="900" w:type="dxa"/>
            <w:tcBorders>
              <w:top w:val="nil"/>
              <w:left w:val="nil"/>
              <w:bottom w:val="single" w:sz="4" w:space="0" w:color="auto"/>
              <w:right w:val="single" w:sz="4" w:space="0" w:color="auto"/>
            </w:tcBorders>
            <w:shd w:val="clear" w:color="auto" w:fill="auto"/>
            <w:vAlign w:val="center"/>
            <w:hideMark/>
          </w:tcPr>
          <w:p w:rsidR="007209B3" w:rsidRPr="007209B3" w:rsidRDefault="007209B3" w:rsidP="007209B3">
            <w:pPr>
              <w:spacing w:after="0" w:line="240" w:lineRule="auto"/>
              <w:jc w:val="center"/>
              <w:rPr>
                <w:rFonts w:ascii="Times New Roman" w:eastAsia="Times New Roman" w:hAnsi="Times New Roman" w:cs="Times New Roman"/>
                <w:lang w:eastAsia="ru-RU"/>
              </w:rPr>
            </w:pPr>
            <w:r w:rsidRPr="007209B3">
              <w:rPr>
                <w:rFonts w:ascii="Times New Roman" w:eastAsia="Times New Roman" w:hAnsi="Times New Roman" w:cs="Times New Roman"/>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rsidR="007209B3" w:rsidRPr="007209B3" w:rsidRDefault="007209B3" w:rsidP="007209B3">
            <w:pPr>
              <w:spacing w:after="0" w:line="240" w:lineRule="auto"/>
              <w:jc w:val="right"/>
              <w:rPr>
                <w:rFonts w:ascii="Times New Roman" w:eastAsia="Times New Roman" w:hAnsi="Times New Roman" w:cs="Times New Roman"/>
                <w:lang w:eastAsia="ru-RU"/>
              </w:rPr>
            </w:pPr>
            <w:r w:rsidRPr="007209B3">
              <w:rPr>
                <w:rFonts w:ascii="Times New Roman" w:eastAsia="Times New Roman" w:hAnsi="Times New Roman" w:cs="Times New Roman"/>
                <w:lang w:eastAsia="ru-RU"/>
              </w:rPr>
              <w:t> </w:t>
            </w:r>
          </w:p>
        </w:tc>
        <w:tc>
          <w:tcPr>
            <w:tcW w:w="920" w:type="dxa"/>
            <w:tcBorders>
              <w:top w:val="nil"/>
              <w:left w:val="nil"/>
              <w:bottom w:val="single" w:sz="4" w:space="0" w:color="auto"/>
              <w:right w:val="single" w:sz="4" w:space="0" w:color="auto"/>
            </w:tcBorders>
            <w:shd w:val="clear" w:color="auto" w:fill="auto"/>
            <w:vAlign w:val="center"/>
            <w:hideMark/>
          </w:tcPr>
          <w:p w:rsidR="007209B3" w:rsidRPr="007209B3" w:rsidRDefault="007209B3" w:rsidP="007209B3">
            <w:pPr>
              <w:spacing w:after="0" w:line="240" w:lineRule="auto"/>
              <w:jc w:val="right"/>
              <w:rPr>
                <w:rFonts w:ascii="Times New Roman" w:eastAsia="Times New Roman" w:hAnsi="Times New Roman" w:cs="Times New Roman"/>
                <w:lang w:eastAsia="ru-RU"/>
              </w:rPr>
            </w:pPr>
            <w:r w:rsidRPr="007209B3">
              <w:rPr>
                <w:rFonts w:ascii="Times New Roman" w:eastAsia="Times New Roman" w:hAnsi="Times New Roman" w:cs="Times New Roman"/>
                <w:lang w:eastAsia="ru-RU"/>
              </w:rPr>
              <w:t> </w:t>
            </w:r>
          </w:p>
        </w:tc>
      </w:tr>
      <w:tr w:rsidR="007209B3" w:rsidRPr="007209B3" w:rsidTr="007209B3">
        <w:trPr>
          <w:trHeight w:val="225"/>
        </w:trPr>
        <w:tc>
          <w:tcPr>
            <w:tcW w:w="300" w:type="dxa"/>
            <w:tcBorders>
              <w:top w:val="nil"/>
              <w:left w:val="nil"/>
              <w:bottom w:val="nil"/>
              <w:right w:val="nil"/>
            </w:tcBorders>
            <w:shd w:val="clear" w:color="auto" w:fill="auto"/>
            <w:noWrap/>
            <w:vAlign w:val="bottom"/>
            <w:hideMark/>
          </w:tcPr>
          <w:p w:rsidR="007209B3" w:rsidRPr="007209B3" w:rsidRDefault="007209B3" w:rsidP="007209B3">
            <w:pPr>
              <w:spacing w:after="0" w:line="240" w:lineRule="auto"/>
              <w:jc w:val="right"/>
              <w:rPr>
                <w:rFonts w:ascii="Times New Roman" w:eastAsia="Times New Roman" w:hAnsi="Times New Roman" w:cs="Times New Roman"/>
                <w:lang w:eastAsia="ru-RU"/>
              </w:rPr>
            </w:pPr>
          </w:p>
        </w:tc>
        <w:tc>
          <w:tcPr>
            <w:tcW w:w="300" w:type="dxa"/>
            <w:tcBorders>
              <w:top w:val="nil"/>
              <w:left w:val="nil"/>
              <w:bottom w:val="nil"/>
              <w:right w:val="nil"/>
            </w:tcBorders>
            <w:shd w:val="clear" w:color="auto" w:fill="auto"/>
            <w:noWrap/>
            <w:vAlign w:val="bottom"/>
            <w:hideMark/>
          </w:tcPr>
          <w:p w:rsidR="007209B3" w:rsidRPr="007209B3" w:rsidRDefault="007209B3" w:rsidP="007209B3">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7209B3" w:rsidRPr="007209B3" w:rsidRDefault="007209B3" w:rsidP="007209B3">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7209B3" w:rsidRPr="007209B3" w:rsidRDefault="007209B3" w:rsidP="007209B3">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7209B3" w:rsidRPr="007209B3" w:rsidRDefault="007209B3" w:rsidP="007209B3">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7209B3" w:rsidRPr="007209B3" w:rsidRDefault="007209B3" w:rsidP="007209B3">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7209B3" w:rsidRPr="007209B3" w:rsidRDefault="007209B3" w:rsidP="007209B3">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7209B3" w:rsidRPr="007209B3" w:rsidRDefault="007209B3" w:rsidP="007209B3">
            <w:pPr>
              <w:spacing w:after="0" w:line="240" w:lineRule="auto"/>
              <w:rPr>
                <w:rFonts w:ascii="Times New Roman" w:eastAsia="Times New Roman" w:hAnsi="Times New Roman" w:cs="Times New Roman"/>
                <w:sz w:val="20"/>
                <w:szCs w:val="20"/>
                <w:lang w:eastAsia="ru-RU"/>
              </w:rPr>
            </w:pPr>
          </w:p>
        </w:tc>
        <w:tc>
          <w:tcPr>
            <w:tcW w:w="1760" w:type="dxa"/>
            <w:tcBorders>
              <w:top w:val="nil"/>
              <w:left w:val="nil"/>
              <w:bottom w:val="nil"/>
              <w:right w:val="nil"/>
            </w:tcBorders>
            <w:shd w:val="clear" w:color="auto" w:fill="auto"/>
            <w:noWrap/>
            <w:vAlign w:val="bottom"/>
            <w:hideMark/>
          </w:tcPr>
          <w:p w:rsidR="007209B3" w:rsidRPr="007209B3" w:rsidRDefault="007209B3" w:rsidP="007209B3">
            <w:pPr>
              <w:spacing w:after="0" w:line="240" w:lineRule="auto"/>
              <w:rPr>
                <w:rFonts w:ascii="Times New Roman" w:eastAsia="Times New Roman" w:hAnsi="Times New Roman" w:cs="Times New Roman"/>
                <w:sz w:val="20"/>
                <w:szCs w:val="20"/>
                <w:lang w:eastAsia="ru-RU"/>
              </w:rPr>
            </w:pPr>
          </w:p>
        </w:tc>
        <w:tc>
          <w:tcPr>
            <w:tcW w:w="940" w:type="dxa"/>
            <w:tcBorders>
              <w:top w:val="nil"/>
              <w:left w:val="nil"/>
              <w:bottom w:val="nil"/>
              <w:right w:val="nil"/>
            </w:tcBorders>
            <w:shd w:val="clear" w:color="auto" w:fill="auto"/>
            <w:noWrap/>
            <w:vAlign w:val="bottom"/>
            <w:hideMark/>
          </w:tcPr>
          <w:p w:rsidR="007209B3" w:rsidRPr="007209B3" w:rsidRDefault="007209B3" w:rsidP="007209B3">
            <w:pPr>
              <w:spacing w:after="0" w:line="240" w:lineRule="auto"/>
              <w:rPr>
                <w:rFonts w:ascii="Times New Roman" w:eastAsia="Times New Roman" w:hAnsi="Times New Roman" w:cs="Times New Roman"/>
                <w:sz w:val="20"/>
                <w:szCs w:val="20"/>
                <w:lang w:eastAsia="ru-RU"/>
              </w:rPr>
            </w:pPr>
          </w:p>
        </w:tc>
        <w:tc>
          <w:tcPr>
            <w:tcW w:w="900" w:type="dxa"/>
            <w:tcBorders>
              <w:top w:val="nil"/>
              <w:left w:val="nil"/>
              <w:bottom w:val="nil"/>
              <w:right w:val="nil"/>
            </w:tcBorders>
            <w:shd w:val="clear" w:color="auto" w:fill="auto"/>
            <w:noWrap/>
            <w:vAlign w:val="bottom"/>
            <w:hideMark/>
          </w:tcPr>
          <w:p w:rsidR="007209B3" w:rsidRPr="007209B3" w:rsidRDefault="007209B3" w:rsidP="007209B3">
            <w:pPr>
              <w:spacing w:after="0" w:line="240" w:lineRule="auto"/>
              <w:rPr>
                <w:rFonts w:ascii="Times New Roman" w:eastAsia="Times New Roman" w:hAnsi="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7209B3" w:rsidRPr="007209B3" w:rsidRDefault="007209B3" w:rsidP="007209B3">
            <w:pPr>
              <w:spacing w:after="0" w:line="240" w:lineRule="auto"/>
              <w:rPr>
                <w:rFonts w:ascii="Times New Roman" w:eastAsia="Times New Roman" w:hAnsi="Times New Roman" w:cs="Times New Roman"/>
                <w:sz w:val="20"/>
                <w:szCs w:val="20"/>
                <w:lang w:eastAsia="ru-RU"/>
              </w:rPr>
            </w:pPr>
          </w:p>
        </w:tc>
        <w:tc>
          <w:tcPr>
            <w:tcW w:w="920" w:type="dxa"/>
            <w:tcBorders>
              <w:top w:val="nil"/>
              <w:left w:val="nil"/>
              <w:bottom w:val="nil"/>
              <w:right w:val="nil"/>
            </w:tcBorders>
            <w:shd w:val="clear" w:color="auto" w:fill="auto"/>
            <w:noWrap/>
            <w:vAlign w:val="bottom"/>
            <w:hideMark/>
          </w:tcPr>
          <w:p w:rsidR="007209B3" w:rsidRPr="007209B3" w:rsidRDefault="007209B3" w:rsidP="007209B3">
            <w:pPr>
              <w:spacing w:after="0" w:line="240" w:lineRule="auto"/>
              <w:rPr>
                <w:rFonts w:ascii="Times New Roman" w:eastAsia="Times New Roman" w:hAnsi="Times New Roman" w:cs="Times New Roman"/>
                <w:sz w:val="20"/>
                <w:szCs w:val="20"/>
                <w:lang w:eastAsia="ru-RU"/>
              </w:rPr>
            </w:pPr>
          </w:p>
        </w:tc>
      </w:tr>
      <w:tr w:rsidR="007209B3" w:rsidRPr="007209B3" w:rsidTr="007209B3">
        <w:trPr>
          <w:trHeight w:val="1500"/>
        </w:trPr>
        <w:tc>
          <w:tcPr>
            <w:tcW w:w="7880" w:type="dxa"/>
            <w:gridSpan w:val="13"/>
            <w:tcBorders>
              <w:top w:val="nil"/>
              <w:left w:val="nil"/>
              <w:bottom w:val="nil"/>
              <w:right w:val="nil"/>
            </w:tcBorders>
            <w:shd w:val="clear" w:color="auto" w:fill="auto"/>
            <w:vAlign w:val="center"/>
            <w:hideMark/>
          </w:tcPr>
          <w:p w:rsidR="007209B3" w:rsidRPr="007209B3" w:rsidRDefault="007209B3" w:rsidP="007209B3">
            <w:pPr>
              <w:spacing w:after="0" w:line="240" w:lineRule="auto"/>
              <w:jc w:val="both"/>
              <w:rPr>
                <w:rFonts w:ascii="Times New Roman" w:eastAsia="Times New Roman" w:hAnsi="Times New Roman" w:cs="Times New Roman"/>
                <w:sz w:val="24"/>
                <w:szCs w:val="24"/>
                <w:lang w:eastAsia="ru-RU"/>
              </w:rPr>
            </w:pPr>
            <w:r w:rsidRPr="007209B3">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7209B3" w:rsidRPr="007209B3" w:rsidTr="007209B3">
        <w:trPr>
          <w:trHeight w:val="315"/>
        </w:trPr>
        <w:tc>
          <w:tcPr>
            <w:tcW w:w="300" w:type="dxa"/>
            <w:tcBorders>
              <w:top w:val="nil"/>
              <w:left w:val="nil"/>
              <w:bottom w:val="nil"/>
              <w:right w:val="nil"/>
            </w:tcBorders>
            <w:shd w:val="clear" w:color="000000" w:fill="FFFF00"/>
            <w:vAlign w:val="bottom"/>
            <w:hideMark/>
          </w:tcPr>
          <w:p w:rsidR="007209B3" w:rsidRPr="007209B3" w:rsidRDefault="007209B3" w:rsidP="007209B3">
            <w:pPr>
              <w:spacing w:after="0" w:line="240" w:lineRule="auto"/>
              <w:jc w:val="center"/>
              <w:rPr>
                <w:rFonts w:ascii="Times New Roman" w:eastAsia="Times New Roman" w:hAnsi="Times New Roman" w:cs="Times New Roman"/>
                <w:i/>
                <w:iCs/>
                <w:sz w:val="24"/>
                <w:szCs w:val="24"/>
                <w:lang w:eastAsia="ru-RU"/>
              </w:rPr>
            </w:pPr>
            <w:r w:rsidRPr="007209B3">
              <w:rPr>
                <w:rFonts w:ascii="Times New Roman" w:eastAsia="Times New Roman" w:hAnsi="Times New Roman" w:cs="Times New Roman"/>
                <w:i/>
                <w:iCs/>
                <w:sz w:val="24"/>
                <w:szCs w:val="24"/>
                <w:lang w:eastAsia="ru-RU"/>
              </w:rPr>
              <w:t>*</w:t>
            </w:r>
          </w:p>
        </w:tc>
        <w:tc>
          <w:tcPr>
            <w:tcW w:w="1500" w:type="dxa"/>
            <w:gridSpan w:val="5"/>
            <w:tcBorders>
              <w:top w:val="nil"/>
              <w:left w:val="nil"/>
              <w:bottom w:val="nil"/>
              <w:right w:val="nil"/>
            </w:tcBorders>
            <w:shd w:val="clear" w:color="auto" w:fill="auto"/>
            <w:vAlign w:val="bottom"/>
            <w:hideMark/>
          </w:tcPr>
          <w:p w:rsidR="007209B3" w:rsidRPr="007209B3" w:rsidRDefault="007209B3" w:rsidP="007209B3">
            <w:pPr>
              <w:spacing w:after="0" w:line="240" w:lineRule="auto"/>
              <w:rPr>
                <w:rFonts w:ascii="Times New Roman" w:eastAsia="Times New Roman" w:hAnsi="Times New Roman" w:cs="Times New Roman"/>
                <w:i/>
                <w:iCs/>
                <w:sz w:val="24"/>
                <w:szCs w:val="24"/>
                <w:lang w:eastAsia="ru-RU"/>
              </w:rPr>
            </w:pPr>
            <w:r w:rsidRPr="007209B3">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300" w:type="dxa"/>
            <w:tcBorders>
              <w:top w:val="nil"/>
              <w:left w:val="nil"/>
              <w:bottom w:val="nil"/>
              <w:right w:val="nil"/>
            </w:tcBorders>
            <w:shd w:val="clear" w:color="auto" w:fill="auto"/>
            <w:noWrap/>
            <w:vAlign w:val="bottom"/>
            <w:hideMark/>
          </w:tcPr>
          <w:p w:rsidR="007209B3" w:rsidRPr="007209B3" w:rsidRDefault="007209B3" w:rsidP="007209B3">
            <w:pPr>
              <w:spacing w:after="0" w:line="240" w:lineRule="auto"/>
              <w:rPr>
                <w:rFonts w:ascii="Times New Roman" w:eastAsia="Times New Roman" w:hAnsi="Times New Roman" w:cs="Times New Roman"/>
                <w:i/>
                <w:iCs/>
                <w:sz w:val="24"/>
                <w:szCs w:val="24"/>
                <w:lang w:eastAsia="ru-RU"/>
              </w:rPr>
            </w:pPr>
          </w:p>
        </w:tc>
        <w:tc>
          <w:tcPr>
            <w:tcW w:w="300" w:type="dxa"/>
            <w:tcBorders>
              <w:top w:val="nil"/>
              <w:left w:val="nil"/>
              <w:bottom w:val="nil"/>
              <w:right w:val="nil"/>
            </w:tcBorders>
            <w:shd w:val="clear" w:color="auto" w:fill="auto"/>
            <w:noWrap/>
            <w:vAlign w:val="bottom"/>
            <w:hideMark/>
          </w:tcPr>
          <w:p w:rsidR="007209B3" w:rsidRPr="007209B3" w:rsidRDefault="007209B3" w:rsidP="007209B3">
            <w:pPr>
              <w:spacing w:after="0" w:line="240" w:lineRule="auto"/>
              <w:rPr>
                <w:rFonts w:ascii="Times New Roman" w:eastAsia="Times New Roman" w:hAnsi="Times New Roman" w:cs="Times New Roman"/>
                <w:sz w:val="20"/>
                <w:szCs w:val="20"/>
                <w:lang w:eastAsia="ru-RU"/>
              </w:rPr>
            </w:pPr>
          </w:p>
        </w:tc>
        <w:tc>
          <w:tcPr>
            <w:tcW w:w="1760" w:type="dxa"/>
            <w:tcBorders>
              <w:top w:val="nil"/>
              <w:left w:val="nil"/>
              <w:bottom w:val="nil"/>
              <w:right w:val="nil"/>
            </w:tcBorders>
            <w:shd w:val="clear" w:color="auto" w:fill="auto"/>
            <w:noWrap/>
            <w:vAlign w:val="bottom"/>
            <w:hideMark/>
          </w:tcPr>
          <w:p w:rsidR="007209B3" w:rsidRPr="007209B3" w:rsidRDefault="007209B3" w:rsidP="007209B3">
            <w:pPr>
              <w:spacing w:after="0" w:line="240" w:lineRule="auto"/>
              <w:rPr>
                <w:rFonts w:ascii="Times New Roman" w:eastAsia="Times New Roman" w:hAnsi="Times New Roman" w:cs="Times New Roman"/>
                <w:sz w:val="20"/>
                <w:szCs w:val="20"/>
                <w:lang w:eastAsia="ru-RU"/>
              </w:rPr>
            </w:pPr>
          </w:p>
        </w:tc>
        <w:tc>
          <w:tcPr>
            <w:tcW w:w="940" w:type="dxa"/>
            <w:tcBorders>
              <w:top w:val="nil"/>
              <w:left w:val="nil"/>
              <w:bottom w:val="nil"/>
              <w:right w:val="nil"/>
            </w:tcBorders>
            <w:shd w:val="clear" w:color="auto" w:fill="auto"/>
            <w:noWrap/>
            <w:vAlign w:val="bottom"/>
            <w:hideMark/>
          </w:tcPr>
          <w:p w:rsidR="007209B3" w:rsidRPr="007209B3" w:rsidRDefault="007209B3" w:rsidP="007209B3">
            <w:pPr>
              <w:spacing w:after="0" w:line="240" w:lineRule="auto"/>
              <w:rPr>
                <w:rFonts w:ascii="Times New Roman" w:eastAsia="Times New Roman" w:hAnsi="Times New Roman" w:cs="Times New Roman"/>
                <w:sz w:val="20"/>
                <w:szCs w:val="20"/>
                <w:lang w:eastAsia="ru-RU"/>
              </w:rPr>
            </w:pPr>
          </w:p>
        </w:tc>
        <w:tc>
          <w:tcPr>
            <w:tcW w:w="900" w:type="dxa"/>
            <w:tcBorders>
              <w:top w:val="nil"/>
              <w:left w:val="nil"/>
              <w:bottom w:val="nil"/>
              <w:right w:val="nil"/>
            </w:tcBorders>
            <w:shd w:val="clear" w:color="auto" w:fill="auto"/>
            <w:noWrap/>
            <w:vAlign w:val="bottom"/>
            <w:hideMark/>
          </w:tcPr>
          <w:p w:rsidR="007209B3" w:rsidRPr="007209B3" w:rsidRDefault="007209B3" w:rsidP="007209B3">
            <w:pPr>
              <w:spacing w:after="0" w:line="240" w:lineRule="auto"/>
              <w:rPr>
                <w:rFonts w:ascii="Times New Roman" w:eastAsia="Times New Roman" w:hAnsi="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7209B3" w:rsidRPr="007209B3" w:rsidRDefault="007209B3" w:rsidP="007209B3">
            <w:pPr>
              <w:spacing w:after="0" w:line="240" w:lineRule="auto"/>
              <w:rPr>
                <w:rFonts w:ascii="Times New Roman" w:eastAsia="Times New Roman" w:hAnsi="Times New Roman" w:cs="Times New Roman"/>
                <w:sz w:val="20"/>
                <w:szCs w:val="20"/>
                <w:lang w:eastAsia="ru-RU"/>
              </w:rPr>
            </w:pPr>
          </w:p>
        </w:tc>
        <w:tc>
          <w:tcPr>
            <w:tcW w:w="920" w:type="dxa"/>
            <w:tcBorders>
              <w:top w:val="nil"/>
              <w:left w:val="nil"/>
              <w:bottom w:val="nil"/>
              <w:right w:val="nil"/>
            </w:tcBorders>
            <w:shd w:val="clear" w:color="auto" w:fill="auto"/>
            <w:noWrap/>
            <w:vAlign w:val="bottom"/>
            <w:hideMark/>
          </w:tcPr>
          <w:p w:rsidR="007209B3" w:rsidRPr="007209B3" w:rsidRDefault="007209B3" w:rsidP="007209B3">
            <w:pPr>
              <w:spacing w:after="0" w:line="240" w:lineRule="auto"/>
              <w:rPr>
                <w:rFonts w:ascii="Times New Roman" w:eastAsia="Times New Roman" w:hAnsi="Times New Roman" w:cs="Times New Roman"/>
                <w:sz w:val="20"/>
                <w:szCs w:val="20"/>
                <w:lang w:eastAsia="ru-RU"/>
              </w:rPr>
            </w:pPr>
          </w:p>
        </w:tc>
      </w:tr>
    </w:tbl>
    <w:p w:rsidR="00170252" w:rsidRDefault="007209B3" w:rsidP="000820E3">
      <w:pPr>
        <w:rPr>
          <w:rFonts w:ascii="Times New Roman" w:hAnsi="Times New Roman" w:cs="Times New Roman"/>
          <w:b/>
          <w:sz w:val="28"/>
          <w:szCs w:val="28"/>
        </w:rPr>
      </w:pPr>
      <w:r>
        <w:rPr>
          <w:rFonts w:ascii="Times New Roman" w:hAnsi="Times New Roman" w:cs="Times New Roman"/>
          <w:b/>
          <w:sz w:val="28"/>
          <w:szCs w:val="28"/>
        </w:rPr>
        <w:fldChar w:fldCharType="end"/>
      </w: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0D22" w:rsidRDefault="004B0D22">
      <w:pPr>
        <w:spacing w:after="0" w:line="240" w:lineRule="auto"/>
      </w:pPr>
      <w:r>
        <w:separator/>
      </w:r>
    </w:p>
  </w:endnote>
  <w:endnote w:type="continuationSeparator" w:id="0">
    <w:p w:rsidR="004B0D22" w:rsidRDefault="004B0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038DF" w:rsidRDefault="001038DF">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1038DF">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1038DF">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1038DF">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1038DF">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7209B3">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1038DF">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7209B3">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0D22" w:rsidRDefault="004B0D22">
      <w:pPr>
        <w:spacing w:after="0" w:line="240" w:lineRule="auto"/>
      </w:pPr>
      <w:r>
        <w:separator/>
      </w:r>
    </w:p>
  </w:footnote>
  <w:footnote w:type="continuationSeparator" w:id="0">
    <w:p w:rsidR="004B0D22" w:rsidRDefault="004B0D22">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038DF" w:rsidRDefault="001038DF">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038DF" w:rsidRDefault="001038DF">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038DF" w:rsidRDefault="001038DF">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38DF"/>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B0D22"/>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209B3"/>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A94"/>
    <w:rsid w:val="008B64C5"/>
    <w:rsid w:val="008C1254"/>
    <w:rsid w:val="008C7CC3"/>
    <w:rsid w:val="008D15DE"/>
    <w:rsid w:val="008D36C2"/>
    <w:rsid w:val="008F273B"/>
    <w:rsid w:val="008F3B0B"/>
    <w:rsid w:val="008F4DD1"/>
    <w:rsid w:val="00905514"/>
    <w:rsid w:val="009069E5"/>
    <w:rsid w:val="0091306B"/>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55EF"/>
    <w:rsid w:val="00E961F8"/>
    <w:rsid w:val="00ED151A"/>
    <w:rsid w:val="00ED2F34"/>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561287651">
      <w:bodyDiv w:val="1"/>
      <w:marLeft w:val="0"/>
      <w:marRight w:val="0"/>
      <w:marTop w:val="0"/>
      <w:marBottom w:val="0"/>
      <w:divBdr>
        <w:top w:val="none" w:sz="0" w:space="0" w:color="auto"/>
        <w:left w:val="none" w:sz="0" w:space="0" w:color="auto"/>
        <w:bottom w:val="none" w:sz="0" w:space="0" w:color="auto"/>
        <w:right w:val="none" w:sz="0" w:space="0" w:color="auto"/>
      </w:divBdr>
    </w:div>
    <w:div w:id="1577590461">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91932-EC27-44A0-94A7-4C36CB90D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1040</Words>
  <Characters>5929</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2026-09-17T07:26:00Z</dcterms:created>
  <dcterms:modified xsi:type="dcterms:W3CDTF">2026-09-17T07:26:00Z</dcterms:modified>
</cp:coreProperties>
</file>