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21.1-03/2311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2484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866AD">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370C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866AD">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866AD">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866A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866AD">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866AD">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866AD">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866AD">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866AD">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866A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указан в п.13 "описание объекта закупки" по каждой позиции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866AD">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866AD">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866AD">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866AD">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866AD">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866AD">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866AD">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370C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866AD">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866AD">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866AD">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866AD">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370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866AD">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866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866AD">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866AD">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866AD">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43" w:type="dxa"/>
        <w:tblLayout w:type="fixed"/>
        <w:tblLook w:val="04A0" w:firstRow="1" w:lastRow="0" w:firstColumn="1" w:lastColumn="0" w:noHBand="0" w:noVBand="1"/>
      </w:tblPr>
      <w:tblGrid>
        <w:gridCol w:w="534"/>
        <w:gridCol w:w="1072"/>
        <w:gridCol w:w="1337"/>
        <w:gridCol w:w="1701"/>
        <w:gridCol w:w="1560"/>
        <w:gridCol w:w="1559"/>
        <w:gridCol w:w="1559"/>
        <w:gridCol w:w="1559"/>
        <w:gridCol w:w="851"/>
        <w:gridCol w:w="567"/>
        <w:gridCol w:w="992"/>
        <w:gridCol w:w="851"/>
        <w:gridCol w:w="567"/>
        <w:gridCol w:w="567"/>
        <w:gridCol w:w="567"/>
      </w:tblGrid>
      <w:tr w:rsidR="00D639B7" w:rsidRPr="00D639B7" w:rsidTr="00D639B7">
        <w:trPr>
          <w:trHeight w:val="402"/>
        </w:trPr>
        <w:tc>
          <w:tcPr>
            <w:tcW w:w="534" w:type="dxa"/>
            <w:vAlign w:val="center"/>
            <w:hideMark/>
          </w:tcPr>
          <w:p w:rsidR="00D639B7" w:rsidRPr="00D639B7" w:rsidRDefault="00D639B7" w:rsidP="00D639B7">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 п/п</w:t>
            </w:r>
          </w:p>
        </w:tc>
        <w:tc>
          <w:tcPr>
            <w:tcW w:w="1072" w:type="dxa"/>
            <w:vAlign w:val="center"/>
            <w:hideMark/>
          </w:tcPr>
          <w:p w:rsidR="00D639B7" w:rsidRPr="00D639B7" w:rsidRDefault="00D639B7" w:rsidP="00D639B7">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Код позиции</w:t>
            </w:r>
          </w:p>
        </w:tc>
        <w:tc>
          <w:tcPr>
            <w:tcW w:w="1337" w:type="dxa"/>
            <w:vAlign w:val="center"/>
            <w:hideMark/>
          </w:tcPr>
          <w:p w:rsidR="00D639B7" w:rsidRPr="00D639B7" w:rsidRDefault="00D639B7" w:rsidP="00D639B7">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Наименование товара, работы, услуги</w:t>
            </w:r>
          </w:p>
        </w:tc>
        <w:tc>
          <w:tcPr>
            <w:tcW w:w="1701" w:type="dxa"/>
            <w:vAlign w:val="center"/>
            <w:hideMark/>
          </w:tcPr>
          <w:p w:rsidR="00D639B7" w:rsidRPr="00D639B7" w:rsidRDefault="00D639B7" w:rsidP="00D639B7">
            <w:pPr>
              <w:jc w:val="center"/>
              <w:rPr>
                <w:rFonts w:ascii="Times New Roman" w:hAnsi="Times New Roman" w:cs="Times New Roman"/>
                <w:bCs/>
                <w:sz w:val="14"/>
                <w:szCs w:val="14"/>
              </w:rPr>
            </w:pPr>
            <w:r w:rsidRPr="00D639B7">
              <w:rPr>
                <w:rFonts w:ascii="Times New Roman" w:hAnsi="Times New Roman" w:cs="Times New Roman"/>
                <w:bCs/>
                <w:sz w:val="14"/>
                <w:szCs w:val="14"/>
              </w:rPr>
              <w:t>Наименование характеристики</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D639B7" w:rsidRPr="0034599C" w:rsidRDefault="00D639B7" w:rsidP="00D639B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Значение характеристики</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639B7" w:rsidRPr="0034599C" w:rsidRDefault="00D639B7" w:rsidP="00D639B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Единица измерения характеристики</w:t>
            </w:r>
          </w:p>
        </w:tc>
        <w:tc>
          <w:tcPr>
            <w:tcW w:w="1559" w:type="dxa"/>
          </w:tcPr>
          <w:p w:rsidR="00D639B7" w:rsidRPr="00D639B7" w:rsidRDefault="00D639B7" w:rsidP="00D639B7">
            <w:pPr>
              <w:jc w:val="center"/>
              <w:rPr>
                <w:rFonts w:ascii="Times New Roman" w:hAnsi="Times New Roman" w:cs="Times New Roman"/>
                <w:bCs/>
                <w:sz w:val="14"/>
                <w:szCs w:val="14"/>
              </w:rPr>
            </w:pPr>
            <w:r w:rsidRPr="0034599C">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1559" w:type="dxa"/>
            <w:vAlign w:val="center"/>
            <w:hideMark/>
          </w:tcPr>
          <w:p w:rsidR="00D639B7" w:rsidRPr="00D639B7" w:rsidRDefault="00D639B7" w:rsidP="00D639B7">
            <w:pPr>
              <w:jc w:val="center"/>
              <w:rPr>
                <w:rFonts w:ascii="Times New Roman" w:hAnsi="Times New Roman" w:cs="Times New Roman"/>
                <w:bCs/>
                <w:sz w:val="14"/>
                <w:szCs w:val="14"/>
              </w:rPr>
            </w:pPr>
            <w:r w:rsidRPr="0034599C">
              <w:rPr>
                <w:rFonts w:ascii="Times New Roman" w:hAnsi="Times New Roman" w:cs="Times New Roman"/>
                <w:b/>
                <w:bCs/>
                <w:sz w:val="14"/>
                <w:szCs w:val="14"/>
              </w:rPr>
              <w:t>Обоснование дополнительных характеристик</w:t>
            </w:r>
          </w:p>
        </w:tc>
        <w:tc>
          <w:tcPr>
            <w:tcW w:w="851" w:type="dxa"/>
          </w:tcPr>
          <w:p w:rsidR="00D639B7" w:rsidRPr="00D639B7" w:rsidRDefault="00D639B7" w:rsidP="00D639B7">
            <w:pPr>
              <w:jc w:val="center"/>
              <w:rPr>
                <w:rFonts w:ascii="Times New Roman" w:hAnsi="Times New Roman" w:cs="Times New Roman"/>
                <w:b/>
                <w:bCs/>
                <w:sz w:val="14"/>
                <w:szCs w:val="14"/>
              </w:rPr>
            </w:pPr>
            <w:r w:rsidRPr="00D639B7">
              <w:rPr>
                <w:rFonts w:ascii="Times New Roman" w:hAnsi="Times New Roman" w:cs="Times New Roman"/>
                <w:b/>
                <w:bCs/>
                <w:sz w:val="14"/>
                <w:szCs w:val="14"/>
              </w:rPr>
              <w:t>Остаточный срок годности товара на момент поставки</w:t>
            </w:r>
          </w:p>
        </w:tc>
        <w:tc>
          <w:tcPr>
            <w:tcW w:w="567" w:type="dxa"/>
            <w:hideMark/>
          </w:tcPr>
          <w:p w:rsidR="00D639B7" w:rsidRPr="00D639B7" w:rsidRDefault="00D639B7" w:rsidP="00D639B7">
            <w:pPr>
              <w:jc w:val="center"/>
              <w:rPr>
                <w:rFonts w:ascii="Times New Roman" w:hAnsi="Times New Roman" w:cs="Times New Roman"/>
                <w:b/>
                <w:bCs/>
                <w:sz w:val="14"/>
                <w:szCs w:val="14"/>
              </w:rPr>
            </w:pPr>
            <w:r w:rsidRPr="00D639B7">
              <w:rPr>
                <w:rFonts w:ascii="Times New Roman" w:hAnsi="Times New Roman" w:cs="Times New Roman"/>
                <w:b/>
                <w:bCs/>
                <w:sz w:val="14"/>
                <w:szCs w:val="14"/>
              </w:rPr>
              <w:t>Кол-во</w:t>
            </w:r>
          </w:p>
        </w:tc>
        <w:tc>
          <w:tcPr>
            <w:tcW w:w="992" w:type="dxa"/>
            <w:tcBorders>
              <w:top w:val="single" w:sz="6" w:space="0" w:color="000000"/>
              <w:left w:val="single" w:sz="6" w:space="0" w:color="000000"/>
              <w:bottom w:val="single" w:sz="6" w:space="0" w:color="000000"/>
              <w:right w:val="single" w:sz="6" w:space="0" w:color="000000"/>
            </w:tcBorders>
          </w:tcPr>
          <w:p w:rsidR="00D639B7" w:rsidRPr="0034599C" w:rsidRDefault="00D639B7" w:rsidP="00D639B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Единица измерения</w:t>
            </w:r>
          </w:p>
        </w:tc>
        <w:tc>
          <w:tcPr>
            <w:tcW w:w="851" w:type="dxa"/>
            <w:tcBorders>
              <w:top w:val="single" w:sz="6" w:space="0" w:color="000000"/>
              <w:left w:val="single" w:sz="6" w:space="0" w:color="000000"/>
              <w:bottom w:val="single" w:sz="6" w:space="0" w:color="000000"/>
              <w:right w:val="single" w:sz="6" w:space="0" w:color="000000"/>
            </w:tcBorders>
          </w:tcPr>
          <w:p w:rsidR="00D639B7" w:rsidRPr="0034599C" w:rsidRDefault="00D639B7" w:rsidP="00D639B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Страна происхождения</w:t>
            </w:r>
          </w:p>
        </w:tc>
        <w:tc>
          <w:tcPr>
            <w:tcW w:w="567" w:type="dxa"/>
            <w:tcBorders>
              <w:top w:val="single" w:sz="6" w:space="0" w:color="000000"/>
              <w:left w:val="single" w:sz="6" w:space="0" w:color="000000"/>
              <w:bottom w:val="single" w:sz="6" w:space="0" w:color="000000"/>
              <w:right w:val="single" w:sz="6" w:space="0" w:color="000000"/>
            </w:tcBorders>
          </w:tcPr>
          <w:p w:rsidR="00D639B7" w:rsidRPr="0034599C" w:rsidRDefault="00D639B7" w:rsidP="00D639B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НДС%</w:t>
            </w:r>
          </w:p>
        </w:tc>
        <w:tc>
          <w:tcPr>
            <w:tcW w:w="567" w:type="dxa"/>
            <w:tcBorders>
              <w:top w:val="single" w:sz="6" w:space="0" w:color="000000"/>
              <w:left w:val="single" w:sz="6" w:space="0" w:color="000000"/>
              <w:bottom w:val="single" w:sz="6" w:space="0" w:color="000000"/>
              <w:right w:val="single" w:sz="6" w:space="0" w:color="000000"/>
            </w:tcBorders>
            <w:vAlign w:val="center"/>
          </w:tcPr>
          <w:p w:rsidR="00D639B7" w:rsidRPr="0034599C" w:rsidRDefault="00D639B7" w:rsidP="00D639B7">
            <w:pPr>
              <w:pStyle w:val="af7"/>
              <w:jc w:val="center"/>
              <w:rPr>
                <w:rFonts w:ascii="Times New Roman" w:hAnsi="Times New Roman"/>
                <w:b/>
                <w:sz w:val="14"/>
                <w:szCs w:val="14"/>
              </w:rPr>
            </w:pPr>
            <w:r w:rsidRPr="0034599C">
              <w:rPr>
                <w:rFonts w:ascii="Times New Roman" w:hAnsi="Times New Roman"/>
                <w:b/>
                <w:sz w:val="14"/>
                <w:szCs w:val="14"/>
              </w:rPr>
              <w:t>Цена за единицу без</w:t>
            </w:r>
          </w:p>
          <w:p w:rsidR="00D639B7" w:rsidRPr="0034599C" w:rsidRDefault="00D639B7" w:rsidP="00D639B7">
            <w:pPr>
              <w:pStyle w:val="af7"/>
              <w:jc w:val="center"/>
              <w:rPr>
                <w:rFonts w:ascii="Times New Roman" w:hAnsi="Times New Roman"/>
                <w:b/>
                <w:sz w:val="14"/>
                <w:szCs w:val="14"/>
              </w:rPr>
            </w:pPr>
            <w:r w:rsidRPr="0034599C">
              <w:rPr>
                <w:rFonts w:ascii="Times New Roman" w:hAnsi="Times New Roman"/>
                <w:b/>
                <w:sz w:val="14"/>
                <w:szCs w:val="14"/>
              </w:rPr>
              <w:t>НДС</w:t>
            </w:r>
          </w:p>
          <w:p w:rsidR="00D639B7" w:rsidRPr="0034599C" w:rsidRDefault="00D639B7" w:rsidP="00D639B7">
            <w:pPr>
              <w:pStyle w:val="af7"/>
              <w:jc w:val="center"/>
              <w:rPr>
                <w:rFonts w:ascii="Times New Roman" w:hAnsi="Times New Roman"/>
                <w:b/>
                <w:sz w:val="14"/>
                <w:szCs w:val="14"/>
              </w:rPr>
            </w:pPr>
          </w:p>
          <w:p w:rsidR="00D639B7" w:rsidRPr="0034599C" w:rsidRDefault="00D639B7" w:rsidP="00D639B7">
            <w:pPr>
              <w:pStyle w:val="af7"/>
              <w:jc w:val="center"/>
              <w:rPr>
                <w:sz w:val="14"/>
                <w:szCs w:val="14"/>
              </w:rPr>
            </w:pPr>
          </w:p>
        </w:tc>
        <w:tc>
          <w:tcPr>
            <w:tcW w:w="567" w:type="dxa"/>
            <w:tcBorders>
              <w:top w:val="single" w:sz="6" w:space="0" w:color="000000"/>
              <w:left w:val="single" w:sz="6" w:space="0" w:color="000000"/>
              <w:bottom w:val="single" w:sz="6" w:space="0" w:color="000000"/>
              <w:right w:val="single" w:sz="6" w:space="0" w:color="000000"/>
            </w:tcBorders>
          </w:tcPr>
          <w:p w:rsidR="00D639B7" w:rsidRPr="0034599C" w:rsidRDefault="00D639B7" w:rsidP="00D639B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Сумма без НДС</w:t>
            </w:r>
          </w:p>
        </w:tc>
      </w:tr>
      <w:tr w:rsidR="00CF6818" w:rsidRPr="00D639B7" w:rsidTr="005866AD">
        <w:trPr>
          <w:trHeight w:val="1861"/>
        </w:trPr>
        <w:tc>
          <w:tcPr>
            <w:tcW w:w="534" w:type="dxa"/>
            <w:vMerge w:val="restart"/>
            <w:hideMark/>
          </w:tcPr>
          <w:p w:rsidR="00CF6818" w:rsidRPr="00D639B7" w:rsidRDefault="00CF6818" w:rsidP="006D0227">
            <w:pPr>
              <w:jc w:val="center"/>
              <w:rPr>
                <w:rFonts w:ascii="Times New Roman" w:hAnsi="Times New Roman" w:cs="Times New Roman"/>
                <w:bCs/>
                <w:sz w:val="14"/>
                <w:szCs w:val="14"/>
              </w:rPr>
            </w:pPr>
            <w:r w:rsidRPr="00D639B7">
              <w:rPr>
                <w:rFonts w:ascii="Times New Roman" w:hAnsi="Times New Roman" w:cs="Times New Roman"/>
                <w:bCs/>
                <w:sz w:val="14"/>
                <w:szCs w:val="14"/>
              </w:rPr>
              <w:t>1</w:t>
            </w:r>
          </w:p>
        </w:tc>
        <w:tc>
          <w:tcPr>
            <w:tcW w:w="1072" w:type="dxa"/>
            <w:vMerge w:val="restart"/>
            <w:hideMark/>
          </w:tcPr>
          <w:p w:rsidR="00CF6818" w:rsidRPr="00D639B7" w:rsidRDefault="00CF6818" w:rsidP="00D639B7">
            <w:pPr>
              <w:rPr>
                <w:rFonts w:ascii="Times New Roman" w:eastAsia="Calibri" w:hAnsi="Times New Roman" w:cs="Times New Roman"/>
                <w:bCs/>
                <w:sz w:val="14"/>
                <w:szCs w:val="14"/>
              </w:rPr>
            </w:pPr>
            <w:r w:rsidRPr="00D639B7">
              <w:rPr>
                <w:rFonts w:ascii="Times New Roman" w:eastAsia="Times New Roman" w:hAnsi="Times New Roman" w:cs="Times New Roman"/>
                <w:sz w:val="14"/>
                <w:szCs w:val="14"/>
                <w:lang w:eastAsia="ru-RU"/>
              </w:rPr>
              <w:t>21.20.23.110</w:t>
            </w:r>
          </w:p>
        </w:tc>
        <w:tc>
          <w:tcPr>
            <w:tcW w:w="1337" w:type="dxa"/>
            <w:vMerge w:val="restart"/>
            <w:hideMark/>
          </w:tcPr>
          <w:p w:rsidR="00CF6818" w:rsidRPr="00D639B7" w:rsidRDefault="00CF6818" w:rsidP="00D639B7">
            <w:pPr>
              <w:jc w:val="center"/>
              <w:rPr>
                <w:rFonts w:ascii="Times New Roman" w:eastAsia="Calibri" w:hAnsi="Times New Roman" w:cs="Times New Roman"/>
                <w:bCs/>
                <w:sz w:val="14"/>
                <w:szCs w:val="14"/>
              </w:rPr>
            </w:pPr>
            <w:r w:rsidRPr="00D639B7">
              <w:rPr>
                <w:rFonts w:ascii="Times New Roman" w:eastAsia="Times New Roman" w:hAnsi="Times New Roman" w:cs="Times New Roman"/>
                <w:sz w:val="14"/>
                <w:szCs w:val="14"/>
                <w:lang w:eastAsia="ru-RU"/>
              </w:rPr>
              <w:t>Реагент красящий</w:t>
            </w:r>
          </w:p>
        </w:tc>
        <w:tc>
          <w:tcPr>
            <w:tcW w:w="1701" w:type="dxa"/>
          </w:tcPr>
          <w:p w:rsidR="00CF6818" w:rsidRPr="00D639B7" w:rsidRDefault="00CF6818"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Назначение</w:t>
            </w:r>
          </w:p>
        </w:tc>
        <w:tc>
          <w:tcPr>
            <w:tcW w:w="1560" w:type="dxa"/>
          </w:tcPr>
          <w:p w:rsidR="00CF6818" w:rsidRPr="00D639B7" w:rsidRDefault="00CF6818" w:rsidP="00CF6818">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Используется для исследования лейкоцитарной формулы в канале DIFF совместно с реагентом M-6LD LYSE.</w:t>
            </w:r>
            <w:r w:rsidRPr="00D639B7">
              <w:rPr>
                <w:rFonts w:ascii="Times New Roman" w:eastAsia="Times New Roman" w:hAnsi="Times New Roman" w:cs="Times New Roman"/>
                <w:sz w:val="14"/>
                <w:szCs w:val="14"/>
                <w:lang w:eastAsia="ru-RU"/>
              </w:rPr>
              <w:br/>
            </w:r>
          </w:p>
        </w:tc>
        <w:tc>
          <w:tcPr>
            <w:tcW w:w="1559" w:type="dxa"/>
          </w:tcPr>
          <w:p w:rsidR="00CF6818" w:rsidRPr="00D639B7" w:rsidRDefault="00CF6818" w:rsidP="00CF6818">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CF6818" w:rsidRPr="00D639B7" w:rsidRDefault="00CF6818" w:rsidP="00CF6818">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Pr>
          <w:p w:rsidR="00CF6818" w:rsidRPr="00D639B7" w:rsidRDefault="00CF6818" w:rsidP="00CF6818">
            <w:pPr>
              <w:jc w:val="center"/>
              <w:rPr>
                <w:rFonts w:ascii="Times New Roman" w:eastAsia="Calibri" w:hAnsi="Times New Roman" w:cs="Times New Roman"/>
                <w:sz w:val="14"/>
                <w:szCs w:val="14"/>
              </w:rPr>
            </w:pPr>
            <w:r w:rsidRPr="00D639B7">
              <w:rPr>
                <w:rFonts w:ascii="Times New Roman" w:hAnsi="Times New Roman" w:cs="Times New Roman"/>
                <w:sz w:val="14"/>
                <w:szCs w:val="14"/>
              </w:rPr>
              <w:t>Реагент окрашивает лейкоциты для измерения уровня флуоресценции в канале DIFF анализатора  в целях вычисления лейкоцитарной формулы</w:t>
            </w:r>
          </w:p>
        </w:tc>
        <w:tc>
          <w:tcPr>
            <w:tcW w:w="851" w:type="dxa"/>
            <w:vMerge w:val="restart"/>
          </w:tcPr>
          <w:p w:rsidR="00CF6818" w:rsidRPr="00D639B7" w:rsidRDefault="00CF6818" w:rsidP="005866AD">
            <w:pPr>
              <w:jc w:val="center"/>
              <w:rPr>
                <w:rFonts w:ascii="Times New Roman" w:hAnsi="Times New Roman" w:cs="Times New Roman"/>
                <w:sz w:val="14"/>
                <w:szCs w:val="14"/>
              </w:rPr>
            </w:pPr>
            <w:r w:rsidRPr="00D639B7">
              <w:rPr>
                <w:rFonts w:ascii="Times New Roman" w:hAnsi="Times New Roman" w:cs="Times New Roman"/>
                <w:sz w:val="14"/>
                <w:szCs w:val="14"/>
              </w:rPr>
              <w:t>не менее 3 месяцев</w:t>
            </w:r>
          </w:p>
        </w:tc>
        <w:tc>
          <w:tcPr>
            <w:tcW w:w="567" w:type="dxa"/>
            <w:vMerge w:val="restart"/>
            <w:noWrap/>
            <w:hideMark/>
          </w:tcPr>
          <w:p w:rsidR="00CF6818" w:rsidRPr="00D639B7" w:rsidRDefault="00CF6818" w:rsidP="005866AD">
            <w:pPr>
              <w:jc w:val="center"/>
              <w:rPr>
                <w:rFonts w:ascii="Times New Roman" w:hAnsi="Times New Roman" w:cs="Times New Roman"/>
                <w:sz w:val="14"/>
                <w:szCs w:val="14"/>
              </w:rPr>
            </w:pPr>
            <w:r w:rsidRPr="00D639B7">
              <w:rPr>
                <w:rFonts w:ascii="Times New Roman" w:hAnsi="Times New Roman" w:cs="Times New Roman"/>
                <w:sz w:val="14"/>
                <w:szCs w:val="14"/>
              </w:rPr>
              <w:t>4</w:t>
            </w:r>
          </w:p>
        </w:tc>
        <w:tc>
          <w:tcPr>
            <w:tcW w:w="992" w:type="dxa"/>
            <w:vMerge w:val="restart"/>
          </w:tcPr>
          <w:p w:rsidR="00CF6818" w:rsidRPr="00D639B7" w:rsidRDefault="00CF6818" w:rsidP="005866AD">
            <w:pPr>
              <w:jc w:val="center"/>
              <w:rPr>
                <w:rFonts w:ascii="Times New Roman" w:hAnsi="Times New Roman" w:cs="Times New Roman"/>
                <w:sz w:val="14"/>
                <w:szCs w:val="14"/>
              </w:rPr>
            </w:pPr>
            <w:r w:rsidRPr="00D639B7">
              <w:rPr>
                <w:rFonts w:ascii="Times New Roman" w:hAnsi="Times New Roman" w:cs="Times New Roman"/>
                <w:sz w:val="14"/>
                <w:szCs w:val="14"/>
              </w:rPr>
              <w:t>упаковка</w:t>
            </w:r>
          </w:p>
        </w:tc>
        <w:tc>
          <w:tcPr>
            <w:tcW w:w="851" w:type="dxa"/>
            <w:vMerge w:val="restart"/>
          </w:tcPr>
          <w:p w:rsidR="00CF6818" w:rsidRPr="00D639B7" w:rsidRDefault="00CF6818" w:rsidP="005866AD">
            <w:pPr>
              <w:jc w:val="center"/>
              <w:rPr>
                <w:rFonts w:ascii="Times New Roman" w:hAnsi="Times New Roman" w:cs="Times New Roman"/>
                <w:sz w:val="14"/>
                <w:szCs w:val="14"/>
              </w:rPr>
            </w:pPr>
          </w:p>
        </w:tc>
        <w:tc>
          <w:tcPr>
            <w:tcW w:w="567" w:type="dxa"/>
            <w:vMerge w:val="restart"/>
          </w:tcPr>
          <w:p w:rsidR="00CF6818" w:rsidRPr="00D639B7" w:rsidRDefault="00CF6818" w:rsidP="005866AD">
            <w:pPr>
              <w:jc w:val="center"/>
              <w:rPr>
                <w:rFonts w:ascii="Times New Roman" w:hAnsi="Times New Roman" w:cs="Times New Roman"/>
                <w:sz w:val="14"/>
                <w:szCs w:val="14"/>
              </w:rPr>
            </w:pPr>
          </w:p>
        </w:tc>
        <w:tc>
          <w:tcPr>
            <w:tcW w:w="567" w:type="dxa"/>
            <w:vMerge w:val="restart"/>
          </w:tcPr>
          <w:p w:rsidR="00CF6818" w:rsidRPr="00D639B7" w:rsidRDefault="00CF6818" w:rsidP="005866AD">
            <w:pPr>
              <w:jc w:val="center"/>
              <w:rPr>
                <w:rFonts w:ascii="Times New Roman" w:hAnsi="Times New Roman" w:cs="Times New Roman"/>
                <w:sz w:val="14"/>
                <w:szCs w:val="14"/>
              </w:rPr>
            </w:pPr>
          </w:p>
        </w:tc>
        <w:tc>
          <w:tcPr>
            <w:tcW w:w="567" w:type="dxa"/>
            <w:vMerge w:val="restart"/>
          </w:tcPr>
          <w:p w:rsidR="00CF6818" w:rsidRPr="00D639B7" w:rsidRDefault="00CF6818" w:rsidP="005866AD">
            <w:pPr>
              <w:jc w:val="center"/>
              <w:rPr>
                <w:rFonts w:ascii="Times New Roman" w:hAnsi="Times New Roman" w:cs="Times New Roman"/>
                <w:sz w:val="14"/>
                <w:szCs w:val="14"/>
              </w:rPr>
            </w:pPr>
          </w:p>
        </w:tc>
      </w:tr>
      <w:tr w:rsidR="00D639B7" w:rsidRPr="00D639B7" w:rsidTr="00D639B7">
        <w:trPr>
          <w:trHeight w:val="402"/>
        </w:trPr>
        <w:tc>
          <w:tcPr>
            <w:tcW w:w="534" w:type="dxa"/>
            <w:vMerge/>
            <w:hideMark/>
          </w:tcPr>
          <w:p w:rsidR="00D639B7" w:rsidRPr="00D639B7" w:rsidRDefault="00D639B7" w:rsidP="005866AD">
            <w:pPr>
              <w:rPr>
                <w:rFonts w:ascii="Times New Roman" w:hAnsi="Times New Roman" w:cs="Times New Roman"/>
                <w:bCs/>
                <w:sz w:val="14"/>
                <w:szCs w:val="14"/>
              </w:rPr>
            </w:pPr>
          </w:p>
        </w:tc>
        <w:tc>
          <w:tcPr>
            <w:tcW w:w="1072" w:type="dxa"/>
            <w:vMerge/>
            <w:hideMark/>
          </w:tcPr>
          <w:p w:rsidR="00D639B7" w:rsidRPr="00D639B7" w:rsidRDefault="00D639B7" w:rsidP="005866AD">
            <w:pPr>
              <w:jc w:val="center"/>
              <w:rPr>
                <w:rFonts w:ascii="Times New Roman" w:hAnsi="Times New Roman" w:cs="Times New Roman"/>
                <w:bCs/>
                <w:sz w:val="14"/>
                <w:szCs w:val="14"/>
              </w:rPr>
            </w:pPr>
          </w:p>
        </w:tc>
        <w:tc>
          <w:tcPr>
            <w:tcW w:w="1337" w:type="dxa"/>
            <w:vMerge/>
            <w:hideMark/>
          </w:tcPr>
          <w:p w:rsidR="00D639B7" w:rsidRPr="00D639B7" w:rsidRDefault="00D639B7" w:rsidP="005866AD">
            <w:pPr>
              <w:jc w:val="center"/>
              <w:rPr>
                <w:rFonts w:ascii="Times New Roman" w:hAnsi="Times New Roman" w:cs="Times New Roman"/>
                <w:bCs/>
                <w:sz w:val="14"/>
                <w:szCs w:val="14"/>
              </w:rPr>
            </w:pPr>
          </w:p>
        </w:tc>
        <w:tc>
          <w:tcPr>
            <w:tcW w:w="1701" w:type="dxa"/>
            <w:hideMark/>
          </w:tcPr>
          <w:p w:rsidR="00D639B7" w:rsidRPr="00D639B7" w:rsidRDefault="00D639B7" w:rsidP="005866AD">
            <w:pPr>
              <w:rPr>
                <w:rFonts w:ascii="Times New Roman" w:eastAsia="Calibri" w:hAnsi="Times New Roman" w:cs="Times New Roman"/>
                <w:sz w:val="14"/>
                <w:szCs w:val="14"/>
              </w:rPr>
            </w:pPr>
            <w:r w:rsidRPr="00D639B7">
              <w:rPr>
                <w:rFonts w:ascii="Times New Roman" w:hAnsi="Times New Roman" w:cs="Times New Roman"/>
                <w:sz w:val="14"/>
                <w:szCs w:val="14"/>
                <w:shd w:val="clear" w:color="auto" w:fill="FFFFFF"/>
              </w:rPr>
              <w:t>Фасовка</w:t>
            </w:r>
          </w:p>
        </w:tc>
        <w:tc>
          <w:tcPr>
            <w:tcW w:w="1560" w:type="dxa"/>
            <w:hideMark/>
          </w:tcPr>
          <w:p w:rsidR="00D639B7" w:rsidRPr="00D639B7" w:rsidRDefault="00D639B7" w:rsidP="00CF6818">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Не менее 4</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Фл</w:t>
            </w:r>
            <w:r w:rsidR="00776126">
              <w:rPr>
                <w:rFonts w:ascii="Times New Roman" w:hAnsi="Times New Roman" w:cs="Times New Roman"/>
                <w:sz w:val="14"/>
                <w:szCs w:val="14"/>
                <w:shd w:val="clear" w:color="auto" w:fill="FFFFFF"/>
              </w:rPr>
              <w:t>акон</w:t>
            </w:r>
          </w:p>
        </w:tc>
        <w:tc>
          <w:tcPr>
            <w:tcW w:w="1559" w:type="dxa"/>
          </w:tcPr>
          <w:p w:rsidR="00D639B7" w:rsidRPr="00D639B7" w:rsidRDefault="00D639B7" w:rsidP="00CF6818">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D639B7" w:rsidRPr="00D639B7" w:rsidRDefault="00D639B7" w:rsidP="00CF6818">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noWrap/>
            <w:hideMark/>
          </w:tcPr>
          <w:p w:rsidR="00D639B7" w:rsidRPr="00D639B7" w:rsidRDefault="00D639B7" w:rsidP="005866AD">
            <w:pPr>
              <w:jc w:val="center"/>
              <w:rPr>
                <w:rFonts w:ascii="Times New Roman" w:hAnsi="Times New Roman" w:cs="Times New Roman"/>
                <w:sz w:val="14"/>
                <w:szCs w:val="14"/>
              </w:rPr>
            </w:pPr>
          </w:p>
        </w:tc>
        <w:tc>
          <w:tcPr>
            <w:tcW w:w="992" w:type="dxa"/>
            <w:vMerge/>
          </w:tcPr>
          <w:p w:rsidR="00D639B7" w:rsidRPr="00D639B7" w:rsidRDefault="00D639B7" w:rsidP="005866AD">
            <w:pPr>
              <w:jc w:val="center"/>
              <w:rPr>
                <w:rFonts w:ascii="Times New Roman" w:hAnsi="Times New Roman" w:cs="Times New Roman"/>
                <w:sz w:val="14"/>
                <w:szCs w:val="14"/>
              </w:rPr>
            </w:pP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r>
      <w:tr w:rsidR="00D639B7" w:rsidRPr="00D639B7" w:rsidTr="00D639B7">
        <w:trPr>
          <w:trHeight w:val="402"/>
        </w:trPr>
        <w:tc>
          <w:tcPr>
            <w:tcW w:w="534" w:type="dxa"/>
            <w:vMerge/>
            <w:hideMark/>
          </w:tcPr>
          <w:p w:rsidR="00D639B7" w:rsidRPr="00D639B7" w:rsidRDefault="00D639B7" w:rsidP="005866AD">
            <w:pPr>
              <w:rPr>
                <w:rFonts w:ascii="Times New Roman" w:hAnsi="Times New Roman" w:cs="Times New Roman"/>
                <w:bCs/>
                <w:sz w:val="14"/>
                <w:szCs w:val="14"/>
              </w:rPr>
            </w:pPr>
          </w:p>
        </w:tc>
        <w:tc>
          <w:tcPr>
            <w:tcW w:w="1072" w:type="dxa"/>
            <w:vMerge/>
            <w:hideMark/>
          </w:tcPr>
          <w:p w:rsidR="00D639B7" w:rsidRPr="00D639B7" w:rsidRDefault="00D639B7" w:rsidP="005866AD">
            <w:pPr>
              <w:jc w:val="center"/>
              <w:rPr>
                <w:rFonts w:ascii="Times New Roman" w:hAnsi="Times New Roman" w:cs="Times New Roman"/>
                <w:bCs/>
                <w:sz w:val="14"/>
                <w:szCs w:val="14"/>
              </w:rPr>
            </w:pPr>
          </w:p>
        </w:tc>
        <w:tc>
          <w:tcPr>
            <w:tcW w:w="1337" w:type="dxa"/>
            <w:vMerge/>
            <w:hideMark/>
          </w:tcPr>
          <w:p w:rsidR="00D639B7" w:rsidRPr="00D639B7" w:rsidRDefault="00D639B7" w:rsidP="005866AD">
            <w:pPr>
              <w:jc w:val="center"/>
              <w:rPr>
                <w:rFonts w:ascii="Times New Roman" w:hAnsi="Times New Roman" w:cs="Times New Roman"/>
                <w:bCs/>
                <w:sz w:val="14"/>
                <w:szCs w:val="14"/>
              </w:rPr>
            </w:pPr>
          </w:p>
        </w:tc>
        <w:tc>
          <w:tcPr>
            <w:tcW w:w="1701" w:type="dxa"/>
            <w:hideMark/>
          </w:tcPr>
          <w:p w:rsidR="00D639B7" w:rsidRPr="00D639B7" w:rsidRDefault="00D639B7"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Объем флакона</w:t>
            </w:r>
          </w:p>
        </w:tc>
        <w:tc>
          <w:tcPr>
            <w:tcW w:w="1560" w:type="dxa"/>
            <w:hideMark/>
          </w:tcPr>
          <w:p w:rsidR="00D639B7" w:rsidRPr="00D639B7" w:rsidRDefault="00D639B7" w:rsidP="00CF6818">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менее 12</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rPr>
              <w:t>мл</w:t>
            </w:r>
          </w:p>
        </w:tc>
        <w:tc>
          <w:tcPr>
            <w:tcW w:w="1559" w:type="dxa"/>
          </w:tcPr>
          <w:p w:rsidR="00D639B7" w:rsidRPr="00D639B7" w:rsidRDefault="00D639B7" w:rsidP="00CF6818">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eastAsia="Calibri" w:hAnsi="Times New Roman" w:cs="Times New Roman"/>
                <w:sz w:val="14"/>
                <w:szCs w:val="14"/>
              </w:rPr>
              <w:t>Объем реагента обусловлен постановкой на борт анализатора, а так же расходом реагента для обеспечения проведения общего анализа крови</w:t>
            </w: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noWrap/>
            <w:hideMark/>
          </w:tcPr>
          <w:p w:rsidR="00D639B7" w:rsidRPr="00D639B7" w:rsidRDefault="00D639B7" w:rsidP="005866AD">
            <w:pPr>
              <w:jc w:val="center"/>
              <w:rPr>
                <w:rFonts w:ascii="Times New Roman" w:hAnsi="Times New Roman" w:cs="Times New Roman"/>
                <w:sz w:val="14"/>
                <w:szCs w:val="14"/>
              </w:rPr>
            </w:pPr>
          </w:p>
        </w:tc>
        <w:tc>
          <w:tcPr>
            <w:tcW w:w="992" w:type="dxa"/>
            <w:vMerge/>
          </w:tcPr>
          <w:p w:rsidR="00D639B7" w:rsidRPr="00D639B7" w:rsidRDefault="00D639B7" w:rsidP="005866AD">
            <w:pPr>
              <w:jc w:val="center"/>
              <w:rPr>
                <w:rFonts w:ascii="Times New Roman" w:hAnsi="Times New Roman" w:cs="Times New Roman"/>
                <w:sz w:val="14"/>
                <w:szCs w:val="14"/>
              </w:rPr>
            </w:pP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r>
      <w:tr w:rsidR="00D639B7" w:rsidRPr="00D639B7" w:rsidTr="00D639B7">
        <w:trPr>
          <w:trHeight w:val="402"/>
        </w:trPr>
        <w:tc>
          <w:tcPr>
            <w:tcW w:w="534" w:type="dxa"/>
            <w:vMerge/>
            <w:hideMark/>
          </w:tcPr>
          <w:p w:rsidR="00D639B7" w:rsidRPr="00D639B7" w:rsidRDefault="00D639B7" w:rsidP="005866AD">
            <w:pPr>
              <w:rPr>
                <w:rFonts w:ascii="Times New Roman" w:hAnsi="Times New Roman" w:cs="Times New Roman"/>
                <w:bCs/>
                <w:sz w:val="14"/>
                <w:szCs w:val="14"/>
              </w:rPr>
            </w:pPr>
          </w:p>
        </w:tc>
        <w:tc>
          <w:tcPr>
            <w:tcW w:w="1072" w:type="dxa"/>
            <w:vMerge/>
            <w:hideMark/>
          </w:tcPr>
          <w:p w:rsidR="00D639B7" w:rsidRPr="00D639B7" w:rsidRDefault="00D639B7" w:rsidP="005866AD">
            <w:pPr>
              <w:jc w:val="center"/>
              <w:rPr>
                <w:rFonts w:ascii="Times New Roman" w:hAnsi="Times New Roman" w:cs="Times New Roman"/>
                <w:bCs/>
                <w:sz w:val="14"/>
                <w:szCs w:val="14"/>
              </w:rPr>
            </w:pPr>
          </w:p>
        </w:tc>
        <w:tc>
          <w:tcPr>
            <w:tcW w:w="1337" w:type="dxa"/>
            <w:vMerge/>
            <w:hideMark/>
          </w:tcPr>
          <w:p w:rsidR="00D639B7" w:rsidRPr="00D639B7" w:rsidRDefault="00D639B7" w:rsidP="005866AD">
            <w:pPr>
              <w:jc w:val="center"/>
              <w:rPr>
                <w:rFonts w:ascii="Times New Roman" w:hAnsi="Times New Roman" w:cs="Times New Roman"/>
                <w:bCs/>
                <w:sz w:val="14"/>
                <w:szCs w:val="14"/>
              </w:rPr>
            </w:pPr>
          </w:p>
        </w:tc>
        <w:tc>
          <w:tcPr>
            <w:tcW w:w="1701" w:type="dxa"/>
            <w:hideMark/>
          </w:tcPr>
          <w:p w:rsidR="00D639B7" w:rsidRPr="00D639B7" w:rsidRDefault="00D639B7"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Состав</w:t>
            </w:r>
          </w:p>
        </w:tc>
        <w:tc>
          <w:tcPr>
            <w:tcW w:w="1560" w:type="dxa"/>
            <w:hideMark/>
          </w:tcPr>
          <w:p w:rsidR="00D639B7" w:rsidRPr="00D639B7" w:rsidRDefault="00D639B7" w:rsidP="00CF6818">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флюорохром, этиленгликоль</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D639B7" w:rsidRPr="00D639B7" w:rsidRDefault="00D639B7" w:rsidP="00CF6818">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rPr>
              <w:t>Состав реагента обусловлен технологией  определения размеров, структурных, цитохимических и прочих характеристики клеток крови (лейкоцитов), реализованной в гематологических анализаторах серии BC</w:t>
            </w: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noWrap/>
            <w:hideMark/>
          </w:tcPr>
          <w:p w:rsidR="00D639B7" w:rsidRPr="00D639B7" w:rsidRDefault="00D639B7" w:rsidP="005866AD">
            <w:pPr>
              <w:jc w:val="center"/>
              <w:rPr>
                <w:rFonts w:ascii="Times New Roman" w:hAnsi="Times New Roman" w:cs="Times New Roman"/>
                <w:sz w:val="14"/>
                <w:szCs w:val="14"/>
              </w:rPr>
            </w:pPr>
          </w:p>
        </w:tc>
        <w:tc>
          <w:tcPr>
            <w:tcW w:w="992" w:type="dxa"/>
            <w:vMerge/>
          </w:tcPr>
          <w:p w:rsidR="00D639B7" w:rsidRPr="00D639B7" w:rsidRDefault="00D639B7" w:rsidP="005866AD">
            <w:pPr>
              <w:jc w:val="center"/>
              <w:rPr>
                <w:rFonts w:ascii="Times New Roman" w:hAnsi="Times New Roman" w:cs="Times New Roman"/>
                <w:sz w:val="14"/>
                <w:szCs w:val="14"/>
              </w:rPr>
            </w:pP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r>
      <w:tr w:rsidR="00D639B7" w:rsidRPr="00D639B7" w:rsidTr="00D639B7">
        <w:trPr>
          <w:trHeight w:val="402"/>
        </w:trPr>
        <w:tc>
          <w:tcPr>
            <w:tcW w:w="534" w:type="dxa"/>
            <w:vMerge/>
            <w:hideMark/>
          </w:tcPr>
          <w:p w:rsidR="00D639B7" w:rsidRPr="00D639B7" w:rsidRDefault="00D639B7" w:rsidP="005866AD">
            <w:pPr>
              <w:rPr>
                <w:rFonts w:ascii="Times New Roman" w:hAnsi="Times New Roman" w:cs="Times New Roman"/>
                <w:bCs/>
                <w:sz w:val="14"/>
                <w:szCs w:val="14"/>
              </w:rPr>
            </w:pPr>
          </w:p>
        </w:tc>
        <w:tc>
          <w:tcPr>
            <w:tcW w:w="1072" w:type="dxa"/>
            <w:vMerge/>
            <w:hideMark/>
          </w:tcPr>
          <w:p w:rsidR="00D639B7" w:rsidRPr="00D639B7" w:rsidRDefault="00D639B7" w:rsidP="005866AD">
            <w:pPr>
              <w:jc w:val="center"/>
              <w:rPr>
                <w:rFonts w:ascii="Times New Roman" w:hAnsi="Times New Roman" w:cs="Times New Roman"/>
                <w:bCs/>
                <w:sz w:val="14"/>
                <w:szCs w:val="14"/>
              </w:rPr>
            </w:pPr>
          </w:p>
        </w:tc>
        <w:tc>
          <w:tcPr>
            <w:tcW w:w="1337" w:type="dxa"/>
            <w:vMerge/>
            <w:hideMark/>
          </w:tcPr>
          <w:p w:rsidR="00D639B7" w:rsidRPr="00D639B7" w:rsidRDefault="00D639B7" w:rsidP="005866AD">
            <w:pPr>
              <w:jc w:val="center"/>
              <w:rPr>
                <w:rFonts w:ascii="Times New Roman" w:hAnsi="Times New Roman" w:cs="Times New Roman"/>
                <w:bCs/>
                <w:sz w:val="14"/>
                <w:szCs w:val="14"/>
              </w:rPr>
            </w:pPr>
          </w:p>
        </w:tc>
        <w:tc>
          <w:tcPr>
            <w:tcW w:w="1701" w:type="dxa"/>
            <w:hideMark/>
          </w:tcPr>
          <w:p w:rsidR="00D639B7" w:rsidRPr="00D639B7" w:rsidRDefault="00D639B7" w:rsidP="005866AD">
            <w:pPr>
              <w:rPr>
                <w:rFonts w:ascii="Times New Roman" w:eastAsia="Calibri" w:hAnsi="Times New Roman" w:cs="Times New Roman"/>
                <w:sz w:val="14"/>
                <w:szCs w:val="14"/>
              </w:rPr>
            </w:pPr>
            <w:r w:rsidRPr="00D639B7">
              <w:rPr>
                <w:rFonts w:ascii="Times New Roman" w:hAnsi="Times New Roman" w:cs="Times New Roman"/>
                <w:sz w:val="14"/>
                <w:szCs w:val="14"/>
              </w:rPr>
              <w:t>Срок годности/стабильность после вскрытия флакона</w:t>
            </w:r>
          </w:p>
        </w:tc>
        <w:tc>
          <w:tcPr>
            <w:tcW w:w="1560" w:type="dxa"/>
            <w:hideMark/>
          </w:tcPr>
          <w:p w:rsidR="00D639B7" w:rsidRPr="00D639B7" w:rsidRDefault="00D639B7" w:rsidP="00CF6818">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не менее 60</w:t>
            </w:r>
          </w:p>
        </w:tc>
        <w:tc>
          <w:tcPr>
            <w:tcW w:w="1559" w:type="dxa"/>
            <w:hideMark/>
          </w:tcPr>
          <w:p w:rsidR="00D639B7" w:rsidRPr="00D639B7" w:rsidRDefault="00D639B7" w:rsidP="00CF6818">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день</w:t>
            </w:r>
          </w:p>
        </w:tc>
        <w:tc>
          <w:tcPr>
            <w:tcW w:w="1559" w:type="dxa"/>
          </w:tcPr>
          <w:p w:rsidR="00D639B7" w:rsidRPr="00D639B7" w:rsidRDefault="00D639B7" w:rsidP="00CF6818">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D639B7" w:rsidRPr="00D639B7" w:rsidRDefault="00D639B7" w:rsidP="00CF6818">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noWrap/>
            <w:hideMark/>
          </w:tcPr>
          <w:p w:rsidR="00D639B7" w:rsidRPr="00D639B7" w:rsidRDefault="00D639B7" w:rsidP="005866AD">
            <w:pPr>
              <w:jc w:val="center"/>
              <w:rPr>
                <w:rFonts w:ascii="Times New Roman" w:hAnsi="Times New Roman" w:cs="Times New Roman"/>
                <w:sz w:val="14"/>
                <w:szCs w:val="14"/>
              </w:rPr>
            </w:pPr>
          </w:p>
        </w:tc>
        <w:tc>
          <w:tcPr>
            <w:tcW w:w="992" w:type="dxa"/>
            <w:vMerge/>
          </w:tcPr>
          <w:p w:rsidR="00D639B7" w:rsidRPr="00D639B7" w:rsidRDefault="00D639B7" w:rsidP="005866AD">
            <w:pPr>
              <w:jc w:val="center"/>
              <w:rPr>
                <w:rFonts w:ascii="Times New Roman" w:hAnsi="Times New Roman" w:cs="Times New Roman"/>
                <w:sz w:val="14"/>
                <w:szCs w:val="14"/>
              </w:rPr>
            </w:pP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r>
      <w:tr w:rsidR="00D639B7" w:rsidRPr="00D639B7" w:rsidTr="00D639B7">
        <w:trPr>
          <w:trHeight w:val="402"/>
        </w:trPr>
        <w:tc>
          <w:tcPr>
            <w:tcW w:w="534" w:type="dxa"/>
            <w:vMerge/>
            <w:hideMark/>
          </w:tcPr>
          <w:p w:rsidR="00D639B7" w:rsidRPr="00D639B7" w:rsidRDefault="00D639B7" w:rsidP="005866AD">
            <w:pPr>
              <w:rPr>
                <w:rFonts w:ascii="Times New Roman" w:hAnsi="Times New Roman" w:cs="Times New Roman"/>
                <w:bCs/>
                <w:sz w:val="14"/>
                <w:szCs w:val="14"/>
              </w:rPr>
            </w:pPr>
          </w:p>
        </w:tc>
        <w:tc>
          <w:tcPr>
            <w:tcW w:w="1072" w:type="dxa"/>
            <w:vMerge/>
            <w:hideMark/>
          </w:tcPr>
          <w:p w:rsidR="00D639B7" w:rsidRPr="00D639B7" w:rsidRDefault="00D639B7" w:rsidP="005866AD">
            <w:pPr>
              <w:jc w:val="center"/>
              <w:rPr>
                <w:rFonts w:ascii="Times New Roman" w:hAnsi="Times New Roman" w:cs="Times New Roman"/>
                <w:bCs/>
                <w:sz w:val="14"/>
                <w:szCs w:val="14"/>
              </w:rPr>
            </w:pPr>
          </w:p>
        </w:tc>
        <w:tc>
          <w:tcPr>
            <w:tcW w:w="1337" w:type="dxa"/>
            <w:vMerge/>
            <w:hideMark/>
          </w:tcPr>
          <w:p w:rsidR="00D639B7" w:rsidRPr="00D639B7" w:rsidRDefault="00D639B7" w:rsidP="005866AD">
            <w:pPr>
              <w:jc w:val="center"/>
              <w:rPr>
                <w:rFonts w:ascii="Times New Roman" w:hAnsi="Times New Roman" w:cs="Times New Roman"/>
                <w:bCs/>
                <w:sz w:val="14"/>
                <w:szCs w:val="14"/>
              </w:rPr>
            </w:pPr>
          </w:p>
        </w:tc>
        <w:tc>
          <w:tcPr>
            <w:tcW w:w="1701" w:type="dxa"/>
            <w:hideMark/>
          </w:tcPr>
          <w:p w:rsidR="00D639B7" w:rsidRPr="00D639B7" w:rsidRDefault="00D639B7" w:rsidP="005866AD">
            <w:pP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Условия хранения</w:t>
            </w:r>
          </w:p>
        </w:tc>
        <w:tc>
          <w:tcPr>
            <w:tcW w:w="1560" w:type="dxa"/>
            <w:hideMark/>
          </w:tcPr>
          <w:p w:rsidR="00D639B7" w:rsidRPr="00D639B7" w:rsidRDefault="00D639B7" w:rsidP="00CF6818">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ниже 2, не выше 30</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°С</w:t>
            </w:r>
          </w:p>
        </w:tc>
        <w:tc>
          <w:tcPr>
            <w:tcW w:w="1559" w:type="dxa"/>
          </w:tcPr>
          <w:p w:rsidR="00D639B7" w:rsidRPr="00D639B7" w:rsidRDefault="00D639B7" w:rsidP="00CF6818">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D639B7" w:rsidRPr="00D639B7" w:rsidRDefault="00D639B7" w:rsidP="00CF6818">
            <w:pPr>
              <w:jc w:val="center"/>
              <w:rPr>
                <w:rFonts w:ascii="Times New Roman" w:hAnsi="Times New Roman" w:cs="Times New Roman"/>
                <w:sz w:val="14"/>
                <w:szCs w:val="14"/>
                <w:shd w:val="clear" w:color="auto" w:fill="FFFFFF"/>
              </w:rPr>
            </w:pPr>
            <w:r w:rsidRPr="00D639B7">
              <w:rPr>
                <w:rFonts w:ascii="Times New Roman" w:hAnsi="Times New Roman" w:cs="Times New Roman"/>
                <w:sz w:val="14"/>
                <w:szCs w:val="14"/>
                <w:shd w:val="clear" w:color="auto" w:fill="FFFFFF"/>
              </w:rPr>
              <w:t>Стабильность вскрытого флакона в течение указанного срока возможно только при соблюдении условий хранения реагентов при температуре 2-30°С.</w:t>
            </w: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noWrap/>
            <w:hideMark/>
          </w:tcPr>
          <w:p w:rsidR="00D639B7" w:rsidRPr="00D639B7" w:rsidRDefault="00D639B7" w:rsidP="005866AD">
            <w:pPr>
              <w:jc w:val="center"/>
              <w:rPr>
                <w:rFonts w:ascii="Times New Roman" w:hAnsi="Times New Roman" w:cs="Times New Roman"/>
                <w:sz w:val="14"/>
                <w:szCs w:val="14"/>
              </w:rPr>
            </w:pPr>
          </w:p>
        </w:tc>
        <w:tc>
          <w:tcPr>
            <w:tcW w:w="992" w:type="dxa"/>
            <w:vMerge/>
          </w:tcPr>
          <w:p w:rsidR="00D639B7" w:rsidRPr="00D639B7" w:rsidRDefault="00D639B7" w:rsidP="005866AD">
            <w:pPr>
              <w:jc w:val="center"/>
              <w:rPr>
                <w:rFonts w:ascii="Times New Roman" w:hAnsi="Times New Roman" w:cs="Times New Roman"/>
                <w:sz w:val="14"/>
                <w:szCs w:val="14"/>
              </w:rPr>
            </w:pP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r>
      <w:tr w:rsidR="00D639B7" w:rsidRPr="00D639B7" w:rsidTr="00D639B7">
        <w:trPr>
          <w:trHeight w:val="402"/>
        </w:trPr>
        <w:tc>
          <w:tcPr>
            <w:tcW w:w="534" w:type="dxa"/>
            <w:vMerge/>
            <w:hideMark/>
          </w:tcPr>
          <w:p w:rsidR="00D639B7" w:rsidRPr="00D639B7" w:rsidRDefault="00D639B7" w:rsidP="005866AD">
            <w:pPr>
              <w:rPr>
                <w:rFonts w:ascii="Times New Roman" w:hAnsi="Times New Roman" w:cs="Times New Roman"/>
                <w:bCs/>
                <w:sz w:val="14"/>
                <w:szCs w:val="14"/>
              </w:rPr>
            </w:pPr>
          </w:p>
        </w:tc>
        <w:tc>
          <w:tcPr>
            <w:tcW w:w="1072" w:type="dxa"/>
            <w:vMerge/>
            <w:hideMark/>
          </w:tcPr>
          <w:p w:rsidR="00D639B7" w:rsidRPr="00D639B7" w:rsidRDefault="00D639B7" w:rsidP="005866AD">
            <w:pPr>
              <w:jc w:val="center"/>
              <w:rPr>
                <w:rFonts w:ascii="Times New Roman" w:hAnsi="Times New Roman" w:cs="Times New Roman"/>
                <w:bCs/>
                <w:sz w:val="14"/>
                <w:szCs w:val="14"/>
              </w:rPr>
            </w:pPr>
          </w:p>
        </w:tc>
        <w:tc>
          <w:tcPr>
            <w:tcW w:w="1337" w:type="dxa"/>
            <w:vMerge/>
            <w:hideMark/>
          </w:tcPr>
          <w:p w:rsidR="00D639B7" w:rsidRPr="00D639B7" w:rsidRDefault="00D639B7" w:rsidP="005866AD">
            <w:pPr>
              <w:jc w:val="center"/>
              <w:rPr>
                <w:rFonts w:ascii="Times New Roman" w:hAnsi="Times New Roman" w:cs="Times New Roman"/>
                <w:bCs/>
                <w:sz w:val="14"/>
                <w:szCs w:val="14"/>
              </w:rPr>
            </w:pPr>
          </w:p>
        </w:tc>
        <w:tc>
          <w:tcPr>
            <w:tcW w:w="1701" w:type="dxa"/>
            <w:hideMark/>
          </w:tcPr>
          <w:p w:rsidR="00D639B7" w:rsidRPr="00D639B7" w:rsidRDefault="00D639B7" w:rsidP="005866AD">
            <w:pP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 xml:space="preserve">Вид метки идентификации реагента анализатором </w:t>
            </w:r>
          </w:p>
        </w:tc>
        <w:tc>
          <w:tcPr>
            <w:tcW w:w="1560"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Штрих-код метка</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D639B7" w:rsidRPr="00D639B7" w:rsidRDefault="00D639B7" w:rsidP="00CF6818">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Наличие штрих-кода обусловлено совместимостью реагента с закрытой системой анализатора для распознавания реагента, внесения информации по сроку годности и стабильности в систему анализатора.</w:t>
            </w: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noWrap/>
            <w:hideMark/>
          </w:tcPr>
          <w:p w:rsidR="00D639B7" w:rsidRPr="00D639B7" w:rsidRDefault="00D639B7" w:rsidP="005866AD">
            <w:pPr>
              <w:jc w:val="center"/>
              <w:rPr>
                <w:rFonts w:ascii="Times New Roman" w:hAnsi="Times New Roman" w:cs="Times New Roman"/>
                <w:sz w:val="14"/>
                <w:szCs w:val="14"/>
              </w:rPr>
            </w:pPr>
          </w:p>
        </w:tc>
        <w:tc>
          <w:tcPr>
            <w:tcW w:w="992" w:type="dxa"/>
            <w:vMerge/>
          </w:tcPr>
          <w:p w:rsidR="00D639B7" w:rsidRPr="00D639B7" w:rsidRDefault="00D639B7" w:rsidP="005866AD">
            <w:pPr>
              <w:jc w:val="center"/>
              <w:rPr>
                <w:rFonts w:ascii="Times New Roman" w:hAnsi="Times New Roman" w:cs="Times New Roman"/>
                <w:sz w:val="14"/>
                <w:szCs w:val="14"/>
              </w:rPr>
            </w:pP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r>
      <w:tr w:rsidR="00D639B7" w:rsidRPr="00D639B7" w:rsidTr="00D639B7">
        <w:trPr>
          <w:trHeight w:val="402"/>
        </w:trPr>
        <w:tc>
          <w:tcPr>
            <w:tcW w:w="534" w:type="dxa"/>
            <w:vMerge/>
            <w:hideMark/>
          </w:tcPr>
          <w:p w:rsidR="00D639B7" w:rsidRPr="00D639B7" w:rsidRDefault="00D639B7" w:rsidP="005866AD">
            <w:pPr>
              <w:rPr>
                <w:rFonts w:ascii="Times New Roman" w:hAnsi="Times New Roman" w:cs="Times New Roman"/>
                <w:bCs/>
                <w:sz w:val="14"/>
                <w:szCs w:val="14"/>
              </w:rPr>
            </w:pPr>
          </w:p>
        </w:tc>
        <w:tc>
          <w:tcPr>
            <w:tcW w:w="1072" w:type="dxa"/>
            <w:vMerge/>
            <w:hideMark/>
          </w:tcPr>
          <w:p w:rsidR="00D639B7" w:rsidRPr="00D639B7" w:rsidRDefault="00D639B7" w:rsidP="005866AD">
            <w:pPr>
              <w:jc w:val="center"/>
              <w:rPr>
                <w:rFonts w:ascii="Times New Roman" w:hAnsi="Times New Roman" w:cs="Times New Roman"/>
                <w:bCs/>
                <w:sz w:val="14"/>
                <w:szCs w:val="14"/>
              </w:rPr>
            </w:pPr>
          </w:p>
        </w:tc>
        <w:tc>
          <w:tcPr>
            <w:tcW w:w="1337" w:type="dxa"/>
            <w:vMerge/>
            <w:hideMark/>
          </w:tcPr>
          <w:p w:rsidR="00D639B7" w:rsidRPr="00D639B7" w:rsidRDefault="00D639B7" w:rsidP="005866AD">
            <w:pPr>
              <w:jc w:val="center"/>
              <w:rPr>
                <w:rFonts w:ascii="Times New Roman" w:hAnsi="Times New Roman" w:cs="Times New Roman"/>
                <w:bCs/>
                <w:sz w:val="14"/>
                <w:szCs w:val="14"/>
              </w:rPr>
            </w:pPr>
          </w:p>
        </w:tc>
        <w:tc>
          <w:tcPr>
            <w:tcW w:w="1701" w:type="dxa"/>
            <w:hideMark/>
          </w:tcPr>
          <w:p w:rsidR="00D639B7" w:rsidRPr="00D639B7" w:rsidRDefault="00D639B7" w:rsidP="005866AD">
            <w:pP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w:t>
            </w:r>
          </w:p>
        </w:tc>
        <w:tc>
          <w:tcPr>
            <w:tcW w:w="1560"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с анализатором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согласно инструкции на анализатор (раздел «Реагенты»), имеющийся у заказчика</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D639B7" w:rsidRPr="00D639B7" w:rsidRDefault="00D639B7" w:rsidP="00CF6818">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D639B7" w:rsidRPr="00D639B7" w:rsidRDefault="00D639B7" w:rsidP="00CF6818">
            <w:pPr>
              <w:jc w:val="center"/>
              <w:rPr>
                <w:rFonts w:ascii="Times New Roman" w:hAnsi="Times New Roman" w:cs="Times New Roman"/>
                <w:sz w:val="14"/>
                <w:szCs w:val="14"/>
              </w:rPr>
            </w:pPr>
            <w:r w:rsidRPr="00D639B7">
              <w:rPr>
                <w:rFonts w:ascii="Times New Roman" w:hAnsi="Times New Roman" w:cs="Times New Roman"/>
                <w:sz w:val="14"/>
                <w:szCs w:val="14"/>
              </w:rPr>
              <w:t xml:space="preserve">Анализатор гематологический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производства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noWrap/>
            <w:hideMark/>
          </w:tcPr>
          <w:p w:rsidR="00D639B7" w:rsidRPr="00D639B7" w:rsidRDefault="00D639B7" w:rsidP="005866AD">
            <w:pPr>
              <w:jc w:val="center"/>
              <w:rPr>
                <w:rFonts w:ascii="Times New Roman" w:hAnsi="Times New Roman" w:cs="Times New Roman"/>
                <w:sz w:val="14"/>
                <w:szCs w:val="14"/>
              </w:rPr>
            </w:pPr>
          </w:p>
        </w:tc>
        <w:tc>
          <w:tcPr>
            <w:tcW w:w="992" w:type="dxa"/>
            <w:vMerge/>
          </w:tcPr>
          <w:p w:rsidR="00D639B7" w:rsidRPr="00D639B7" w:rsidRDefault="00D639B7" w:rsidP="005866AD">
            <w:pPr>
              <w:jc w:val="center"/>
              <w:rPr>
                <w:rFonts w:ascii="Times New Roman" w:hAnsi="Times New Roman" w:cs="Times New Roman"/>
                <w:sz w:val="14"/>
                <w:szCs w:val="14"/>
              </w:rPr>
            </w:pPr>
          </w:p>
        </w:tc>
        <w:tc>
          <w:tcPr>
            <w:tcW w:w="851"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c>
          <w:tcPr>
            <w:tcW w:w="567" w:type="dxa"/>
            <w:vMerge/>
          </w:tcPr>
          <w:p w:rsidR="00D639B7" w:rsidRPr="00D639B7" w:rsidRDefault="00D639B7" w:rsidP="005866AD">
            <w:pPr>
              <w:jc w:val="center"/>
              <w:rPr>
                <w:rFonts w:ascii="Times New Roman" w:hAnsi="Times New Roman" w:cs="Times New Roman"/>
                <w:sz w:val="14"/>
                <w:szCs w:val="14"/>
              </w:rPr>
            </w:pPr>
          </w:p>
        </w:tc>
      </w:tr>
      <w:tr w:rsidR="005B1296" w:rsidRPr="00D639B7" w:rsidTr="005866AD">
        <w:trPr>
          <w:trHeight w:val="2576"/>
        </w:trPr>
        <w:tc>
          <w:tcPr>
            <w:tcW w:w="534" w:type="dxa"/>
            <w:vMerge w:val="restart"/>
            <w:tcBorders>
              <w:bottom w:val="single" w:sz="4" w:space="0" w:color="auto"/>
            </w:tcBorders>
            <w:hideMark/>
          </w:tcPr>
          <w:p w:rsidR="005B1296" w:rsidRPr="00D639B7" w:rsidRDefault="005B1296" w:rsidP="005B1296">
            <w:pPr>
              <w:jc w:val="center"/>
              <w:rPr>
                <w:rFonts w:ascii="Times New Roman" w:hAnsi="Times New Roman" w:cs="Times New Roman"/>
                <w:bCs/>
                <w:sz w:val="14"/>
                <w:szCs w:val="14"/>
              </w:rPr>
            </w:pPr>
            <w:r w:rsidRPr="00D639B7">
              <w:rPr>
                <w:rFonts w:ascii="Times New Roman" w:hAnsi="Times New Roman" w:cs="Times New Roman"/>
                <w:bCs/>
                <w:sz w:val="14"/>
                <w:szCs w:val="14"/>
              </w:rPr>
              <w:t>2</w:t>
            </w:r>
          </w:p>
        </w:tc>
        <w:tc>
          <w:tcPr>
            <w:tcW w:w="1072" w:type="dxa"/>
            <w:vMerge w:val="restart"/>
            <w:tcBorders>
              <w:bottom w:val="single" w:sz="4" w:space="0" w:color="auto"/>
            </w:tcBorders>
            <w:hideMark/>
          </w:tcPr>
          <w:p w:rsidR="005B1296" w:rsidRPr="00D639B7" w:rsidRDefault="005B1296" w:rsidP="005B1296">
            <w:pPr>
              <w:jc w:val="center"/>
              <w:rPr>
                <w:rFonts w:ascii="Times New Roman" w:eastAsia="Calibri" w:hAnsi="Times New Roman" w:cs="Times New Roman"/>
                <w:bCs/>
                <w:sz w:val="14"/>
                <w:szCs w:val="14"/>
              </w:rPr>
            </w:pPr>
            <w:r>
              <w:rPr>
                <w:rFonts w:ascii="Times New Roman" w:eastAsia="Times New Roman" w:hAnsi="Times New Roman" w:cs="Times New Roman"/>
                <w:sz w:val="14"/>
                <w:szCs w:val="14"/>
                <w:lang w:eastAsia="ru-RU"/>
              </w:rPr>
              <w:t>21.20.23.110</w:t>
            </w:r>
          </w:p>
        </w:tc>
        <w:tc>
          <w:tcPr>
            <w:tcW w:w="1337" w:type="dxa"/>
            <w:vMerge w:val="restart"/>
            <w:tcBorders>
              <w:bottom w:val="single" w:sz="4" w:space="0" w:color="auto"/>
            </w:tcBorders>
            <w:hideMark/>
          </w:tcPr>
          <w:p w:rsidR="005B1296" w:rsidRPr="00D639B7" w:rsidRDefault="005B1296" w:rsidP="005B1296">
            <w:pPr>
              <w:jc w:val="center"/>
              <w:rPr>
                <w:rFonts w:ascii="Times New Roman" w:eastAsia="Calibri" w:hAnsi="Times New Roman" w:cs="Times New Roman"/>
                <w:bCs/>
                <w:sz w:val="14"/>
                <w:szCs w:val="14"/>
              </w:rPr>
            </w:pPr>
            <w:r w:rsidRPr="00D639B7">
              <w:rPr>
                <w:rFonts w:ascii="Times New Roman" w:eastAsia="Times New Roman" w:hAnsi="Times New Roman" w:cs="Times New Roman"/>
                <w:sz w:val="14"/>
                <w:szCs w:val="14"/>
                <w:lang w:eastAsia="ru-RU"/>
              </w:rPr>
              <w:t>Реагент красящий</w:t>
            </w:r>
          </w:p>
        </w:tc>
        <w:tc>
          <w:tcPr>
            <w:tcW w:w="1701" w:type="dxa"/>
            <w:tcBorders>
              <w:bottom w:val="single" w:sz="4" w:space="0" w:color="auto"/>
            </w:tcBorders>
          </w:tcPr>
          <w:p w:rsidR="005B1296" w:rsidRPr="00D639B7" w:rsidRDefault="005B1296"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Назначение</w:t>
            </w:r>
          </w:p>
        </w:tc>
        <w:tc>
          <w:tcPr>
            <w:tcW w:w="1560" w:type="dxa"/>
            <w:tcBorders>
              <w:bottom w:val="single" w:sz="4" w:space="0" w:color="auto"/>
            </w:tcBorders>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Используется для измерения связанных с ядросодержащими эритроцитами параметров совместно с реагентом M-6LN LYSE.</w:t>
            </w:r>
          </w:p>
        </w:tc>
        <w:tc>
          <w:tcPr>
            <w:tcW w:w="1559" w:type="dxa"/>
            <w:tcBorders>
              <w:bottom w:val="single" w:sz="4" w:space="0" w:color="auto"/>
            </w:tcBorders>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Borders>
              <w:bottom w:val="single" w:sz="4" w:space="0" w:color="auto"/>
            </w:tcBorders>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Borders>
              <w:bottom w:val="single" w:sz="4" w:space="0" w:color="auto"/>
            </w:tcBorders>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hAnsi="Times New Roman" w:cs="Times New Roman"/>
                <w:sz w:val="14"/>
                <w:szCs w:val="14"/>
              </w:rPr>
              <w:t>Реагент окрашивает лейкоциты и ядросодержащие эритроциты после применения лизирующего раствора LN для измерения уровня флуоресценции в WNB канале анализатора   в целях вычисления базофилов, общего числа лейкоцитов и ядросодержащих эритроцитов.</w:t>
            </w:r>
          </w:p>
        </w:tc>
        <w:tc>
          <w:tcPr>
            <w:tcW w:w="851"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r w:rsidRPr="00D639B7">
              <w:rPr>
                <w:rFonts w:ascii="Times New Roman" w:hAnsi="Times New Roman" w:cs="Times New Roman"/>
                <w:sz w:val="14"/>
                <w:szCs w:val="14"/>
              </w:rPr>
              <w:t>не менее 3 месяцев</w:t>
            </w:r>
          </w:p>
        </w:tc>
        <w:tc>
          <w:tcPr>
            <w:tcW w:w="567" w:type="dxa"/>
            <w:vMerge w:val="restart"/>
            <w:tcBorders>
              <w:bottom w:val="single" w:sz="4" w:space="0" w:color="auto"/>
            </w:tcBorders>
            <w:noWrap/>
            <w:hideMark/>
          </w:tcPr>
          <w:p w:rsidR="005B1296" w:rsidRPr="00D639B7" w:rsidRDefault="005B1296" w:rsidP="005866AD">
            <w:pPr>
              <w:jc w:val="center"/>
              <w:rPr>
                <w:rFonts w:ascii="Times New Roman" w:hAnsi="Times New Roman" w:cs="Times New Roman"/>
                <w:sz w:val="14"/>
                <w:szCs w:val="14"/>
              </w:rPr>
            </w:pPr>
            <w:r w:rsidRPr="00D639B7">
              <w:rPr>
                <w:rFonts w:ascii="Times New Roman" w:hAnsi="Times New Roman" w:cs="Times New Roman"/>
                <w:sz w:val="14"/>
                <w:szCs w:val="14"/>
              </w:rPr>
              <w:t>8</w:t>
            </w:r>
          </w:p>
        </w:tc>
        <w:tc>
          <w:tcPr>
            <w:tcW w:w="992"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r w:rsidRPr="00D639B7">
              <w:rPr>
                <w:rFonts w:ascii="Times New Roman" w:hAnsi="Times New Roman" w:cs="Times New Roman"/>
                <w:sz w:val="14"/>
                <w:szCs w:val="14"/>
              </w:rPr>
              <w:t>упаковка</w:t>
            </w:r>
          </w:p>
        </w:tc>
        <w:tc>
          <w:tcPr>
            <w:tcW w:w="851"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Calibri" w:hAnsi="Times New Roman" w:cs="Times New Roman"/>
                <w:sz w:val="14"/>
                <w:szCs w:val="14"/>
              </w:rPr>
            </w:pPr>
            <w:r w:rsidRPr="00D639B7">
              <w:rPr>
                <w:rFonts w:ascii="Times New Roman" w:hAnsi="Times New Roman" w:cs="Times New Roman"/>
                <w:sz w:val="14"/>
                <w:szCs w:val="14"/>
                <w:shd w:val="clear" w:color="auto" w:fill="FFFFFF"/>
              </w:rPr>
              <w:t>Фасовка</w:t>
            </w:r>
          </w:p>
        </w:tc>
        <w:tc>
          <w:tcPr>
            <w:tcW w:w="1560"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Не менее 4</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Фл</w:t>
            </w:r>
            <w:r w:rsidR="00776126">
              <w:rPr>
                <w:rFonts w:ascii="Times New Roman" w:hAnsi="Times New Roman" w:cs="Times New Roman"/>
                <w:sz w:val="14"/>
                <w:szCs w:val="14"/>
                <w:shd w:val="clear" w:color="auto" w:fill="FFFFFF"/>
              </w:rPr>
              <w:t>акон</w:t>
            </w:r>
          </w:p>
        </w:tc>
        <w:tc>
          <w:tcPr>
            <w:tcW w:w="1559" w:type="dxa"/>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Объем флакона</w:t>
            </w:r>
          </w:p>
        </w:tc>
        <w:tc>
          <w:tcPr>
            <w:tcW w:w="1560" w:type="dxa"/>
            <w:hideMark/>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менее 12</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мл</w:t>
            </w:r>
          </w:p>
        </w:tc>
        <w:tc>
          <w:tcPr>
            <w:tcW w:w="1559" w:type="dxa"/>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eastAsia="Calibri" w:hAnsi="Times New Roman" w:cs="Times New Roman"/>
                <w:sz w:val="14"/>
                <w:szCs w:val="14"/>
              </w:rPr>
              <w:t>Объем фасовки определяется потребностью лаборатории и выбирается исходя из количества исследований, выполняемых в лаборатории</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Состав</w:t>
            </w:r>
          </w:p>
        </w:tc>
        <w:tc>
          <w:tcPr>
            <w:tcW w:w="1560"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Флюорофор, этиленгликоль</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Состав реагента обусловлен технологией  подсчета и определения размеров, структурных, цитохимических и прочих характеристик лейкоцитов и ядросодержащих эритроцитов, реализованной в гематологических анализаторах серии BC</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Calibri" w:hAnsi="Times New Roman" w:cs="Times New Roman"/>
                <w:sz w:val="14"/>
                <w:szCs w:val="14"/>
              </w:rPr>
            </w:pPr>
            <w:r w:rsidRPr="00D639B7">
              <w:rPr>
                <w:rFonts w:ascii="Times New Roman" w:hAnsi="Times New Roman" w:cs="Times New Roman"/>
                <w:sz w:val="14"/>
                <w:szCs w:val="14"/>
              </w:rPr>
              <w:t>Срок годности/стабильность после вскрытия флакона</w:t>
            </w:r>
          </w:p>
        </w:tc>
        <w:tc>
          <w:tcPr>
            <w:tcW w:w="1560"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не менее 60</w:t>
            </w:r>
          </w:p>
        </w:tc>
        <w:tc>
          <w:tcPr>
            <w:tcW w:w="1559"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день</w:t>
            </w:r>
          </w:p>
        </w:tc>
        <w:tc>
          <w:tcPr>
            <w:tcW w:w="1559" w:type="dxa"/>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Условия хранения</w:t>
            </w:r>
          </w:p>
        </w:tc>
        <w:tc>
          <w:tcPr>
            <w:tcW w:w="1560" w:type="dxa"/>
            <w:hideMark/>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ниже 2, не выше 30</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°С</w:t>
            </w:r>
          </w:p>
        </w:tc>
        <w:tc>
          <w:tcPr>
            <w:tcW w:w="1559" w:type="dxa"/>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B1296" w:rsidRPr="00D639B7" w:rsidRDefault="005B1296" w:rsidP="005B1296">
            <w:pPr>
              <w:jc w:val="center"/>
              <w:rPr>
                <w:rFonts w:ascii="Times New Roman" w:hAnsi="Times New Roman" w:cs="Times New Roman"/>
                <w:sz w:val="14"/>
                <w:szCs w:val="14"/>
                <w:shd w:val="clear" w:color="auto" w:fill="FFFFFF"/>
              </w:rPr>
            </w:pPr>
            <w:r w:rsidRPr="00D639B7">
              <w:rPr>
                <w:rFonts w:ascii="Times New Roman" w:hAnsi="Times New Roman" w:cs="Times New Roman"/>
                <w:sz w:val="14"/>
                <w:szCs w:val="14"/>
                <w:shd w:val="clear" w:color="auto" w:fill="FFFFFF"/>
              </w:rPr>
              <w:t>Стабильность вскрытого флакона в течение указанного срока возможно только при соблюдении условий хранения реагентов при температуре 2-30°С.</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Вид метки идентификации реагента анализатором</w:t>
            </w:r>
          </w:p>
        </w:tc>
        <w:tc>
          <w:tcPr>
            <w:tcW w:w="1560"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Штрих-код метка</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Наличие штрих-кода обусловлено совместимостью реагента с закрытой системой анализатора для распознавания реагента, внесения информации по сроку годности и стабильности в систему анализатора.</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w:t>
            </w:r>
          </w:p>
        </w:tc>
        <w:tc>
          <w:tcPr>
            <w:tcW w:w="1560"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с анализатором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согласно инструкции на анализатор (раздел «Реагенты»), имеющийся у заказчика</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B1296" w:rsidRPr="00D639B7" w:rsidRDefault="005B1296" w:rsidP="005B1296">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 xml:space="preserve">Анализатор гематологический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производства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5866AD">
        <w:trPr>
          <w:trHeight w:val="2473"/>
        </w:trPr>
        <w:tc>
          <w:tcPr>
            <w:tcW w:w="534" w:type="dxa"/>
            <w:vMerge w:val="restart"/>
            <w:tcBorders>
              <w:bottom w:val="single" w:sz="4" w:space="0" w:color="auto"/>
            </w:tcBorders>
            <w:hideMark/>
          </w:tcPr>
          <w:p w:rsidR="005B1296" w:rsidRPr="00D639B7" w:rsidRDefault="005B1296" w:rsidP="005B1296">
            <w:pPr>
              <w:jc w:val="center"/>
              <w:rPr>
                <w:rFonts w:ascii="Times New Roman" w:hAnsi="Times New Roman" w:cs="Times New Roman"/>
                <w:bCs/>
                <w:sz w:val="14"/>
                <w:szCs w:val="14"/>
              </w:rPr>
            </w:pPr>
            <w:r w:rsidRPr="00D639B7">
              <w:rPr>
                <w:rFonts w:ascii="Times New Roman" w:hAnsi="Times New Roman" w:cs="Times New Roman"/>
                <w:bCs/>
                <w:sz w:val="14"/>
                <w:szCs w:val="14"/>
              </w:rPr>
              <w:t>3</w:t>
            </w:r>
          </w:p>
        </w:tc>
        <w:tc>
          <w:tcPr>
            <w:tcW w:w="1072" w:type="dxa"/>
            <w:vMerge w:val="restart"/>
            <w:tcBorders>
              <w:bottom w:val="single" w:sz="4" w:space="0" w:color="auto"/>
            </w:tcBorders>
            <w:hideMark/>
          </w:tcPr>
          <w:p w:rsidR="005B1296" w:rsidRPr="00D639B7" w:rsidRDefault="005B1296" w:rsidP="005B1296">
            <w:pPr>
              <w:jc w:val="center"/>
              <w:rPr>
                <w:rFonts w:ascii="Times New Roman" w:eastAsia="Calibri" w:hAnsi="Times New Roman" w:cs="Times New Roman"/>
                <w:bCs/>
                <w:sz w:val="14"/>
                <w:szCs w:val="14"/>
              </w:rPr>
            </w:pPr>
            <w:r>
              <w:rPr>
                <w:rFonts w:ascii="Times New Roman" w:eastAsia="Times New Roman" w:hAnsi="Times New Roman" w:cs="Times New Roman"/>
                <w:sz w:val="14"/>
                <w:szCs w:val="14"/>
                <w:lang w:eastAsia="ru-RU"/>
              </w:rPr>
              <w:t>21.20.23.110</w:t>
            </w:r>
          </w:p>
        </w:tc>
        <w:tc>
          <w:tcPr>
            <w:tcW w:w="1337" w:type="dxa"/>
            <w:vMerge w:val="restart"/>
            <w:tcBorders>
              <w:bottom w:val="single" w:sz="4" w:space="0" w:color="auto"/>
            </w:tcBorders>
            <w:hideMark/>
          </w:tcPr>
          <w:p w:rsidR="005B1296" w:rsidRPr="00D639B7" w:rsidRDefault="005B1296" w:rsidP="005B1296">
            <w:pPr>
              <w:jc w:val="center"/>
              <w:rPr>
                <w:rFonts w:ascii="Times New Roman" w:eastAsia="Calibri" w:hAnsi="Times New Roman" w:cs="Times New Roman"/>
                <w:bCs/>
                <w:sz w:val="14"/>
                <w:szCs w:val="14"/>
              </w:rPr>
            </w:pPr>
            <w:r w:rsidRPr="00D639B7">
              <w:rPr>
                <w:rFonts w:ascii="Times New Roman" w:eastAsia="Times New Roman" w:hAnsi="Times New Roman" w:cs="Times New Roman"/>
                <w:sz w:val="14"/>
                <w:szCs w:val="14"/>
                <w:lang w:eastAsia="ru-RU"/>
              </w:rPr>
              <w:t>Реагент красящий</w:t>
            </w:r>
          </w:p>
        </w:tc>
        <w:tc>
          <w:tcPr>
            <w:tcW w:w="1701" w:type="dxa"/>
            <w:tcBorders>
              <w:bottom w:val="single" w:sz="4" w:space="0" w:color="auto"/>
            </w:tcBorders>
          </w:tcPr>
          <w:p w:rsidR="005B1296" w:rsidRPr="00D639B7" w:rsidRDefault="005B1296"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Назначение</w:t>
            </w:r>
          </w:p>
        </w:tc>
        <w:tc>
          <w:tcPr>
            <w:tcW w:w="1560" w:type="dxa"/>
            <w:tcBorders>
              <w:bottom w:val="single" w:sz="4" w:space="0" w:color="auto"/>
            </w:tcBorders>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Используется для измерения связанных с ретикулоцитами параметров совместно с разбавителем M-6DR DILUENT.</w:t>
            </w:r>
            <w:r w:rsidRPr="00D639B7">
              <w:rPr>
                <w:rFonts w:ascii="Times New Roman" w:eastAsia="Times New Roman" w:hAnsi="Times New Roman" w:cs="Times New Roman"/>
                <w:sz w:val="14"/>
                <w:szCs w:val="14"/>
                <w:lang w:eastAsia="ru-RU"/>
              </w:rPr>
              <w:br/>
            </w:r>
          </w:p>
        </w:tc>
        <w:tc>
          <w:tcPr>
            <w:tcW w:w="1559" w:type="dxa"/>
            <w:tcBorders>
              <w:bottom w:val="single" w:sz="4" w:space="0" w:color="auto"/>
            </w:tcBorders>
          </w:tcPr>
          <w:p w:rsidR="005B1296" w:rsidRPr="00D639B7" w:rsidRDefault="005B1296" w:rsidP="005B1296">
            <w:pPr>
              <w:jc w:val="center"/>
              <w:rPr>
                <w:rFonts w:ascii="Times New Roman" w:hAnsi="Times New Roman" w:cs="Times New Roman"/>
                <w:sz w:val="14"/>
                <w:szCs w:val="14"/>
              </w:rPr>
            </w:pPr>
          </w:p>
        </w:tc>
        <w:tc>
          <w:tcPr>
            <w:tcW w:w="1559" w:type="dxa"/>
            <w:tcBorders>
              <w:bottom w:val="single" w:sz="4" w:space="0" w:color="auto"/>
            </w:tcBorders>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Borders>
              <w:bottom w:val="single" w:sz="4" w:space="0" w:color="auto"/>
            </w:tcBorders>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hAnsi="Times New Roman" w:cs="Times New Roman"/>
                <w:sz w:val="14"/>
                <w:szCs w:val="14"/>
              </w:rPr>
              <w:t>Предназначен для измерения количества и характеристик ретикулоцитов в крови</w:t>
            </w:r>
          </w:p>
        </w:tc>
        <w:tc>
          <w:tcPr>
            <w:tcW w:w="851"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r w:rsidRPr="00D639B7">
              <w:rPr>
                <w:rFonts w:ascii="Times New Roman" w:hAnsi="Times New Roman" w:cs="Times New Roman"/>
                <w:sz w:val="14"/>
                <w:szCs w:val="14"/>
              </w:rPr>
              <w:t>не менее 3 месяцев</w:t>
            </w:r>
          </w:p>
        </w:tc>
        <w:tc>
          <w:tcPr>
            <w:tcW w:w="567" w:type="dxa"/>
            <w:vMerge w:val="restart"/>
            <w:tcBorders>
              <w:bottom w:val="single" w:sz="4" w:space="0" w:color="auto"/>
            </w:tcBorders>
            <w:noWrap/>
            <w:hideMark/>
          </w:tcPr>
          <w:p w:rsidR="005B1296" w:rsidRPr="00D639B7" w:rsidRDefault="005B1296" w:rsidP="005866AD">
            <w:pPr>
              <w:jc w:val="center"/>
              <w:rPr>
                <w:rFonts w:ascii="Times New Roman" w:hAnsi="Times New Roman" w:cs="Times New Roman"/>
                <w:sz w:val="14"/>
                <w:szCs w:val="14"/>
              </w:rPr>
            </w:pPr>
            <w:r w:rsidRPr="00D639B7">
              <w:rPr>
                <w:rFonts w:ascii="Times New Roman" w:hAnsi="Times New Roman" w:cs="Times New Roman"/>
                <w:sz w:val="14"/>
                <w:szCs w:val="14"/>
              </w:rPr>
              <w:t>2</w:t>
            </w:r>
          </w:p>
        </w:tc>
        <w:tc>
          <w:tcPr>
            <w:tcW w:w="992"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r w:rsidRPr="00D639B7">
              <w:rPr>
                <w:rFonts w:ascii="Times New Roman" w:hAnsi="Times New Roman" w:cs="Times New Roman"/>
                <w:sz w:val="14"/>
                <w:szCs w:val="14"/>
              </w:rPr>
              <w:t>упаковка</w:t>
            </w:r>
          </w:p>
        </w:tc>
        <w:tc>
          <w:tcPr>
            <w:tcW w:w="851"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Calibri" w:hAnsi="Times New Roman" w:cs="Times New Roman"/>
                <w:sz w:val="14"/>
                <w:szCs w:val="14"/>
              </w:rPr>
            </w:pPr>
            <w:r w:rsidRPr="00D639B7">
              <w:rPr>
                <w:rFonts w:ascii="Times New Roman" w:hAnsi="Times New Roman" w:cs="Times New Roman"/>
                <w:sz w:val="14"/>
                <w:szCs w:val="14"/>
                <w:shd w:val="clear" w:color="auto" w:fill="FFFFFF"/>
              </w:rPr>
              <w:t>Фасовка</w:t>
            </w:r>
          </w:p>
        </w:tc>
        <w:tc>
          <w:tcPr>
            <w:tcW w:w="1560"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Не менее 4</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Фл</w:t>
            </w:r>
            <w:r w:rsidR="00776126">
              <w:rPr>
                <w:rFonts w:ascii="Times New Roman" w:hAnsi="Times New Roman" w:cs="Times New Roman"/>
                <w:sz w:val="14"/>
                <w:szCs w:val="14"/>
                <w:shd w:val="clear" w:color="auto" w:fill="FFFFFF"/>
              </w:rPr>
              <w:t>акон</w:t>
            </w:r>
          </w:p>
        </w:tc>
        <w:tc>
          <w:tcPr>
            <w:tcW w:w="1559" w:type="dxa"/>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Объем флакона</w:t>
            </w:r>
          </w:p>
        </w:tc>
        <w:tc>
          <w:tcPr>
            <w:tcW w:w="1560" w:type="dxa"/>
            <w:hideMark/>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менее 12</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мл</w:t>
            </w:r>
          </w:p>
        </w:tc>
        <w:tc>
          <w:tcPr>
            <w:tcW w:w="1559" w:type="dxa"/>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eastAsia="Calibri" w:hAnsi="Times New Roman" w:cs="Times New Roman"/>
                <w:sz w:val="14"/>
                <w:szCs w:val="14"/>
              </w:rPr>
              <w:t>Объем реагента обусловлен постановкой на борт анализатора, а так же расходом реагента для обеспечения проведения общего анализа крови.</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Состав</w:t>
            </w:r>
          </w:p>
        </w:tc>
        <w:tc>
          <w:tcPr>
            <w:tcW w:w="1560"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Флюорофор, этиленгликоль</w:t>
            </w:r>
          </w:p>
        </w:tc>
        <w:tc>
          <w:tcPr>
            <w:tcW w:w="1559" w:type="dxa"/>
            <w:hideMark/>
          </w:tcPr>
          <w:p w:rsidR="005B1296" w:rsidRPr="00D639B7" w:rsidRDefault="005B1296" w:rsidP="005B1296">
            <w:pPr>
              <w:jc w:val="center"/>
              <w:rPr>
                <w:rFonts w:ascii="Times New Roman" w:hAnsi="Times New Roman" w:cs="Times New Roman"/>
                <w:sz w:val="14"/>
                <w:szCs w:val="14"/>
              </w:rPr>
            </w:pPr>
          </w:p>
        </w:tc>
        <w:tc>
          <w:tcPr>
            <w:tcW w:w="1559" w:type="dxa"/>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Обусловлен необходимостью измерения уровня флуоресценции клеток для определения свойств ретикулоцитов методом цитофлуориметрии</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Calibri" w:hAnsi="Times New Roman" w:cs="Times New Roman"/>
                <w:sz w:val="14"/>
                <w:szCs w:val="14"/>
              </w:rPr>
            </w:pPr>
            <w:r w:rsidRPr="00D639B7">
              <w:rPr>
                <w:rFonts w:ascii="Times New Roman" w:hAnsi="Times New Roman" w:cs="Times New Roman"/>
                <w:sz w:val="14"/>
                <w:szCs w:val="14"/>
              </w:rPr>
              <w:t>Срок годности/стабильность после вскрытия флакона</w:t>
            </w:r>
          </w:p>
        </w:tc>
        <w:tc>
          <w:tcPr>
            <w:tcW w:w="1560"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не менее 90</w:t>
            </w:r>
          </w:p>
        </w:tc>
        <w:tc>
          <w:tcPr>
            <w:tcW w:w="1559"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день</w:t>
            </w:r>
          </w:p>
        </w:tc>
        <w:tc>
          <w:tcPr>
            <w:tcW w:w="1559" w:type="dxa"/>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B1296" w:rsidRPr="00D639B7" w:rsidRDefault="005B1296" w:rsidP="005B1296">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Условия хранения</w:t>
            </w:r>
          </w:p>
        </w:tc>
        <w:tc>
          <w:tcPr>
            <w:tcW w:w="1560" w:type="dxa"/>
            <w:hideMark/>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ниже 2, не выше 30</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°С</w:t>
            </w:r>
          </w:p>
        </w:tc>
        <w:tc>
          <w:tcPr>
            <w:tcW w:w="1559" w:type="dxa"/>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B1296" w:rsidRPr="00D639B7" w:rsidRDefault="005B1296" w:rsidP="005B1296">
            <w:pPr>
              <w:jc w:val="center"/>
              <w:rPr>
                <w:rFonts w:ascii="Times New Roman" w:hAnsi="Times New Roman" w:cs="Times New Roman"/>
                <w:sz w:val="14"/>
                <w:szCs w:val="14"/>
                <w:shd w:val="clear" w:color="auto" w:fill="FFFFFF"/>
              </w:rPr>
            </w:pPr>
            <w:r w:rsidRPr="00D639B7">
              <w:rPr>
                <w:rFonts w:ascii="Times New Roman" w:hAnsi="Times New Roman" w:cs="Times New Roman"/>
                <w:sz w:val="14"/>
                <w:szCs w:val="14"/>
                <w:shd w:val="clear" w:color="auto" w:fill="FFFFFF"/>
              </w:rPr>
              <w:t>Стабильность вскрытого флакона в течение указанного срока возможно только при соблюдении условий хранения реагентов при температуре 2-30°С.</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Вид метки идентификации реагента анализатором</w:t>
            </w:r>
          </w:p>
        </w:tc>
        <w:tc>
          <w:tcPr>
            <w:tcW w:w="1560"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Штрих-код метка</w:t>
            </w:r>
          </w:p>
        </w:tc>
        <w:tc>
          <w:tcPr>
            <w:tcW w:w="1559" w:type="dxa"/>
            <w:hideMark/>
          </w:tcPr>
          <w:p w:rsidR="005B1296" w:rsidRPr="00D639B7" w:rsidRDefault="005B1296" w:rsidP="005B1296">
            <w:pPr>
              <w:jc w:val="center"/>
              <w:rPr>
                <w:rFonts w:ascii="Times New Roman" w:hAnsi="Times New Roman" w:cs="Times New Roman"/>
                <w:sz w:val="14"/>
                <w:szCs w:val="14"/>
              </w:rPr>
            </w:pPr>
          </w:p>
        </w:tc>
        <w:tc>
          <w:tcPr>
            <w:tcW w:w="1559" w:type="dxa"/>
          </w:tcPr>
          <w:p w:rsidR="005B1296" w:rsidRPr="00D639B7" w:rsidRDefault="005B1296" w:rsidP="005B1296">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Наличие штрих-кода обусловлено совместимостью реагента с закрытой системой анализатора для распознавания реагента, внесения информации по сроку годности и стабильности в систему анализатора</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5B1296" w:rsidRPr="00D639B7" w:rsidTr="00D639B7">
        <w:trPr>
          <w:trHeight w:val="402"/>
        </w:trPr>
        <w:tc>
          <w:tcPr>
            <w:tcW w:w="534" w:type="dxa"/>
            <w:vMerge/>
            <w:hideMark/>
          </w:tcPr>
          <w:p w:rsidR="005B1296" w:rsidRPr="00D639B7" w:rsidRDefault="005B1296" w:rsidP="005866AD">
            <w:pPr>
              <w:rPr>
                <w:rFonts w:ascii="Times New Roman" w:hAnsi="Times New Roman" w:cs="Times New Roman"/>
                <w:bCs/>
                <w:sz w:val="14"/>
                <w:szCs w:val="14"/>
              </w:rPr>
            </w:pPr>
          </w:p>
        </w:tc>
        <w:tc>
          <w:tcPr>
            <w:tcW w:w="1072" w:type="dxa"/>
            <w:vMerge/>
            <w:hideMark/>
          </w:tcPr>
          <w:p w:rsidR="005B1296" w:rsidRPr="00D639B7" w:rsidRDefault="005B1296" w:rsidP="005866AD">
            <w:pPr>
              <w:jc w:val="center"/>
              <w:rPr>
                <w:rFonts w:ascii="Times New Roman" w:hAnsi="Times New Roman" w:cs="Times New Roman"/>
                <w:bCs/>
                <w:sz w:val="14"/>
                <w:szCs w:val="14"/>
              </w:rPr>
            </w:pPr>
          </w:p>
        </w:tc>
        <w:tc>
          <w:tcPr>
            <w:tcW w:w="1337" w:type="dxa"/>
            <w:vMerge/>
            <w:hideMark/>
          </w:tcPr>
          <w:p w:rsidR="005B1296" w:rsidRPr="00D639B7" w:rsidRDefault="005B1296" w:rsidP="005866AD">
            <w:pPr>
              <w:jc w:val="center"/>
              <w:rPr>
                <w:rFonts w:ascii="Times New Roman" w:hAnsi="Times New Roman" w:cs="Times New Roman"/>
                <w:bCs/>
                <w:sz w:val="14"/>
                <w:szCs w:val="14"/>
              </w:rPr>
            </w:pPr>
          </w:p>
        </w:tc>
        <w:tc>
          <w:tcPr>
            <w:tcW w:w="1701" w:type="dxa"/>
            <w:hideMark/>
          </w:tcPr>
          <w:p w:rsidR="005B1296" w:rsidRPr="00D639B7" w:rsidRDefault="005B1296" w:rsidP="005866AD">
            <w:pP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w:t>
            </w:r>
          </w:p>
        </w:tc>
        <w:tc>
          <w:tcPr>
            <w:tcW w:w="1560"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с анализатором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согласно инструкции на анализатор (раздел «Реагенты»), имеющийся у заказчика</w:t>
            </w:r>
          </w:p>
        </w:tc>
        <w:tc>
          <w:tcPr>
            <w:tcW w:w="1559" w:type="dxa"/>
            <w:hideMark/>
          </w:tcPr>
          <w:p w:rsidR="005B1296" w:rsidRPr="00D639B7" w:rsidRDefault="005B1296" w:rsidP="005B1296">
            <w:pPr>
              <w:jc w:val="center"/>
              <w:rPr>
                <w:rFonts w:ascii="Times New Roman" w:hAnsi="Times New Roman" w:cs="Times New Roman"/>
                <w:sz w:val="14"/>
                <w:szCs w:val="14"/>
              </w:rPr>
            </w:pPr>
          </w:p>
        </w:tc>
        <w:tc>
          <w:tcPr>
            <w:tcW w:w="1559" w:type="dxa"/>
          </w:tcPr>
          <w:p w:rsidR="005B1296" w:rsidRPr="00D639B7" w:rsidRDefault="005B1296" w:rsidP="005B1296">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B1296" w:rsidRPr="00D639B7" w:rsidRDefault="005B1296" w:rsidP="005B1296">
            <w:pPr>
              <w:jc w:val="center"/>
              <w:rPr>
                <w:rFonts w:ascii="Times New Roman" w:hAnsi="Times New Roman" w:cs="Times New Roman"/>
                <w:sz w:val="14"/>
                <w:szCs w:val="14"/>
              </w:rPr>
            </w:pPr>
            <w:r w:rsidRPr="00D639B7">
              <w:rPr>
                <w:rFonts w:ascii="Times New Roman" w:hAnsi="Times New Roman" w:cs="Times New Roman"/>
                <w:sz w:val="14"/>
                <w:szCs w:val="14"/>
              </w:rPr>
              <w:t xml:space="preserve">Анализатор гематологический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производства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noWrap/>
            <w:hideMark/>
          </w:tcPr>
          <w:p w:rsidR="005B1296" w:rsidRPr="00D639B7" w:rsidRDefault="005B1296" w:rsidP="005866AD">
            <w:pPr>
              <w:jc w:val="center"/>
              <w:rPr>
                <w:rFonts w:ascii="Times New Roman" w:hAnsi="Times New Roman" w:cs="Times New Roman"/>
                <w:sz w:val="14"/>
                <w:szCs w:val="14"/>
              </w:rPr>
            </w:pPr>
          </w:p>
        </w:tc>
        <w:tc>
          <w:tcPr>
            <w:tcW w:w="992" w:type="dxa"/>
            <w:vMerge/>
          </w:tcPr>
          <w:p w:rsidR="005B1296" w:rsidRPr="00D639B7" w:rsidRDefault="005B1296" w:rsidP="005866AD">
            <w:pPr>
              <w:jc w:val="center"/>
              <w:rPr>
                <w:rFonts w:ascii="Times New Roman" w:hAnsi="Times New Roman" w:cs="Times New Roman"/>
                <w:sz w:val="14"/>
                <w:szCs w:val="14"/>
              </w:rPr>
            </w:pPr>
          </w:p>
        </w:tc>
        <w:tc>
          <w:tcPr>
            <w:tcW w:w="851"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c>
          <w:tcPr>
            <w:tcW w:w="567" w:type="dxa"/>
            <w:vMerge/>
          </w:tcPr>
          <w:p w:rsidR="005B1296" w:rsidRPr="00D639B7" w:rsidRDefault="005B1296" w:rsidP="005866AD">
            <w:pPr>
              <w:jc w:val="center"/>
              <w:rPr>
                <w:rFonts w:ascii="Times New Roman" w:hAnsi="Times New Roman" w:cs="Times New Roman"/>
                <w:sz w:val="14"/>
                <w:szCs w:val="14"/>
              </w:rPr>
            </w:pPr>
          </w:p>
        </w:tc>
      </w:tr>
      <w:tr w:rsidR="00A265FD" w:rsidRPr="00D639B7" w:rsidTr="005866AD">
        <w:trPr>
          <w:trHeight w:val="966"/>
        </w:trPr>
        <w:tc>
          <w:tcPr>
            <w:tcW w:w="534" w:type="dxa"/>
            <w:vMerge w:val="restart"/>
            <w:tcBorders>
              <w:bottom w:val="single" w:sz="4" w:space="0" w:color="auto"/>
            </w:tcBorders>
            <w:hideMark/>
          </w:tcPr>
          <w:p w:rsidR="00A265FD" w:rsidRPr="00D639B7" w:rsidRDefault="00A265FD" w:rsidP="00A265FD">
            <w:pPr>
              <w:jc w:val="center"/>
              <w:rPr>
                <w:rFonts w:ascii="Times New Roman" w:hAnsi="Times New Roman" w:cs="Times New Roman"/>
                <w:bCs/>
                <w:sz w:val="14"/>
                <w:szCs w:val="14"/>
              </w:rPr>
            </w:pPr>
            <w:r w:rsidRPr="00D639B7">
              <w:rPr>
                <w:rFonts w:ascii="Times New Roman" w:hAnsi="Times New Roman" w:cs="Times New Roman"/>
                <w:bCs/>
                <w:sz w:val="14"/>
                <w:szCs w:val="14"/>
              </w:rPr>
              <w:t>4</w:t>
            </w:r>
          </w:p>
        </w:tc>
        <w:tc>
          <w:tcPr>
            <w:tcW w:w="1072" w:type="dxa"/>
            <w:vMerge w:val="restart"/>
            <w:tcBorders>
              <w:bottom w:val="single" w:sz="4" w:space="0" w:color="auto"/>
            </w:tcBorders>
            <w:hideMark/>
          </w:tcPr>
          <w:p w:rsidR="00A265FD" w:rsidRPr="00D639B7" w:rsidRDefault="00A265FD" w:rsidP="00A265FD">
            <w:pPr>
              <w:jc w:val="center"/>
              <w:rPr>
                <w:rFonts w:ascii="Times New Roman" w:hAnsi="Times New Roman" w:cs="Times New Roman"/>
                <w:bCs/>
                <w:sz w:val="14"/>
                <w:szCs w:val="14"/>
              </w:rPr>
            </w:pPr>
            <w:r>
              <w:rPr>
                <w:rFonts w:ascii="Times New Roman" w:eastAsia="Times New Roman" w:hAnsi="Times New Roman" w:cs="Times New Roman"/>
                <w:sz w:val="14"/>
                <w:szCs w:val="14"/>
                <w:lang w:eastAsia="ru-RU"/>
              </w:rPr>
              <w:t>21.20.23.110</w:t>
            </w:r>
          </w:p>
        </w:tc>
        <w:tc>
          <w:tcPr>
            <w:tcW w:w="1337" w:type="dxa"/>
            <w:vMerge w:val="restart"/>
            <w:tcBorders>
              <w:bottom w:val="single" w:sz="4" w:space="0" w:color="auto"/>
            </w:tcBorders>
            <w:hideMark/>
          </w:tcPr>
          <w:p w:rsidR="00A265FD" w:rsidRPr="00D639B7" w:rsidRDefault="00A265FD" w:rsidP="00A265FD">
            <w:pPr>
              <w:jc w:val="center"/>
              <w:rPr>
                <w:rFonts w:ascii="Times New Roman" w:hAnsi="Times New Roman" w:cs="Times New Roman"/>
                <w:bCs/>
                <w:sz w:val="14"/>
                <w:szCs w:val="14"/>
              </w:rPr>
            </w:pPr>
            <w:r w:rsidRPr="00D639B7">
              <w:rPr>
                <w:rFonts w:ascii="Times New Roman" w:hAnsi="Times New Roman" w:cs="Times New Roman"/>
                <w:sz w:val="14"/>
                <w:szCs w:val="14"/>
                <w:shd w:val="clear" w:color="auto" w:fill="FFFFFF"/>
              </w:rPr>
              <w:t>Реагент лизирующий</w:t>
            </w:r>
          </w:p>
        </w:tc>
        <w:tc>
          <w:tcPr>
            <w:tcW w:w="1701" w:type="dxa"/>
            <w:tcBorders>
              <w:bottom w:val="single" w:sz="4" w:space="0" w:color="auto"/>
            </w:tcBorders>
          </w:tcPr>
          <w:p w:rsidR="00A265FD" w:rsidRPr="00D639B7" w:rsidRDefault="00A265FD" w:rsidP="005866AD">
            <w:pPr>
              <w:rPr>
                <w:rFonts w:ascii="Times New Roman" w:hAnsi="Times New Roman" w:cs="Times New Roman"/>
                <w:sz w:val="14"/>
                <w:szCs w:val="14"/>
              </w:rPr>
            </w:pPr>
            <w:r w:rsidRPr="00D639B7">
              <w:rPr>
                <w:rFonts w:ascii="Times New Roman" w:hAnsi="Times New Roman" w:cs="Times New Roman"/>
                <w:sz w:val="14"/>
                <w:szCs w:val="14"/>
              </w:rPr>
              <w:t>Назначение</w:t>
            </w:r>
          </w:p>
        </w:tc>
        <w:tc>
          <w:tcPr>
            <w:tcW w:w="1560" w:type="dxa"/>
            <w:tcBorders>
              <w:bottom w:val="single" w:sz="4" w:space="0" w:color="auto"/>
            </w:tcBorders>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Для анализаторов серии ВС</w:t>
            </w:r>
          </w:p>
        </w:tc>
        <w:tc>
          <w:tcPr>
            <w:tcW w:w="1559" w:type="dxa"/>
            <w:tcBorders>
              <w:bottom w:val="single" w:sz="4" w:space="0" w:color="auto"/>
            </w:tcBorders>
          </w:tcPr>
          <w:p w:rsidR="00A265FD" w:rsidRPr="00D639B7" w:rsidRDefault="00A265FD" w:rsidP="00A265FD">
            <w:pPr>
              <w:jc w:val="center"/>
              <w:rPr>
                <w:rFonts w:ascii="Times New Roman" w:hAnsi="Times New Roman" w:cs="Times New Roman"/>
                <w:sz w:val="14"/>
                <w:szCs w:val="14"/>
              </w:rPr>
            </w:pPr>
          </w:p>
        </w:tc>
        <w:tc>
          <w:tcPr>
            <w:tcW w:w="1559" w:type="dxa"/>
            <w:tcBorders>
              <w:bottom w:val="single" w:sz="4" w:space="0" w:color="auto"/>
            </w:tcBorders>
          </w:tcPr>
          <w:p w:rsidR="00A265FD" w:rsidRPr="00D639B7" w:rsidRDefault="00A265FD" w:rsidP="00A265F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Borders>
              <w:bottom w:val="single" w:sz="4" w:space="0" w:color="auto"/>
            </w:tcBorders>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Для обеспечения совместимости с оборудованием закрытого типа, имеющимся в лаборатории</w:t>
            </w:r>
          </w:p>
        </w:tc>
        <w:tc>
          <w:tcPr>
            <w:tcW w:w="851" w:type="dxa"/>
            <w:vMerge w:val="restart"/>
            <w:tcBorders>
              <w:bottom w:val="single" w:sz="4" w:space="0" w:color="auto"/>
            </w:tcBorders>
          </w:tcPr>
          <w:p w:rsidR="00A265FD" w:rsidRPr="00D639B7" w:rsidRDefault="00A265FD" w:rsidP="005866AD">
            <w:pPr>
              <w:jc w:val="center"/>
              <w:rPr>
                <w:rFonts w:ascii="Times New Roman" w:hAnsi="Times New Roman" w:cs="Times New Roman"/>
                <w:sz w:val="14"/>
                <w:szCs w:val="14"/>
              </w:rPr>
            </w:pPr>
            <w:r w:rsidRPr="00D639B7">
              <w:rPr>
                <w:rFonts w:ascii="Times New Roman" w:hAnsi="Times New Roman" w:cs="Times New Roman"/>
                <w:sz w:val="14"/>
                <w:szCs w:val="14"/>
              </w:rPr>
              <w:t>не менее 4 месяцев</w:t>
            </w:r>
          </w:p>
        </w:tc>
        <w:tc>
          <w:tcPr>
            <w:tcW w:w="567" w:type="dxa"/>
            <w:vMerge w:val="restart"/>
            <w:tcBorders>
              <w:bottom w:val="single" w:sz="4" w:space="0" w:color="auto"/>
            </w:tcBorders>
            <w:noWrap/>
            <w:hideMark/>
          </w:tcPr>
          <w:p w:rsidR="00A265FD" w:rsidRPr="00D639B7" w:rsidRDefault="00A265FD" w:rsidP="005866AD">
            <w:pPr>
              <w:jc w:val="center"/>
              <w:rPr>
                <w:rFonts w:ascii="Times New Roman" w:hAnsi="Times New Roman" w:cs="Times New Roman"/>
                <w:sz w:val="14"/>
                <w:szCs w:val="14"/>
              </w:rPr>
            </w:pPr>
            <w:r w:rsidRPr="00D639B7">
              <w:rPr>
                <w:rFonts w:ascii="Times New Roman" w:hAnsi="Times New Roman" w:cs="Times New Roman"/>
                <w:sz w:val="14"/>
                <w:szCs w:val="14"/>
              </w:rPr>
              <w:t>4</w:t>
            </w:r>
          </w:p>
        </w:tc>
        <w:tc>
          <w:tcPr>
            <w:tcW w:w="992" w:type="dxa"/>
            <w:vMerge w:val="restart"/>
            <w:tcBorders>
              <w:bottom w:val="single" w:sz="4" w:space="0" w:color="auto"/>
            </w:tcBorders>
          </w:tcPr>
          <w:p w:rsidR="00A265FD" w:rsidRPr="00D639B7" w:rsidRDefault="00A265FD" w:rsidP="005866AD">
            <w:pPr>
              <w:jc w:val="center"/>
              <w:rPr>
                <w:rFonts w:ascii="Times New Roman" w:hAnsi="Times New Roman" w:cs="Times New Roman"/>
                <w:sz w:val="14"/>
                <w:szCs w:val="14"/>
              </w:rPr>
            </w:pPr>
            <w:r w:rsidRPr="00D639B7">
              <w:rPr>
                <w:rFonts w:ascii="Times New Roman" w:hAnsi="Times New Roman" w:cs="Times New Roman"/>
                <w:sz w:val="14"/>
                <w:szCs w:val="14"/>
              </w:rPr>
              <w:t>упаковка</w:t>
            </w:r>
          </w:p>
        </w:tc>
        <w:tc>
          <w:tcPr>
            <w:tcW w:w="851" w:type="dxa"/>
            <w:vMerge w:val="restart"/>
            <w:tcBorders>
              <w:bottom w:val="single" w:sz="4" w:space="0" w:color="auto"/>
            </w:tcBorders>
          </w:tcPr>
          <w:p w:rsidR="00A265FD" w:rsidRPr="00D639B7" w:rsidRDefault="00A265F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A265FD" w:rsidRPr="00D639B7" w:rsidRDefault="00A265F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A265FD" w:rsidRPr="00D639B7" w:rsidRDefault="00A265F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A265FD" w:rsidRPr="00D639B7" w:rsidRDefault="00A265FD" w:rsidP="005866AD">
            <w:pPr>
              <w:jc w:val="cente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noWrap/>
            <w:hideMark/>
          </w:tcPr>
          <w:p w:rsidR="00A265FD" w:rsidRPr="00D639B7" w:rsidRDefault="00A265FD" w:rsidP="005866AD">
            <w:pPr>
              <w:rPr>
                <w:rFonts w:ascii="Times New Roman" w:eastAsia="Calibri" w:hAnsi="Times New Roman" w:cs="Times New Roman"/>
                <w:sz w:val="14"/>
                <w:szCs w:val="14"/>
              </w:rPr>
            </w:pPr>
            <w:r w:rsidRPr="00D639B7">
              <w:rPr>
                <w:rFonts w:ascii="Times New Roman" w:hAnsi="Times New Roman" w:cs="Times New Roman"/>
                <w:sz w:val="14"/>
                <w:szCs w:val="14"/>
                <w:shd w:val="clear" w:color="auto" w:fill="FFFFFF"/>
              </w:rPr>
              <w:t>Фасовка</w:t>
            </w:r>
          </w:p>
        </w:tc>
        <w:tc>
          <w:tcPr>
            <w:tcW w:w="1560" w:type="dxa"/>
            <w:noWrap/>
            <w:hideMark/>
          </w:tcPr>
          <w:p w:rsidR="00A265FD" w:rsidRPr="00D639B7" w:rsidRDefault="00A265FD" w:rsidP="00A265FD">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Не менее 4</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Фл</w:t>
            </w:r>
            <w:r w:rsidR="00776126">
              <w:rPr>
                <w:rFonts w:ascii="Times New Roman" w:hAnsi="Times New Roman" w:cs="Times New Roman"/>
                <w:sz w:val="14"/>
                <w:szCs w:val="14"/>
                <w:shd w:val="clear" w:color="auto" w:fill="FFFFFF"/>
              </w:rPr>
              <w:t>акон</w:t>
            </w:r>
          </w:p>
        </w:tc>
        <w:tc>
          <w:tcPr>
            <w:tcW w:w="1559" w:type="dxa"/>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A265FD" w:rsidRPr="00D639B7" w:rsidRDefault="00A265FD" w:rsidP="00A265FD">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noWrap/>
            <w:hideMark/>
          </w:tcPr>
          <w:p w:rsidR="00A265FD" w:rsidRPr="00D639B7" w:rsidRDefault="00A265FD"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Объем флакона</w:t>
            </w:r>
          </w:p>
        </w:tc>
        <w:tc>
          <w:tcPr>
            <w:tcW w:w="1560" w:type="dxa"/>
            <w:noWrap/>
            <w:hideMark/>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менее 1</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л</w:t>
            </w:r>
          </w:p>
        </w:tc>
        <w:tc>
          <w:tcPr>
            <w:tcW w:w="1559" w:type="dxa"/>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eastAsia="Calibri" w:hAnsi="Times New Roman" w:cs="Times New Roman"/>
                <w:sz w:val="14"/>
                <w:szCs w:val="14"/>
              </w:rPr>
              <w:t>Объем реагента обусловлен постановкой на борт анализатора, а так же расходом реагента для обеспечения проведения общего анализа крови.</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noWrap/>
            <w:hideMark/>
          </w:tcPr>
          <w:p w:rsidR="00A265FD" w:rsidRPr="00D639B7" w:rsidRDefault="00A265FD" w:rsidP="005866AD">
            <w:pPr>
              <w:rPr>
                <w:rFonts w:ascii="Times New Roman" w:hAnsi="Times New Roman" w:cs="Times New Roman"/>
                <w:sz w:val="14"/>
                <w:szCs w:val="14"/>
              </w:rPr>
            </w:pPr>
            <w:r w:rsidRPr="00D639B7">
              <w:rPr>
                <w:rFonts w:ascii="Times New Roman" w:hAnsi="Times New Roman" w:cs="Times New Roman"/>
                <w:sz w:val="14"/>
                <w:szCs w:val="14"/>
                <w:shd w:val="clear" w:color="auto" w:fill="FFFFFF"/>
              </w:rPr>
              <w:t>Тип реагента</w:t>
            </w:r>
          </w:p>
        </w:tc>
        <w:tc>
          <w:tcPr>
            <w:tcW w:w="1560"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Лизирующий раствор</w:t>
            </w:r>
          </w:p>
        </w:tc>
        <w:tc>
          <w:tcPr>
            <w:tcW w:w="1559" w:type="dxa"/>
            <w:noWrap/>
            <w:hideMark/>
          </w:tcPr>
          <w:p w:rsidR="00A265FD" w:rsidRPr="00D639B7" w:rsidRDefault="00A265FD" w:rsidP="00A265FD">
            <w:pPr>
              <w:jc w:val="center"/>
              <w:rPr>
                <w:rFonts w:ascii="Times New Roman" w:hAnsi="Times New Roman" w:cs="Times New Roman"/>
                <w:sz w:val="14"/>
                <w:szCs w:val="14"/>
              </w:rPr>
            </w:pPr>
          </w:p>
        </w:tc>
        <w:tc>
          <w:tcPr>
            <w:tcW w:w="1559" w:type="dxa"/>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Реагент лизирующий используется для лизиса эритроцитов, участвует в дифференцировании лейкоцитов, усиливает разницу сигналов между различными  субпопуляциями лейкоцитов, что необходимо для дальнейшего исследования лейкоцитарной формулы</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hideMark/>
          </w:tcPr>
          <w:p w:rsidR="00A265FD" w:rsidRPr="00D639B7" w:rsidRDefault="00A265FD" w:rsidP="005866AD">
            <w:pPr>
              <w:rPr>
                <w:rFonts w:ascii="Times New Roman" w:hAnsi="Times New Roman" w:cs="Times New Roman"/>
                <w:sz w:val="14"/>
                <w:szCs w:val="14"/>
              </w:rPr>
            </w:pPr>
            <w:r w:rsidRPr="00D639B7">
              <w:rPr>
                <w:rFonts w:ascii="Times New Roman" w:hAnsi="Times New Roman" w:cs="Times New Roman"/>
                <w:sz w:val="14"/>
                <w:szCs w:val="14"/>
              </w:rPr>
              <w:t>Применение</w:t>
            </w:r>
          </w:p>
        </w:tc>
        <w:tc>
          <w:tcPr>
            <w:tcW w:w="1560" w:type="dxa"/>
            <w:hideMark/>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Используется для исследования лейкоцитарной формулы в канале DIFF совместно с красителем   M-6FD DYE.</w:t>
            </w:r>
            <w:r w:rsidRPr="00D639B7">
              <w:rPr>
                <w:rFonts w:ascii="Times New Roman" w:eastAsia="Times New Roman" w:hAnsi="Times New Roman" w:cs="Times New Roman"/>
                <w:sz w:val="14"/>
                <w:szCs w:val="14"/>
                <w:lang w:eastAsia="ru-RU"/>
              </w:rPr>
              <w:br/>
            </w:r>
          </w:p>
        </w:tc>
        <w:tc>
          <w:tcPr>
            <w:tcW w:w="1559" w:type="dxa"/>
            <w:hideMark/>
          </w:tcPr>
          <w:p w:rsidR="00A265FD" w:rsidRPr="00D639B7" w:rsidRDefault="00A265FD" w:rsidP="00A265FD">
            <w:pPr>
              <w:jc w:val="center"/>
              <w:rPr>
                <w:rFonts w:ascii="Times New Roman" w:hAnsi="Times New Roman" w:cs="Times New Roman"/>
                <w:sz w:val="14"/>
                <w:szCs w:val="14"/>
              </w:rPr>
            </w:pPr>
          </w:p>
        </w:tc>
        <w:tc>
          <w:tcPr>
            <w:tcW w:w="1559" w:type="dxa"/>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Для стабильной работы оборудования в соответствии с инструкцией</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hideMark/>
          </w:tcPr>
          <w:p w:rsidR="00A265FD" w:rsidRPr="00D639B7" w:rsidRDefault="00A265FD" w:rsidP="005866AD">
            <w:pPr>
              <w:rPr>
                <w:rFonts w:ascii="Times New Roman" w:hAnsi="Times New Roman" w:cs="Times New Roman"/>
                <w:sz w:val="14"/>
                <w:szCs w:val="14"/>
              </w:rPr>
            </w:pPr>
            <w:r w:rsidRPr="00D639B7">
              <w:rPr>
                <w:rFonts w:ascii="Times New Roman" w:hAnsi="Times New Roman" w:cs="Times New Roman"/>
                <w:sz w:val="14"/>
                <w:szCs w:val="14"/>
              </w:rPr>
              <w:t>Состав</w:t>
            </w:r>
          </w:p>
        </w:tc>
        <w:tc>
          <w:tcPr>
            <w:tcW w:w="1560"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ПАВ, буфер HEPES</w:t>
            </w:r>
          </w:p>
        </w:tc>
        <w:tc>
          <w:tcPr>
            <w:tcW w:w="1559" w:type="dxa"/>
            <w:hideMark/>
          </w:tcPr>
          <w:p w:rsidR="00A265FD" w:rsidRPr="00D639B7" w:rsidRDefault="00A265FD" w:rsidP="00A265FD">
            <w:pPr>
              <w:jc w:val="center"/>
              <w:rPr>
                <w:rFonts w:ascii="Times New Roman" w:hAnsi="Times New Roman" w:cs="Times New Roman"/>
                <w:sz w:val="14"/>
                <w:szCs w:val="14"/>
              </w:rPr>
            </w:pPr>
          </w:p>
        </w:tc>
        <w:tc>
          <w:tcPr>
            <w:tcW w:w="1559" w:type="dxa"/>
          </w:tcPr>
          <w:p w:rsidR="00A265FD" w:rsidRPr="00D639B7" w:rsidRDefault="00A265FD" w:rsidP="00A265F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Состав реагента обусловлен технологией  определения размеров, структурных, цитохимических и прочих характеристики клеток крови (лейкоцитов), реализованной в канале DIFF гематологических анализаторах серии BC</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hideMark/>
          </w:tcPr>
          <w:p w:rsidR="00A265FD" w:rsidRPr="00D639B7" w:rsidRDefault="00A265FD" w:rsidP="005866AD">
            <w:pPr>
              <w:rPr>
                <w:rFonts w:ascii="Times New Roman" w:hAnsi="Times New Roman" w:cs="Times New Roman"/>
                <w:sz w:val="14"/>
                <w:szCs w:val="14"/>
              </w:rPr>
            </w:pPr>
            <w:r w:rsidRPr="00D639B7">
              <w:rPr>
                <w:rFonts w:ascii="Times New Roman" w:hAnsi="Times New Roman" w:cs="Times New Roman"/>
                <w:sz w:val="14"/>
                <w:szCs w:val="14"/>
              </w:rPr>
              <w:t>Срок годности/стабильность после вскрытия флакона</w:t>
            </w:r>
          </w:p>
        </w:tc>
        <w:tc>
          <w:tcPr>
            <w:tcW w:w="1560"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не менее 60</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день</w:t>
            </w:r>
          </w:p>
        </w:tc>
        <w:tc>
          <w:tcPr>
            <w:tcW w:w="1559" w:type="dxa"/>
          </w:tcPr>
          <w:p w:rsidR="00A265FD" w:rsidRPr="00D639B7" w:rsidRDefault="00A265FD" w:rsidP="00A265F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hideMark/>
          </w:tcPr>
          <w:p w:rsidR="00A265FD" w:rsidRPr="00D639B7" w:rsidRDefault="00A265FD" w:rsidP="005866AD">
            <w:pP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Условия хранения</w:t>
            </w:r>
          </w:p>
        </w:tc>
        <w:tc>
          <w:tcPr>
            <w:tcW w:w="1560" w:type="dxa"/>
            <w:hideMark/>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ниже 2, не выше 30</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°С</w:t>
            </w:r>
          </w:p>
        </w:tc>
        <w:tc>
          <w:tcPr>
            <w:tcW w:w="1559" w:type="dxa"/>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A265FD" w:rsidRPr="00D639B7" w:rsidRDefault="00A265FD" w:rsidP="00A265FD">
            <w:pPr>
              <w:jc w:val="center"/>
              <w:rPr>
                <w:rFonts w:ascii="Times New Roman" w:hAnsi="Times New Roman" w:cs="Times New Roman"/>
                <w:sz w:val="14"/>
                <w:szCs w:val="14"/>
                <w:shd w:val="clear" w:color="auto" w:fill="FFFFFF"/>
              </w:rPr>
            </w:pPr>
            <w:r w:rsidRPr="00D639B7">
              <w:rPr>
                <w:rFonts w:ascii="Times New Roman" w:hAnsi="Times New Roman" w:cs="Times New Roman"/>
                <w:sz w:val="14"/>
                <w:szCs w:val="14"/>
                <w:shd w:val="clear" w:color="auto" w:fill="FFFFFF"/>
              </w:rPr>
              <w:t>Стабильность вскрытого флакона в течение указанного срока возможно только при соблюдении условий хранения реагентов при температуре 2-30°С.</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noWrap/>
            <w:hideMark/>
          </w:tcPr>
          <w:p w:rsidR="00A265FD" w:rsidRPr="00D639B7" w:rsidRDefault="00A265FD" w:rsidP="005866AD">
            <w:pP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Вид метки идентификации реагента анализатором</w:t>
            </w:r>
          </w:p>
        </w:tc>
        <w:tc>
          <w:tcPr>
            <w:tcW w:w="1560" w:type="dxa"/>
            <w:noWrap/>
            <w:hideMark/>
          </w:tcPr>
          <w:p w:rsidR="00A265FD" w:rsidRPr="00D639B7" w:rsidRDefault="00A265FD" w:rsidP="00A265F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Штрих-код метка</w:t>
            </w:r>
          </w:p>
        </w:tc>
        <w:tc>
          <w:tcPr>
            <w:tcW w:w="1559" w:type="dxa"/>
            <w:hideMark/>
          </w:tcPr>
          <w:p w:rsidR="00A265FD" w:rsidRPr="00D639B7" w:rsidRDefault="00A265FD" w:rsidP="00A265FD">
            <w:pPr>
              <w:jc w:val="center"/>
              <w:rPr>
                <w:rFonts w:ascii="Times New Roman" w:hAnsi="Times New Roman" w:cs="Times New Roman"/>
                <w:sz w:val="14"/>
                <w:szCs w:val="14"/>
              </w:rPr>
            </w:pPr>
          </w:p>
        </w:tc>
        <w:tc>
          <w:tcPr>
            <w:tcW w:w="1559" w:type="dxa"/>
          </w:tcPr>
          <w:p w:rsidR="00A265FD" w:rsidRPr="00D639B7" w:rsidRDefault="00A265FD" w:rsidP="00A265F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Наличие штрих-кода обусловлено совместимостью реагента с закрытой системой анализатора для распознавания реагента, внесения информации по сроку годности и стабильности в систему анализатора.</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A265FD" w:rsidRPr="00D639B7" w:rsidTr="00D639B7">
        <w:trPr>
          <w:trHeight w:val="402"/>
        </w:trPr>
        <w:tc>
          <w:tcPr>
            <w:tcW w:w="534" w:type="dxa"/>
            <w:vMerge/>
            <w:hideMark/>
          </w:tcPr>
          <w:p w:rsidR="00A265FD" w:rsidRPr="00D639B7" w:rsidRDefault="00A265FD" w:rsidP="005866AD">
            <w:pPr>
              <w:rPr>
                <w:rFonts w:ascii="Times New Roman" w:hAnsi="Times New Roman" w:cs="Times New Roman"/>
                <w:bCs/>
                <w:sz w:val="14"/>
                <w:szCs w:val="14"/>
              </w:rPr>
            </w:pPr>
          </w:p>
        </w:tc>
        <w:tc>
          <w:tcPr>
            <w:tcW w:w="1072" w:type="dxa"/>
            <w:vMerge/>
            <w:hideMark/>
          </w:tcPr>
          <w:p w:rsidR="00A265FD" w:rsidRPr="00D639B7" w:rsidRDefault="00A265FD" w:rsidP="005866AD">
            <w:pPr>
              <w:rPr>
                <w:rFonts w:ascii="Times New Roman" w:hAnsi="Times New Roman" w:cs="Times New Roman"/>
                <w:bCs/>
                <w:sz w:val="14"/>
                <w:szCs w:val="14"/>
              </w:rPr>
            </w:pPr>
          </w:p>
        </w:tc>
        <w:tc>
          <w:tcPr>
            <w:tcW w:w="1337" w:type="dxa"/>
            <w:vMerge/>
            <w:hideMark/>
          </w:tcPr>
          <w:p w:rsidR="00A265FD" w:rsidRPr="00D639B7" w:rsidRDefault="00A265FD" w:rsidP="005866AD">
            <w:pPr>
              <w:rPr>
                <w:rFonts w:ascii="Times New Roman" w:hAnsi="Times New Roman" w:cs="Times New Roman"/>
                <w:bCs/>
                <w:sz w:val="14"/>
                <w:szCs w:val="14"/>
              </w:rPr>
            </w:pPr>
          </w:p>
        </w:tc>
        <w:tc>
          <w:tcPr>
            <w:tcW w:w="1701" w:type="dxa"/>
            <w:hideMark/>
          </w:tcPr>
          <w:p w:rsidR="00A265FD" w:rsidRPr="00D639B7" w:rsidRDefault="00A265FD" w:rsidP="005866AD">
            <w:pP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w:t>
            </w:r>
          </w:p>
        </w:tc>
        <w:tc>
          <w:tcPr>
            <w:tcW w:w="1560"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с анализатором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согласно инструкции на анализатор (раздел «Реагенты»), имеющийся у заказчика</w:t>
            </w:r>
          </w:p>
        </w:tc>
        <w:tc>
          <w:tcPr>
            <w:tcW w:w="1559" w:type="dxa"/>
            <w:hideMark/>
          </w:tcPr>
          <w:p w:rsidR="00A265FD" w:rsidRPr="00D639B7" w:rsidRDefault="00A265FD" w:rsidP="00A265FD">
            <w:pPr>
              <w:jc w:val="center"/>
              <w:rPr>
                <w:rFonts w:ascii="Times New Roman" w:hAnsi="Times New Roman" w:cs="Times New Roman"/>
                <w:sz w:val="14"/>
                <w:szCs w:val="14"/>
              </w:rPr>
            </w:pPr>
          </w:p>
        </w:tc>
        <w:tc>
          <w:tcPr>
            <w:tcW w:w="1559" w:type="dxa"/>
          </w:tcPr>
          <w:p w:rsidR="00A265FD" w:rsidRPr="00D639B7" w:rsidRDefault="00A265FD" w:rsidP="00A265F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A265FD" w:rsidRPr="00D639B7" w:rsidRDefault="00A265FD" w:rsidP="00A265FD">
            <w:pPr>
              <w:jc w:val="center"/>
              <w:rPr>
                <w:rFonts w:ascii="Times New Roman" w:hAnsi="Times New Roman" w:cs="Times New Roman"/>
                <w:sz w:val="14"/>
                <w:szCs w:val="14"/>
              </w:rPr>
            </w:pPr>
            <w:r w:rsidRPr="00D639B7">
              <w:rPr>
                <w:rFonts w:ascii="Times New Roman" w:hAnsi="Times New Roman" w:cs="Times New Roman"/>
                <w:sz w:val="14"/>
                <w:szCs w:val="14"/>
              </w:rPr>
              <w:t xml:space="preserve">Анализатор гематологический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производства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hideMark/>
          </w:tcPr>
          <w:p w:rsidR="00A265FD" w:rsidRPr="00D639B7" w:rsidRDefault="00A265FD" w:rsidP="005866AD">
            <w:pPr>
              <w:rPr>
                <w:rFonts w:ascii="Times New Roman" w:hAnsi="Times New Roman" w:cs="Times New Roman"/>
                <w:sz w:val="14"/>
                <w:szCs w:val="14"/>
              </w:rPr>
            </w:pPr>
          </w:p>
        </w:tc>
        <w:tc>
          <w:tcPr>
            <w:tcW w:w="992" w:type="dxa"/>
            <w:vMerge/>
          </w:tcPr>
          <w:p w:rsidR="00A265FD" w:rsidRPr="00D639B7" w:rsidRDefault="00A265FD" w:rsidP="005866AD">
            <w:pPr>
              <w:rPr>
                <w:rFonts w:ascii="Times New Roman" w:hAnsi="Times New Roman" w:cs="Times New Roman"/>
                <w:sz w:val="14"/>
                <w:szCs w:val="14"/>
              </w:rPr>
            </w:pPr>
          </w:p>
        </w:tc>
        <w:tc>
          <w:tcPr>
            <w:tcW w:w="851"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c>
          <w:tcPr>
            <w:tcW w:w="567" w:type="dxa"/>
            <w:vMerge/>
          </w:tcPr>
          <w:p w:rsidR="00A265FD" w:rsidRPr="00D639B7" w:rsidRDefault="00A265FD" w:rsidP="005866AD">
            <w:pPr>
              <w:rPr>
                <w:rFonts w:ascii="Times New Roman" w:hAnsi="Times New Roman" w:cs="Times New Roman"/>
                <w:sz w:val="14"/>
                <w:szCs w:val="14"/>
              </w:rPr>
            </w:pPr>
          </w:p>
        </w:tc>
      </w:tr>
      <w:tr w:rsidR="005866AD" w:rsidRPr="00D639B7" w:rsidTr="005866AD">
        <w:trPr>
          <w:trHeight w:val="966"/>
        </w:trPr>
        <w:tc>
          <w:tcPr>
            <w:tcW w:w="534" w:type="dxa"/>
            <w:vMerge w:val="restart"/>
            <w:tcBorders>
              <w:bottom w:val="single" w:sz="4" w:space="0" w:color="auto"/>
            </w:tcBorders>
            <w:hideMark/>
          </w:tcPr>
          <w:p w:rsidR="005866AD" w:rsidRPr="00D639B7" w:rsidRDefault="005866AD" w:rsidP="005866AD">
            <w:pPr>
              <w:jc w:val="center"/>
              <w:rPr>
                <w:rFonts w:ascii="Times New Roman" w:hAnsi="Times New Roman" w:cs="Times New Roman"/>
                <w:bCs/>
                <w:sz w:val="14"/>
                <w:szCs w:val="14"/>
              </w:rPr>
            </w:pPr>
            <w:r w:rsidRPr="00D639B7">
              <w:rPr>
                <w:rFonts w:ascii="Times New Roman" w:hAnsi="Times New Roman" w:cs="Times New Roman"/>
                <w:bCs/>
                <w:sz w:val="14"/>
                <w:szCs w:val="14"/>
              </w:rPr>
              <w:t>5</w:t>
            </w:r>
          </w:p>
        </w:tc>
        <w:tc>
          <w:tcPr>
            <w:tcW w:w="1072" w:type="dxa"/>
            <w:vMerge w:val="restart"/>
            <w:tcBorders>
              <w:bottom w:val="single" w:sz="4" w:space="0" w:color="auto"/>
            </w:tcBorders>
            <w:hideMark/>
          </w:tcPr>
          <w:p w:rsidR="005866AD" w:rsidRPr="00D639B7" w:rsidRDefault="005866AD" w:rsidP="005866AD">
            <w:pPr>
              <w:jc w:val="center"/>
              <w:rPr>
                <w:rFonts w:ascii="Times New Roman" w:hAnsi="Times New Roman" w:cs="Times New Roman"/>
                <w:bCs/>
                <w:sz w:val="14"/>
                <w:szCs w:val="14"/>
              </w:rPr>
            </w:pPr>
            <w:r>
              <w:rPr>
                <w:rFonts w:ascii="Times New Roman" w:eastAsia="Times New Roman" w:hAnsi="Times New Roman" w:cs="Times New Roman"/>
                <w:sz w:val="14"/>
                <w:szCs w:val="14"/>
                <w:lang w:eastAsia="ru-RU"/>
              </w:rPr>
              <w:t>21.20.23.110</w:t>
            </w:r>
          </w:p>
        </w:tc>
        <w:tc>
          <w:tcPr>
            <w:tcW w:w="1337" w:type="dxa"/>
            <w:vMerge w:val="restart"/>
            <w:tcBorders>
              <w:bottom w:val="single" w:sz="4" w:space="0" w:color="auto"/>
            </w:tcBorders>
            <w:hideMark/>
          </w:tcPr>
          <w:p w:rsidR="005866AD" w:rsidRPr="00D639B7" w:rsidRDefault="005866AD" w:rsidP="005866AD">
            <w:pPr>
              <w:jc w:val="center"/>
              <w:rPr>
                <w:rFonts w:ascii="Times New Roman" w:hAnsi="Times New Roman" w:cs="Times New Roman"/>
                <w:bCs/>
                <w:sz w:val="14"/>
                <w:szCs w:val="14"/>
              </w:rPr>
            </w:pPr>
            <w:r w:rsidRPr="00D639B7">
              <w:rPr>
                <w:rFonts w:ascii="Times New Roman" w:hAnsi="Times New Roman" w:cs="Times New Roman"/>
                <w:sz w:val="14"/>
                <w:szCs w:val="14"/>
                <w:shd w:val="clear" w:color="auto" w:fill="FFFFFF"/>
              </w:rPr>
              <w:t>Реагент лизирующий</w:t>
            </w:r>
          </w:p>
        </w:tc>
        <w:tc>
          <w:tcPr>
            <w:tcW w:w="1701" w:type="dxa"/>
            <w:tcBorders>
              <w:bottom w:val="single" w:sz="4" w:space="0" w:color="auto"/>
            </w:tcBorders>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Назначение</w:t>
            </w:r>
          </w:p>
        </w:tc>
        <w:tc>
          <w:tcPr>
            <w:tcW w:w="1560" w:type="dxa"/>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Для анализаторов серии ВС</w:t>
            </w:r>
          </w:p>
        </w:tc>
        <w:tc>
          <w:tcPr>
            <w:tcW w:w="1559" w:type="dxa"/>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Для обеспечения совместимости с оборудованием закрытого типа, имеющимся в лаборатории</w:t>
            </w:r>
          </w:p>
        </w:tc>
        <w:tc>
          <w:tcPr>
            <w:tcW w:w="851"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не менее 4 месяцев</w:t>
            </w:r>
          </w:p>
        </w:tc>
        <w:tc>
          <w:tcPr>
            <w:tcW w:w="567" w:type="dxa"/>
            <w:vMerge w:val="restart"/>
            <w:tcBorders>
              <w:bottom w:val="single" w:sz="4" w:space="0" w:color="auto"/>
            </w:tcBorders>
            <w:noWrap/>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1</w:t>
            </w:r>
          </w:p>
        </w:tc>
        <w:tc>
          <w:tcPr>
            <w:tcW w:w="992"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упаковка</w:t>
            </w:r>
          </w:p>
        </w:tc>
        <w:tc>
          <w:tcPr>
            <w:tcW w:w="851"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eastAsia="Calibri" w:hAnsi="Times New Roman" w:cs="Times New Roman"/>
                <w:sz w:val="14"/>
                <w:szCs w:val="14"/>
              </w:rPr>
            </w:pPr>
            <w:r w:rsidRPr="00D639B7">
              <w:rPr>
                <w:rFonts w:ascii="Times New Roman" w:hAnsi="Times New Roman" w:cs="Times New Roman"/>
                <w:sz w:val="14"/>
                <w:szCs w:val="14"/>
                <w:shd w:val="clear" w:color="auto" w:fill="FFFFFF"/>
              </w:rPr>
              <w:t>Фасовка</w:t>
            </w:r>
          </w:p>
        </w:tc>
        <w:tc>
          <w:tcPr>
            <w:tcW w:w="1560" w:type="dxa"/>
            <w:hideMark/>
          </w:tcPr>
          <w:p w:rsidR="005866AD" w:rsidRPr="00D639B7" w:rsidRDefault="005866AD" w:rsidP="005866AD">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Не менее 4</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Фл</w:t>
            </w:r>
            <w:r w:rsidR="00776126">
              <w:rPr>
                <w:rFonts w:ascii="Times New Roman" w:hAnsi="Times New Roman" w:cs="Times New Roman"/>
                <w:sz w:val="14"/>
                <w:szCs w:val="14"/>
                <w:shd w:val="clear" w:color="auto" w:fill="FFFFFF"/>
              </w:rPr>
              <w:t>акон</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866AD" w:rsidRPr="00D639B7" w:rsidRDefault="005866AD" w:rsidP="005866AD">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Объем флакона</w:t>
            </w:r>
          </w:p>
        </w:tc>
        <w:tc>
          <w:tcPr>
            <w:tcW w:w="1560" w:type="dxa"/>
            <w:hideMark/>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менее 1</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л</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eastAsia="Calibri" w:hAnsi="Times New Roman" w:cs="Times New Roman"/>
                <w:sz w:val="14"/>
                <w:szCs w:val="14"/>
              </w:rPr>
              <w:t>Объем реагента обусловлен постановкой на борт анализатора, а так же расходом реагента для обеспечения проведения общего анализа крови.</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shd w:val="clear" w:color="auto" w:fill="FFFFFF"/>
              </w:rPr>
              <w:t>Тип реагента</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Лизирующий раствор</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Реагент лизирующий используется для лизиса эритроцитов, высвобождения гемоглобина из эритроцитов и образования метгемоглобина, что необходимо для дальнейшего исследования лейкоцитарной формулы</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Применение</w:t>
            </w:r>
          </w:p>
        </w:tc>
        <w:tc>
          <w:tcPr>
            <w:tcW w:w="1560" w:type="dxa"/>
            <w:hideMark/>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Используется для измерения связанных с гемоглобином параметров.</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Для стабильной работы оборудования в соответствии с инструкцией</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Состав</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ПАВ, буферный раствор бората</w:t>
            </w:r>
            <w:r w:rsidRPr="00D639B7">
              <w:rPr>
                <w:rFonts w:ascii="Times New Roman" w:eastAsia="Times New Roman" w:hAnsi="Times New Roman" w:cs="Times New Roman"/>
                <w:sz w:val="14"/>
                <w:szCs w:val="14"/>
                <w:lang w:eastAsia="ru-RU"/>
              </w:rPr>
              <w:br/>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Состав реагента обусловлен технологией  определения гемоглобина реализованной в гематологических анализаторах серии BC</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Срок годности/стабильность после вскрытия флакона</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не менее 60</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день</w:t>
            </w:r>
          </w:p>
        </w:tc>
        <w:tc>
          <w:tcPr>
            <w:tcW w:w="1559" w:type="dxa"/>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Условия хранения</w:t>
            </w:r>
          </w:p>
        </w:tc>
        <w:tc>
          <w:tcPr>
            <w:tcW w:w="1560" w:type="dxa"/>
            <w:hideMark/>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ниже 2, не выше 30</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°С</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866AD" w:rsidRPr="00D639B7" w:rsidRDefault="005866AD" w:rsidP="005866AD">
            <w:pPr>
              <w:jc w:val="center"/>
              <w:rPr>
                <w:rFonts w:ascii="Times New Roman" w:hAnsi="Times New Roman" w:cs="Times New Roman"/>
                <w:sz w:val="14"/>
                <w:szCs w:val="14"/>
                <w:shd w:val="clear" w:color="auto" w:fill="FFFFFF"/>
              </w:rPr>
            </w:pPr>
            <w:r w:rsidRPr="00D639B7">
              <w:rPr>
                <w:rFonts w:ascii="Times New Roman" w:hAnsi="Times New Roman" w:cs="Times New Roman"/>
                <w:sz w:val="14"/>
                <w:szCs w:val="14"/>
                <w:shd w:val="clear" w:color="auto" w:fill="FFFFFF"/>
              </w:rPr>
              <w:t>Стабильность вскрытого флакона в течение указанного срока возможно только при соблюдении условий хранения реагентов при температуре 2-30°С.</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Вид метки идентификации реагента анализатором</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Штрих-код метка</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Наличие штрих-кода обусловлено совместимостью реагента с закрытой системой анализатора для распознавания реагента, внесения информации по сроку годности и стабильности в систему анализатора.</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с анализатором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согласно инструкции на анализатор (раздел «Реагенты»), имеющийся у заказчика</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 xml:space="preserve">Анализатор гематологический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производства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noWrap/>
            <w:hideMark/>
          </w:tcPr>
          <w:p w:rsidR="005866AD" w:rsidRPr="00D639B7" w:rsidRDefault="005866AD" w:rsidP="005866AD">
            <w:pPr>
              <w:jc w:val="center"/>
              <w:rPr>
                <w:rFonts w:ascii="Times New Roman" w:hAnsi="Times New Roman" w:cs="Times New Roman"/>
                <w:sz w:val="14"/>
                <w:szCs w:val="14"/>
              </w:rPr>
            </w:pPr>
          </w:p>
        </w:tc>
        <w:tc>
          <w:tcPr>
            <w:tcW w:w="992" w:type="dxa"/>
            <w:vMerge/>
          </w:tcPr>
          <w:p w:rsidR="005866AD" w:rsidRPr="00D639B7" w:rsidRDefault="005866AD" w:rsidP="005866AD">
            <w:pPr>
              <w:jc w:val="center"/>
              <w:rPr>
                <w:rFonts w:ascii="Times New Roman" w:hAnsi="Times New Roman" w:cs="Times New Roman"/>
                <w:sz w:val="14"/>
                <w:szCs w:val="14"/>
              </w:rPr>
            </w:pPr>
          </w:p>
        </w:tc>
        <w:tc>
          <w:tcPr>
            <w:tcW w:w="851"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c>
          <w:tcPr>
            <w:tcW w:w="567" w:type="dxa"/>
            <w:vMerge/>
          </w:tcPr>
          <w:p w:rsidR="005866AD" w:rsidRPr="00D639B7" w:rsidRDefault="005866AD" w:rsidP="005866AD">
            <w:pPr>
              <w:jc w:val="center"/>
              <w:rPr>
                <w:rFonts w:ascii="Times New Roman" w:hAnsi="Times New Roman" w:cs="Times New Roman"/>
                <w:sz w:val="14"/>
                <w:szCs w:val="14"/>
              </w:rPr>
            </w:pPr>
          </w:p>
        </w:tc>
      </w:tr>
      <w:tr w:rsidR="005866AD" w:rsidRPr="00D639B7" w:rsidTr="005866AD">
        <w:trPr>
          <w:trHeight w:val="966"/>
        </w:trPr>
        <w:tc>
          <w:tcPr>
            <w:tcW w:w="534" w:type="dxa"/>
            <w:vMerge w:val="restart"/>
            <w:tcBorders>
              <w:bottom w:val="single" w:sz="4" w:space="0" w:color="auto"/>
            </w:tcBorders>
            <w:hideMark/>
          </w:tcPr>
          <w:p w:rsidR="005866AD" w:rsidRPr="00D639B7" w:rsidRDefault="005866AD" w:rsidP="005866AD">
            <w:pPr>
              <w:jc w:val="center"/>
              <w:rPr>
                <w:rFonts w:ascii="Times New Roman" w:hAnsi="Times New Roman" w:cs="Times New Roman"/>
                <w:bCs/>
                <w:sz w:val="14"/>
                <w:szCs w:val="14"/>
              </w:rPr>
            </w:pPr>
            <w:r w:rsidRPr="00D639B7">
              <w:rPr>
                <w:rFonts w:ascii="Times New Roman" w:hAnsi="Times New Roman" w:cs="Times New Roman"/>
                <w:bCs/>
                <w:sz w:val="14"/>
                <w:szCs w:val="14"/>
              </w:rPr>
              <w:t>6</w:t>
            </w:r>
          </w:p>
        </w:tc>
        <w:tc>
          <w:tcPr>
            <w:tcW w:w="1072" w:type="dxa"/>
            <w:vMerge w:val="restart"/>
            <w:tcBorders>
              <w:bottom w:val="single" w:sz="4" w:space="0" w:color="auto"/>
            </w:tcBorders>
            <w:hideMark/>
          </w:tcPr>
          <w:p w:rsidR="005866AD" w:rsidRPr="00D639B7" w:rsidRDefault="005866AD" w:rsidP="005866AD">
            <w:pPr>
              <w:jc w:val="center"/>
              <w:rPr>
                <w:rFonts w:ascii="Times New Roman" w:hAnsi="Times New Roman" w:cs="Times New Roman"/>
                <w:bCs/>
                <w:sz w:val="14"/>
                <w:szCs w:val="14"/>
              </w:rPr>
            </w:pPr>
            <w:r>
              <w:rPr>
                <w:rFonts w:ascii="Times New Roman" w:eastAsia="Times New Roman" w:hAnsi="Times New Roman" w:cs="Times New Roman"/>
                <w:sz w:val="14"/>
                <w:szCs w:val="14"/>
                <w:lang w:eastAsia="ru-RU"/>
              </w:rPr>
              <w:t>21.20.23.110</w:t>
            </w:r>
          </w:p>
        </w:tc>
        <w:tc>
          <w:tcPr>
            <w:tcW w:w="1337" w:type="dxa"/>
            <w:vMerge w:val="restart"/>
            <w:tcBorders>
              <w:bottom w:val="single" w:sz="4" w:space="0" w:color="auto"/>
            </w:tcBorders>
            <w:hideMark/>
          </w:tcPr>
          <w:p w:rsidR="005866AD" w:rsidRPr="00D639B7" w:rsidRDefault="005866AD" w:rsidP="005866AD">
            <w:pPr>
              <w:jc w:val="center"/>
              <w:rPr>
                <w:rFonts w:ascii="Times New Roman" w:hAnsi="Times New Roman" w:cs="Times New Roman"/>
                <w:bCs/>
                <w:sz w:val="14"/>
                <w:szCs w:val="14"/>
              </w:rPr>
            </w:pPr>
            <w:r w:rsidRPr="00D639B7">
              <w:rPr>
                <w:rFonts w:ascii="Times New Roman" w:hAnsi="Times New Roman" w:cs="Times New Roman"/>
                <w:sz w:val="14"/>
                <w:szCs w:val="14"/>
                <w:shd w:val="clear" w:color="auto" w:fill="FFFFFF"/>
              </w:rPr>
              <w:t>Реагент лизирующий</w:t>
            </w:r>
          </w:p>
        </w:tc>
        <w:tc>
          <w:tcPr>
            <w:tcW w:w="1701" w:type="dxa"/>
            <w:tcBorders>
              <w:bottom w:val="single" w:sz="4" w:space="0" w:color="auto"/>
            </w:tcBorders>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Назначение</w:t>
            </w:r>
          </w:p>
        </w:tc>
        <w:tc>
          <w:tcPr>
            <w:tcW w:w="1560" w:type="dxa"/>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Для анализаторов серии ВС</w:t>
            </w:r>
          </w:p>
        </w:tc>
        <w:tc>
          <w:tcPr>
            <w:tcW w:w="1559" w:type="dxa"/>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c>
          <w:tcPr>
            <w:tcW w:w="1559" w:type="dxa"/>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Для обеспечения совместимости с оборудованием закрытого типа, имеющимся в лаборатории</w:t>
            </w:r>
          </w:p>
        </w:tc>
        <w:tc>
          <w:tcPr>
            <w:tcW w:w="851"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не менее 4 месяцев</w:t>
            </w:r>
          </w:p>
        </w:tc>
        <w:tc>
          <w:tcPr>
            <w:tcW w:w="567" w:type="dxa"/>
            <w:vMerge w:val="restart"/>
            <w:tcBorders>
              <w:bottom w:val="single" w:sz="4" w:space="0" w:color="auto"/>
            </w:tcBorders>
            <w:noWrap/>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4</w:t>
            </w:r>
          </w:p>
        </w:tc>
        <w:tc>
          <w:tcPr>
            <w:tcW w:w="992"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упаковка</w:t>
            </w:r>
          </w:p>
        </w:tc>
        <w:tc>
          <w:tcPr>
            <w:tcW w:w="851"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c>
          <w:tcPr>
            <w:tcW w:w="567" w:type="dxa"/>
            <w:vMerge w:val="restart"/>
            <w:tcBorders>
              <w:bottom w:val="single" w:sz="4" w:space="0" w:color="auto"/>
            </w:tcBorders>
          </w:tcPr>
          <w:p w:rsidR="005866AD" w:rsidRPr="00D639B7" w:rsidRDefault="005866AD" w:rsidP="005866AD">
            <w:pPr>
              <w:jc w:val="cente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noWrap/>
            <w:hideMark/>
          </w:tcPr>
          <w:p w:rsidR="005866AD" w:rsidRPr="00D639B7" w:rsidRDefault="005866AD" w:rsidP="005866AD">
            <w:pPr>
              <w:rPr>
                <w:rFonts w:ascii="Times New Roman" w:eastAsia="Calibri" w:hAnsi="Times New Roman" w:cs="Times New Roman"/>
                <w:sz w:val="14"/>
                <w:szCs w:val="14"/>
              </w:rPr>
            </w:pPr>
            <w:r w:rsidRPr="00D639B7">
              <w:rPr>
                <w:rFonts w:ascii="Times New Roman" w:hAnsi="Times New Roman" w:cs="Times New Roman"/>
                <w:sz w:val="14"/>
                <w:szCs w:val="14"/>
                <w:shd w:val="clear" w:color="auto" w:fill="FFFFFF"/>
              </w:rPr>
              <w:t>Фасовка</w:t>
            </w:r>
          </w:p>
        </w:tc>
        <w:tc>
          <w:tcPr>
            <w:tcW w:w="1560" w:type="dxa"/>
            <w:noWrap/>
            <w:hideMark/>
          </w:tcPr>
          <w:p w:rsidR="005866AD" w:rsidRPr="00D639B7" w:rsidRDefault="005866AD" w:rsidP="005866AD">
            <w:pPr>
              <w:jc w:val="center"/>
              <w:rPr>
                <w:rFonts w:ascii="Times New Roman" w:eastAsia="Calibri" w:hAnsi="Times New Roman" w:cs="Times New Roman"/>
                <w:sz w:val="14"/>
                <w:szCs w:val="14"/>
              </w:rPr>
            </w:pPr>
            <w:r w:rsidRPr="00D639B7">
              <w:rPr>
                <w:rFonts w:ascii="Times New Roman" w:eastAsia="Times New Roman" w:hAnsi="Times New Roman" w:cs="Times New Roman"/>
                <w:sz w:val="14"/>
                <w:szCs w:val="14"/>
                <w:lang w:eastAsia="ru-RU"/>
              </w:rPr>
              <w:t>Не менее 4</w:t>
            </w:r>
          </w:p>
        </w:tc>
        <w:tc>
          <w:tcPr>
            <w:tcW w:w="1559" w:type="dxa"/>
            <w:noWrap/>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Фл</w:t>
            </w:r>
            <w:r w:rsidR="00776126">
              <w:rPr>
                <w:rFonts w:ascii="Times New Roman" w:hAnsi="Times New Roman" w:cs="Times New Roman"/>
                <w:sz w:val="14"/>
                <w:szCs w:val="14"/>
                <w:shd w:val="clear" w:color="auto" w:fill="FFFFFF"/>
              </w:rPr>
              <w:t>акон</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866AD" w:rsidRPr="00D639B7" w:rsidRDefault="005866AD" w:rsidP="005866AD">
            <w:pPr>
              <w:jc w:val="center"/>
              <w:rPr>
                <w:rFonts w:ascii="Times New Roman" w:eastAsia="Calibri" w:hAnsi="Times New Roman" w:cs="Times New Roman"/>
                <w:sz w:val="14"/>
                <w:szCs w:val="14"/>
              </w:rPr>
            </w:pPr>
            <w:r w:rsidRPr="00D639B7">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hideMark/>
          </w:tcPr>
          <w:p w:rsidR="005866AD" w:rsidRPr="00D639B7" w:rsidRDefault="005866AD" w:rsidP="005866AD">
            <w:pPr>
              <w:rPr>
                <w:rFonts w:ascii="Times New Roman" w:hAnsi="Times New Roman" w:cs="Times New Roman"/>
                <w:sz w:val="14"/>
                <w:szCs w:val="14"/>
              </w:rPr>
            </w:pPr>
          </w:p>
        </w:tc>
        <w:tc>
          <w:tcPr>
            <w:tcW w:w="992" w:type="dxa"/>
            <w:vMerge/>
          </w:tcPr>
          <w:p w:rsidR="005866AD" w:rsidRPr="00D639B7" w:rsidRDefault="005866AD" w:rsidP="005866AD">
            <w:pPr>
              <w:rPr>
                <w:rFonts w:ascii="Times New Roman" w:hAnsi="Times New Roman" w:cs="Times New Roman"/>
                <w:sz w:val="14"/>
                <w:szCs w:val="14"/>
              </w:rPr>
            </w:pP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noWrap/>
            <w:hideMark/>
          </w:tcPr>
          <w:p w:rsidR="005866AD" w:rsidRPr="00D639B7" w:rsidRDefault="005866AD" w:rsidP="005866AD">
            <w:pPr>
              <w:rPr>
                <w:rFonts w:ascii="Times New Roman" w:eastAsia="Calibri" w:hAnsi="Times New Roman" w:cs="Times New Roman"/>
                <w:sz w:val="14"/>
                <w:szCs w:val="14"/>
              </w:rPr>
            </w:pPr>
            <w:r w:rsidRPr="00D639B7">
              <w:rPr>
                <w:rFonts w:ascii="Times New Roman" w:eastAsia="Calibri" w:hAnsi="Times New Roman" w:cs="Times New Roman"/>
                <w:sz w:val="14"/>
                <w:szCs w:val="14"/>
              </w:rPr>
              <w:t>Объем флакона</w:t>
            </w:r>
          </w:p>
        </w:tc>
        <w:tc>
          <w:tcPr>
            <w:tcW w:w="1560" w:type="dxa"/>
            <w:hideMark/>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Не менее 1</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л</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866AD" w:rsidRPr="00D639B7" w:rsidRDefault="005866AD" w:rsidP="005866AD">
            <w:pPr>
              <w:rPr>
                <w:rFonts w:ascii="Times New Roman" w:hAnsi="Times New Roman" w:cs="Times New Roman"/>
                <w:sz w:val="14"/>
                <w:szCs w:val="14"/>
              </w:rPr>
            </w:pPr>
            <w:r w:rsidRPr="00D639B7">
              <w:rPr>
                <w:rFonts w:ascii="Times New Roman" w:eastAsia="Calibri" w:hAnsi="Times New Roman" w:cs="Times New Roman"/>
                <w:sz w:val="14"/>
                <w:szCs w:val="14"/>
              </w:rPr>
              <w:t>Объем реагента обусловлен постановкой на борт анализатора, а так же расходом реагента для обеспечения проведения общего анализа крови.</w:t>
            </w: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hideMark/>
          </w:tcPr>
          <w:p w:rsidR="005866AD" w:rsidRPr="00D639B7" w:rsidRDefault="005866AD" w:rsidP="005866AD">
            <w:pPr>
              <w:rPr>
                <w:rFonts w:ascii="Times New Roman" w:hAnsi="Times New Roman" w:cs="Times New Roman"/>
                <w:sz w:val="14"/>
                <w:szCs w:val="14"/>
              </w:rPr>
            </w:pPr>
          </w:p>
        </w:tc>
        <w:tc>
          <w:tcPr>
            <w:tcW w:w="992" w:type="dxa"/>
            <w:vMerge/>
          </w:tcPr>
          <w:p w:rsidR="005866AD" w:rsidRPr="00D639B7" w:rsidRDefault="005866AD" w:rsidP="005866AD">
            <w:pPr>
              <w:rPr>
                <w:rFonts w:ascii="Times New Roman" w:hAnsi="Times New Roman" w:cs="Times New Roman"/>
                <w:sz w:val="14"/>
                <w:szCs w:val="14"/>
              </w:rPr>
            </w:pP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noWrap/>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shd w:val="clear" w:color="auto" w:fill="FFFFFF"/>
              </w:rPr>
              <w:t>Тип реагента</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Лизирующий раствор</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Реагент лизирующий используется для лизиса эритроцитов, усиливает эффект окрашивания нормоцитов, что необходимо для дальнейшего исследования лейкоцитарной формулы.</w:t>
            </w: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hideMark/>
          </w:tcPr>
          <w:p w:rsidR="005866AD" w:rsidRPr="00D639B7" w:rsidRDefault="005866AD" w:rsidP="005866AD">
            <w:pPr>
              <w:rPr>
                <w:rFonts w:ascii="Times New Roman" w:hAnsi="Times New Roman" w:cs="Times New Roman"/>
                <w:sz w:val="14"/>
                <w:szCs w:val="14"/>
              </w:rPr>
            </w:pPr>
          </w:p>
        </w:tc>
        <w:tc>
          <w:tcPr>
            <w:tcW w:w="992" w:type="dxa"/>
            <w:vMerge/>
          </w:tcPr>
          <w:p w:rsidR="005866AD" w:rsidRPr="00D639B7" w:rsidRDefault="005866AD" w:rsidP="005866AD">
            <w:pPr>
              <w:rPr>
                <w:rFonts w:ascii="Times New Roman" w:hAnsi="Times New Roman" w:cs="Times New Roman"/>
                <w:sz w:val="14"/>
                <w:szCs w:val="14"/>
              </w:rPr>
            </w:pP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noWrap/>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Применение</w:t>
            </w:r>
          </w:p>
        </w:tc>
        <w:tc>
          <w:tcPr>
            <w:tcW w:w="1560" w:type="dxa"/>
            <w:hideMark/>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Используется для измерения связанных с ядросодержащими эритроцитами параметров совместно с красителем M-6FN DYE.</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Для стабильной работы оборудования в соответствии с инструкцией</w:t>
            </w: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hideMark/>
          </w:tcPr>
          <w:p w:rsidR="005866AD" w:rsidRPr="00D639B7" w:rsidRDefault="005866AD" w:rsidP="005866AD">
            <w:pPr>
              <w:rPr>
                <w:rFonts w:ascii="Times New Roman" w:hAnsi="Times New Roman" w:cs="Times New Roman"/>
                <w:sz w:val="14"/>
                <w:szCs w:val="14"/>
              </w:rPr>
            </w:pPr>
          </w:p>
        </w:tc>
        <w:tc>
          <w:tcPr>
            <w:tcW w:w="992" w:type="dxa"/>
            <w:vMerge/>
          </w:tcPr>
          <w:p w:rsidR="005866AD" w:rsidRPr="00D639B7" w:rsidRDefault="005866AD" w:rsidP="005866AD">
            <w:pPr>
              <w:rPr>
                <w:rFonts w:ascii="Times New Roman" w:hAnsi="Times New Roman" w:cs="Times New Roman"/>
                <w:sz w:val="14"/>
                <w:szCs w:val="14"/>
              </w:rPr>
            </w:pP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noWrap/>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Состав</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Цитратный буфер, хлорид натрия, ПАВ</w:t>
            </w:r>
            <w:r w:rsidRPr="00D639B7">
              <w:rPr>
                <w:rFonts w:ascii="Times New Roman" w:eastAsia="Times New Roman" w:hAnsi="Times New Roman" w:cs="Times New Roman"/>
                <w:sz w:val="14"/>
                <w:szCs w:val="14"/>
                <w:lang w:eastAsia="ru-RU"/>
              </w:rPr>
              <w:br/>
            </w:r>
            <w:r w:rsidRPr="00D639B7">
              <w:rPr>
                <w:rFonts w:ascii="Times New Roman" w:eastAsia="Times New Roman" w:hAnsi="Times New Roman" w:cs="Times New Roman"/>
                <w:sz w:val="14"/>
                <w:szCs w:val="14"/>
                <w:lang w:eastAsia="ru-RU"/>
              </w:rPr>
              <w:br/>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Состав реагента разработан для целей   разрушения  эритроцитов  для обработки красителем FN с целью измерения уровня флуоресценции в WNB канале анализатора   в целях вычисления базофилов, общего числа лейкоцитов и ядросодержащих эритроцитов.</w:t>
            </w: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hideMark/>
          </w:tcPr>
          <w:p w:rsidR="005866AD" w:rsidRPr="00D639B7" w:rsidRDefault="005866AD" w:rsidP="005866AD">
            <w:pPr>
              <w:rPr>
                <w:rFonts w:ascii="Times New Roman" w:hAnsi="Times New Roman" w:cs="Times New Roman"/>
                <w:sz w:val="14"/>
                <w:szCs w:val="14"/>
              </w:rPr>
            </w:pPr>
          </w:p>
        </w:tc>
        <w:tc>
          <w:tcPr>
            <w:tcW w:w="992" w:type="dxa"/>
            <w:vMerge/>
          </w:tcPr>
          <w:p w:rsidR="005866AD" w:rsidRPr="00D639B7" w:rsidRDefault="005866AD" w:rsidP="005866AD">
            <w:pPr>
              <w:rPr>
                <w:rFonts w:ascii="Times New Roman" w:hAnsi="Times New Roman" w:cs="Times New Roman"/>
                <w:sz w:val="14"/>
                <w:szCs w:val="14"/>
              </w:rPr>
            </w:pP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Срок годности/стабильность после вскрытия флакона</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не менее 60</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день</w:t>
            </w:r>
          </w:p>
        </w:tc>
        <w:tc>
          <w:tcPr>
            <w:tcW w:w="1559" w:type="dxa"/>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hideMark/>
          </w:tcPr>
          <w:p w:rsidR="005866AD" w:rsidRPr="00D639B7" w:rsidRDefault="005866AD" w:rsidP="005866AD">
            <w:pPr>
              <w:rPr>
                <w:rFonts w:ascii="Times New Roman" w:hAnsi="Times New Roman" w:cs="Times New Roman"/>
                <w:sz w:val="14"/>
                <w:szCs w:val="14"/>
              </w:rPr>
            </w:pPr>
          </w:p>
        </w:tc>
        <w:tc>
          <w:tcPr>
            <w:tcW w:w="992" w:type="dxa"/>
            <w:vMerge/>
          </w:tcPr>
          <w:p w:rsidR="005866AD" w:rsidRPr="00D639B7" w:rsidRDefault="005866AD" w:rsidP="005866AD">
            <w:pPr>
              <w:rPr>
                <w:rFonts w:ascii="Times New Roman" w:hAnsi="Times New Roman" w:cs="Times New Roman"/>
                <w:sz w:val="14"/>
                <w:szCs w:val="14"/>
              </w:rPr>
            </w:pP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hideMark/>
          </w:tcPr>
          <w:p w:rsidR="005866AD" w:rsidRPr="00D639B7" w:rsidRDefault="005866AD" w:rsidP="005866AD">
            <w:pP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Вид метки идентификации реагента анализатором</w:t>
            </w:r>
          </w:p>
        </w:tc>
        <w:tc>
          <w:tcPr>
            <w:tcW w:w="1560"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Штрих-код метка</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w:t>
            </w:r>
          </w:p>
        </w:tc>
        <w:tc>
          <w:tcPr>
            <w:tcW w:w="1559" w:type="dxa"/>
          </w:tcPr>
          <w:p w:rsidR="005866AD" w:rsidRPr="00D639B7" w:rsidRDefault="005866AD" w:rsidP="005866AD">
            <w:pPr>
              <w:jc w:val="center"/>
              <w:rPr>
                <w:rFonts w:ascii="Times New Roman" w:eastAsia="Times New Roman" w:hAnsi="Times New Roman" w:cs="Times New Roman"/>
                <w:sz w:val="14"/>
                <w:szCs w:val="14"/>
                <w:lang w:eastAsia="ru-RU"/>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shd w:val="clear" w:color="auto" w:fill="FFFFFF"/>
              </w:rPr>
              <w:t>Наличие штрих-кода обусловлено совместимостью реагента с закрытой системой анализатора для распознавания реагента, внесения информации по сроку годности и стабильности в систему анализатора.</w:t>
            </w: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hideMark/>
          </w:tcPr>
          <w:p w:rsidR="005866AD" w:rsidRPr="00D639B7" w:rsidRDefault="005866AD" w:rsidP="005866AD">
            <w:pPr>
              <w:rPr>
                <w:rFonts w:ascii="Times New Roman" w:hAnsi="Times New Roman" w:cs="Times New Roman"/>
                <w:sz w:val="14"/>
                <w:szCs w:val="14"/>
              </w:rPr>
            </w:pPr>
          </w:p>
        </w:tc>
        <w:tc>
          <w:tcPr>
            <w:tcW w:w="992" w:type="dxa"/>
            <w:vMerge/>
          </w:tcPr>
          <w:p w:rsidR="005866AD" w:rsidRPr="00D639B7" w:rsidRDefault="005866AD" w:rsidP="005866AD">
            <w:pPr>
              <w:rPr>
                <w:rFonts w:ascii="Times New Roman" w:hAnsi="Times New Roman" w:cs="Times New Roman"/>
                <w:sz w:val="14"/>
                <w:szCs w:val="14"/>
              </w:rPr>
            </w:pP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r>
      <w:tr w:rsidR="005866AD" w:rsidRPr="00D639B7" w:rsidTr="00D639B7">
        <w:trPr>
          <w:trHeight w:val="402"/>
        </w:trPr>
        <w:tc>
          <w:tcPr>
            <w:tcW w:w="534" w:type="dxa"/>
            <w:vMerge/>
            <w:hideMark/>
          </w:tcPr>
          <w:p w:rsidR="005866AD" w:rsidRPr="00D639B7" w:rsidRDefault="005866AD" w:rsidP="005866AD">
            <w:pPr>
              <w:rPr>
                <w:rFonts w:ascii="Times New Roman" w:hAnsi="Times New Roman" w:cs="Times New Roman"/>
                <w:bCs/>
                <w:sz w:val="14"/>
                <w:szCs w:val="14"/>
              </w:rPr>
            </w:pPr>
          </w:p>
        </w:tc>
        <w:tc>
          <w:tcPr>
            <w:tcW w:w="1072" w:type="dxa"/>
            <w:vMerge/>
            <w:hideMark/>
          </w:tcPr>
          <w:p w:rsidR="005866AD" w:rsidRPr="00D639B7" w:rsidRDefault="005866AD" w:rsidP="005866AD">
            <w:pPr>
              <w:rPr>
                <w:rFonts w:ascii="Times New Roman" w:hAnsi="Times New Roman" w:cs="Times New Roman"/>
                <w:bCs/>
                <w:sz w:val="14"/>
                <w:szCs w:val="14"/>
              </w:rPr>
            </w:pPr>
          </w:p>
        </w:tc>
        <w:tc>
          <w:tcPr>
            <w:tcW w:w="1337" w:type="dxa"/>
            <w:vMerge/>
            <w:hideMark/>
          </w:tcPr>
          <w:p w:rsidR="005866AD" w:rsidRPr="00D639B7" w:rsidRDefault="005866AD" w:rsidP="005866AD">
            <w:pPr>
              <w:rPr>
                <w:rFonts w:ascii="Times New Roman" w:hAnsi="Times New Roman" w:cs="Times New Roman"/>
                <w:bCs/>
                <w:sz w:val="14"/>
                <w:szCs w:val="14"/>
              </w:rPr>
            </w:pPr>
          </w:p>
        </w:tc>
        <w:tc>
          <w:tcPr>
            <w:tcW w:w="1701" w:type="dxa"/>
            <w:noWrap/>
            <w:hideMark/>
          </w:tcPr>
          <w:p w:rsidR="005866AD" w:rsidRPr="00D639B7" w:rsidRDefault="005866AD" w:rsidP="005866AD">
            <w:pP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w:t>
            </w:r>
          </w:p>
        </w:tc>
        <w:tc>
          <w:tcPr>
            <w:tcW w:w="1560" w:type="dxa"/>
            <w:noWrap/>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 xml:space="preserve">Совместимость с анализатором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согласно инструкции на анализатор (раздел «Реагенты»), имеющийся у заказчика</w:t>
            </w:r>
          </w:p>
        </w:tc>
        <w:tc>
          <w:tcPr>
            <w:tcW w:w="1559" w:type="dxa"/>
            <w:noWrap/>
            <w:hideMark/>
          </w:tcPr>
          <w:p w:rsidR="005866AD" w:rsidRPr="00D639B7" w:rsidRDefault="005866AD" w:rsidP="005866AD">
            <w:pPr>
              <w:jc w:val="center"/>
              <w:rPr>
                <w:rFonts w:ascii="Times New Roman" w:hAnsi="Times New Roman" w:cs="Times New Roman"/>
                <w:sz w:val="14"/>
                <w:szCs w:val="14"/>
              </w:rPr>
            </w:pPr>
          </w:p>
        </w:tc>
        <w:tc>
          <w:tcPr>
            <w:tcW w:w="1559" w:type="dxa"/>
          </w:tcPr>
          <w:p w:rsidR="005866AD" w:rsidRPr="00D639B7" w:rsidRDefault="005866AD" w:rsidP="005866AD">
            <w:pPr>
              <w:jc w:val="center"/>
              <w:rPr>
                <w:rFonts w:ascii="Times New Roman" w:hAnsi="Times New Roman" w:cs="Times New Roman"/>
                <w:sz w:val="14"/>
                <w:szCs w:val="14"/>
              </w:rPr>
            </w:pPr>
            <w:r w:rsidRPr="00D639B7">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hideMark/>
          </w:tcPr>
          <w:p w:rsidR="005866AD" w:rsidRPr="00D639B7" w:rsidRDefault="005866AD" w:rsidP="005866AD">
            <w:pPr>
              <w:jc w:val="center"/>
              <w:rPr>
                <w:rFonts w:ascii="Times New Roman" w:hAnsi="Times New Roman" w:cs="Times New Roman"/>
                <w:sz w:val="14"/>
                <w:szCs w:val="14"/>
              </w:rPr>
            </w:pPr>
            <w:r w:rsidRPr="00D639B7">
              <w:rPr>
                <w:rFonts w:ascii="Times New Roman" w:hAnsi="Times New Roman" w:cs="Times New Roman"/>
                <w:sz w:val="14"/>
                <w:szCs w:val="14"/>
              </w:rPr>
              <w:t xml:space="preserve">Анализатор гематологический </w:t>
            </w:r>
            <w:r w:rsidRPr="00D639B7">
              <w:rPr>
                <w:rFonts w:ascii="Times New Roman" w:hAnsi="Times New Roman" w:cs="Times New Roman"/>
                <w:sz w:val="14"/>
                <w:szCs w:val="14"/>
                <w:lang w:val="en-US"/>
              </w:rPr>
              <w:t>BC</w:t>
            </w:r>
            <w:r w:rsidRPr="00D639B7">
              <w:rPr>
                <w:rFonts w:ascii="Times New Roman" w:hAnsi="Times New Roman" w:cs="Times New Roman"/>
                <w:sz w:val="14"/>
                <w:szCs w:val="14"/>
              </w:rPr>
              <w:t>-6800</w:t>
            </w:r>
            <w:r w:rsidRPr="00D639B7">
              <w:rPr>
                <w:rFonts w:ascii="Times New Roman" w:hAnsi="Times New Roman" w:cs="Times New Roman"/>
                <w:sz w:val="14"/>
                <w:szCs w:val="14"/>
                <w:lang w:val="en-US"/>
              </w:rPr>
              <w:t>Plus</w:t>
            </w:r>
            <w:r w:rsidRPr="00D639B7">
              <w:rPr>
                <w:rFonts w:ascii="Times New Roman" w:hAnsi="Times New Roman" w:cs="Times New Roman"/>
                <w:sz w:val="14"/>
                <w:szCs w:val="14"/>
              </w:rPr>
              <w:t xml:space="preserve"> производства </w:t>
            </w:r>
            <w:r w:rsidRPr="00D639B7">
              <w:rPr>
                <w:rFonts w:ascii="Times New Roman" w:hAnsi="Times New Roman" w:cs="Times New Roman"/>
                <w:sz w:val="14"/>
                <w:szCs w:val="14"/>
                <w:lang w:val="en-US"/>
              </w:rPr>
              <w:t>Mindray</w:t>
            </w:r>
            <w:r w:rsidRPr="00D639B7">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hideMark/>
          </w:tcPr>
          <w:p w:rsidR="005866AD" w:rsidRPr="00D639B7" w:rsidRDefault="005866AD" w:rsidP="005866AD">
            <w:pPr>
              <w:rPr>
                <w:rFonts w:ascii="Times New Roman" w:hAnsi="Times New Roman" w:cs="Times New Roman"/>
                <w:sz w:val="14"/>
                <w:szCs w:val="14"/>
              </w:rPr>
            </w:pPr>
          </w:p>
        </w:tc>
        <w:tc>
          <w:tcPr>
            <w:tcW w:w="992" w:type="dxa"/>
            <w:vMerge/>
          </w:tcPr>
          <w:p w:rsidR="005866AD" w:rsidRPr="00D639B7" w:rsidRDefault="005866AD" w:rsidP="005866AD">
            <w:pPr>
              <w:rPr>
                <w:rFonts w:ascii="Times New Roman" w:hAnsi="Times New Roman" w:cs="Times New Roman"/>
                <w:sz w:val="14"/>
                <w:szCs w:val="14"/>
              </w:rPr>
            </w:pPr>
          </w:p>
        </w:tc>
        <w:tc>
          <w:tcPr>
            <w:tcW w:w="851"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c>
          <w:tcPr>
            <w:tcW w:w="567" w:type="dxa"/>
            <w:vMerge/>
          </w:tcPr>
          <w:p w:rsidR="005866AD" w:rsidRPr="00D639B7" w:rsidRDefault="005866AD" w:rsidP="005866AD">
            <w:pPr>
              <w:rPr>
                <w:rFonts w:ascii="Times New Roman" w:hAnsi="Times New Roman" w:cs="Times New Roman"/>
                <w:sz w:val="14"/>
                <w:szCs w:val="14"/>
              </w:rPr>
            </w:pPr>
          </w:p>
        </w:tc>
      </w:tr>
      <w:tr w:rsidR="00916B03" w:rsidRPr="00D639B7" w:rsidTr="00D639B7">
        <w:trPr>
          <w:trHeight w:val="402"/>
        </w:trPr>
        <w:tc>
          <w:tcPr>
            <w:tcW w:w="534" w:type="dxa"/>
            <w:vMerge w:val="restart"/>
          </w:tcPr>
          <w:p w:rsidR="00916B03" w:rsidRPr="00D639B7" w:rsidRDefault="00916B03" w:rsidP="006D0227">
            <w:pPr>
              <w:jc w:val="center"/>
              <w:rPr>
                <w:rFonts w:ascii="Times New Roman" w:hAnsi="Times New Roman" w:cs="Times New Roman"/>
                <w:bCs/>
                <w:sz w:val="14"/>
                <w:szCs w:val="14"/>
              </w:rPr>
            </w:pPr>
            <w:r>
              <w:rPr>
                <w:rFonts w:ascii="Times New Roman" w:hAnsi="Times New Roman" w:cs="Times New Roman"/>
                <w:bCs/>
                <w:sz w:val="14"/>
                <w:szCs w:val="14"/>
              </w:rPr>
              <w:t>7</w:t>
            </w:r>
          </w:p>
        </w:tc>
        <w:tc>
          <w:tcPr>
            <w:tcW w:w="1072" w:type="dxa"/>
            <w:vMerge w:val="restart"/>
          </w:tcPr>
          <w:p w:rsidR="00916B03" w:rsidRPr="00916B03" w:rsidRDefault="00916B03" w:rsidP="00916B03">
            <w:pPr>
              <w:jc w:val="center"/>
              <w:rPr>
                <w:rFonts w:ascii="Times New Roman" w:eastAsia="Times New Roman" w:hAnsi="Times New Roman" w:cs="Times New Roman"/>
                <w:bCs/>
                <w:color w:val="000000"/>
                <w:sz w:val="14"/>
                <w:szCs w:val="14"/>
                <w:highlight w:val="yellow"/>
                <w:lang w:eastAsia="ru-RU"/>
              </w:rPr>
            </w:pPr>
            <w:r w:rsidRPr="00916B03">
              <w:rPr>
                <w:rFonts w:ascii="Times New Roman" w:eastAsia="Calibri" w:hAnsi="Times New Roman" w:cs="Times New Roman"/>
                <w:bCs/>
                <w:sz w:val="14"/>
                <w:szCs w:val="14"/>
              </w:rPr>
              <w:t>21.20.23.110</w:t>
            </w:r>
          </w:p>
        </w:tc>
        <w:tc>
          <w:tcPr>
            <w:tcW w:w="1337" w:type="dxa"/>
            <w:vMerge w:val="restart"/>
          </w:tcPr>
          <w:p w:rsidR="00916B03" w:rsidRPr="00916B03" w:rsidRDefault="00916B03" w:rsidP="00916B03">
            <w:pPr>
              <w:jc w:val="center"/>
              <w:rPr>
                <w:rFonts w:ascii="Times New Roman" w:eastAsia="Times New Roman" w:hAnsi="Times New Roman" w:cs="Times New Roman"/>
                <w:bCs/>
                <w:color w:val="000000"/>
                <w:sz w:val="14"/>
                <w:szCs w:val="14"/>
                <w:highlight w:val="yellow"/>
                <w:lang w:eastAsia="ru-RU"/>
              </w:rPr>
            </w:pPr>
            <w:r w:rsidRPr="00916B03">
              <w:rPr>
                <w:rFonts w:ascii="Times New Roman" w:eastAsia="Times New Roman" w:hAnsi="Times New Roman" w:cs="Times New Roman"/>
                <w:bCs/>
                <w:color w:val="000000"/>
                <w:sz w:val="14"/>
                <w:szCs w:val="14"/>
                <w:lang w:eastAsia="ru-RU"/>
              </w:rPr>
              <w:t>Реагент окрашивающий</w:t>
            </w:r>
          </w:p>
        </w:tc>
        <w:tc>
          <w:tcPr>
            <w:tcW w:w="1701" w:type="dxa"/>
            <w:noWrap/>
          </w:tcPr>
          <w:p w:rsidR="00916B03" w:rsidRPr="00916B03" w:rsidRDefault="00916B03" w:rsidP="00916B03">
            <w:pP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Вид метки идентификации реагента</w:t>
            </w:r>
          </w:p>
        </w:tc>
        <w:tc>
          <w:tcPr>
            <w:tcW w:w="1560"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RFID метка</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p>
        </w:tc>
        <w:tc>
          <w:tcPr>
            <w:tcW w:w="1559" w:type="dxa"/>
          </w:tcPr>
          <w:p w:rsidR="00916B03" w:rsidRPr="00916B03" w:rsidRDefault="00916B03" w:rsidP="00916B03">
            <w:pPr>
              <w:jc w:val="center"/>
              <w:rPr>
                <w:rFonts w:ascii="Times New Roman" w:eastAsia="Times New Roman" w:hAnsi="Times New Roman" w:cs="Times New Roman"/>
                <w:sz w:val="14"/>
                <w:szCs w:val="14"/>
                <w:lang w:eastAsia="ru-RU"/>
              </w:rPr>
            </w:pPr>
            <w:r w:rsidRPr="00916B0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851" w:type="dxa"/>
            <w:vMerge w:val="restart"/>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hAnsi="Times New Roman" w:cs="Times New Roman"/>
                <w:sz w:val="14"/>
                <w:szCs w:val="14"/>
              </w:rPr>
              <w:t>не менее 4 месяцев</w:t>
            </w:r>
          </w:p>
        </w:tc>
        <w:tc>
          <w:tcPr>
            <w:tcW w:w="567" w:type="dxa"/>
            <w:vMerge w:val="restart"/>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2</w:t>
            </w:r>
          </w:p>
        </w:tc>
        <w:tc>
          <w:tcPr>
            <w:tcW w:w="992" w:type="dxa"/>
            <w:vMerge w:val="restart"/>
          </w:tcPr>
          <w:p w:rsidR="00916B03" w:rsidRPr="00D639B7" w:rsidRDefault="00916B03" w:rsidP="00916B03">
            <w:pPr>
              <w:jc w:val="center"/>
              <w:rPr>
                <w:rFonts w:ascii="Times New Roman" w:hAnsi="Times New Roman" w:cs="Times New Roman"/>
                <w:sz w:val="14"/>
                <w:szCs w:val="14"/>
              </w:rPr>
            </w:pPr>
            <w:r>
              <w:rPr>
                <w:rFonts w:ascii="Times New Roman" w:hAnsi="Times New Roman" w:cs="Times New Roman"/>
                <w:sz w:val="14"/>
                <w:szCs w:val="14"/>
              </w:rPr>
              <w:t>набор</w:t>
            </w:r>
          </w:p>
        </w:tc>
        <w:tc>
          <w:tcPr>
            <w:tcW w:w="851" w:type="dxa"/>
            <w:vMerge w:val="restart"/>
          </w:tcPr>
          <w:p w:rsidR="00916B03" w:rsidRPr="00D639B7" w:rsidRDefault="00916B03" w:rsidP="00916B03">
            <w:pPr>
              <w:rPr>
                <w:rFonts w:ascii="Times New Roman" w:hAnsi="Times New Roman" w:cs="Times New Roman"/>
                <w:sz w:val="14"/>
                <w:szCs w:val="14"/>
              </w:rPr>
            </w:pPr>
          </w:p>
        </w:tc>
        <w:tc>
          <w:tcPr>
            <w:tcW w:w="567" w:type="dxa"/>
            <w:vMerge w:val="restart"/>
          </w:tcPr>
          <w:p w:rsidR="00916B03" w:rsidRPr="00D639B7" w:rsidRDefault="00916B03" w:rsidP="00916B03">
            <w:pPr>
              <w:rPr>
                <w:rFonts w:ascii="Times New Roman" w:hAnsi="Times New Roman" w:cs="Times New Roman"/>
                <w:sz w:val="14"/>
                <w:szCs w:val="14"/>
              </w:rPr>
            </w:pPr>
          </w:p>
        </w:tc>
        <w:tc>
          <w:tcPr>
            <w:tcW w:w="567" w:type="dxa"/>
            <w:vMerge w:val="restart"/>
          </w:tcPr>
          <w:p w:rsidR="00916B03" w:rsidRPr="00D639B7" w:rsidRDefault="00916B03" w:rsidP="00916B03">
            <w:pPr>
              <w:rPr>
                <w:rFonts w:ascii="Times New Roman" w:hAnsi="Times New Roman" w:cs="Times New Roman"/>
                <w:sz w:val="14"/>
                <w:szCs w:val="14"/>
              </w:rPr>
            </w:pPr>
          </w:p>
        </w:tc>
        <w:tc>
          <w:tcPr>
            <w:tcW w:w="567" w:type="dxa"/>
            <w:vMerge w:val="restart"/>
          </w:tcPr>
          <w:p w:rsidR="00916B03" w:rsidRPr="00D639B7" w:rsidRDefault="00916B03" w:rsidP="00916B03">
            <w:pPr>
              <w:rPr>
                <w:rFonts w:ascii="Times New Roman" w:hAnsi="Times New Roman" w:cs="Times New Roman"/>
                <w:sz w:val="14"/>
                <w:szCs w:val="14"/>
              </w:rPr>
            </w:pPr>
          </w:p>
        </w:tc>
      </w:tr>
      <w:tr w:rsidR="00916B03" w:rsidRPr="00D639B7" w:rsidTr="00D639B7">
        <w:trPr>
          <w:trHeight w:val="402"/>
        </w:trPr>
        <w:tc>
          <w:tcPr>
            <w:tcW w:w="534" w:type="dxa"/>
            <w:vMerge/>
          </w:tcPr>
          <w:p w:rsidR="00916B03" w:rsidRDefault="00916B03" w:rsidP="00916B03">
            <w:pPr>
              <w:rPr>
                <w:rFonts w:ascii="Times New Roman" w:hAnsi="Times New Roman" w:cs="Times New Roman"/>
                <w:bCs/>
                <w:sz w:val="14"/>
                <w:szCs w:val="14"/>
              </w:rPr>
            </w:pPr>
          </w:p>
        </w:tc>
        <w:tc>
          <w:tcPr>
            <w:tcW w:w="1072" w:type="dxa"/>
            <w:vMerge/>
          </w:tcPr>
          <w:p w:rsidR="00916B03" w:rsidRPr="00D639B7" w:rsidRDefault="00916B03" w:rsidP="00916B03">
            <w:pPr>
              <w:rPr>
                <w:rFonts w:ascii="Times New Roman" w:hAnsi="Times New Roman" w:cs="Times New Roman"/>
                <w:bCs/>
                <w:sz w:val="14"/>
                <w:szCs w:val="14"/>
              </w:rPr>
            </w:pPr>
          </w:p>
        </w:tc>
        <w:tc>
          <w:tcPr>
            <w:tcW w:w="1337" w:type="dxa"/>
            <w:vMerge/>
          </w:tcPr>
          <w:p w:rsidR="00916B03" w:rsidRPr="00D639B7" w:rsidRDefault="00916B03" w:rsidP="00916B03">
            <w:pPr>
              <w:rPr>
                <w:rFonts w:ascii="Times New Roman" w:hAnsi="Times New Roman" w:cs="Times New Roman"/>
                <w:bCs/>
                <w:sz w:val="14"/>
                <w:szCs w:val="14"/>
              </w:rPr>
            </w:pPr>
          </w:p>
        </w:tc>
        <w:tc>
          <w:tcPr>
            <w:tcW w:w="1701" w:type="dxa"/>
            <w:noWrap/>
          </w:tcPr>
          <w:p w:rsidR="00916B03" w:rsidRPr="00916B03" w:rsidRDefault="00916B03" w:rsidP="00916B03">
            <w:pP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Тип реагента</w:t>
            </w:r>
          </w:p>
        </w:tc>
        <w:tc>
          <w:tcPr>
            <w:tcW w:w="1560"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Окрашивающий реагент для тромбоцитов</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w:t>
            </w:r>
          </w:p>
        </w:tc>
        <w:tc>
          <w:tcPr>
            <w:tcW w:w="1559" w:type="dxa"/>
          </w:tcPr>
          <w:p w:rsidR="00916B03" w:rsidRPr="00916B03" w:rsidRDefault="00916B03" w:rsidP="00916B03">
            <w:pPr>
              <w:jc w:val="center"/>
              <w:rPr>
                <w:rFonts w:ascii="Times New Roman" w:eastAsia="Times New Roman" w:hAnsi="Times New Roman" w:cs="Times New Roman"/>
                <w:sz w:val="14"/>
                <w:szCs w:val="14"/>
                <w:lang w:eastAsia="ru-RU"/>
              </w:rPr>
            </w:pPr>
            <w:r w:rsidRPr="00916B0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992" w:type="dxa"/>
            <w:vMerge/>
          </w:tcPr>
          <w:p w:rsidR="00916B03" w:rsidRPr="00D639B7" w:rsidRDefault="00916B03" w:rsidP="00916B03">
            <w:pPr>
              <w:rPr>
                <w:rFonts w:ascii="Times New Roman" w:hAnsi="Times New Roman" w:cs="Times New Roman"/>
                <w:sz w:val="14"/>
                <w:szCs w:val="14"/>
              </w:rPr>
            </w:pP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r>
      <w:tr w:rsidR="00916B03" w:rsidRPr="00D639B7" w:rsidTr="00D639B7">
        <w:trPr>
          <w:trHeight w:val="402"/>
        </w:trPr>
        <w:tc>
          <w:tcPr>
            <w:tcW w:w="534" w:type="dxa"/>
            <w:vMerge/>
          </w:tcPr>
          <w:p w:rsidR="00916B03" w:rsidRDefault="00916B03" w:rsidP="00916B03">
            <w:pPr>
              <w:rPr>
                <w:rFonts w:ascii="Times New Roman" w:hAnsi="Times New Roman" w:cs="Times New Roman"/>
                <w:bCs/>
                <w:sz w:val="14"/>
                <w:szCs w:val="14"/>
              </w:rPr>
            </w:pPr>
          </w:p>
        </w:tc>
        <w:tc>
          <w:tcPr>
            <w:tcW w:w="1072" w:type="dxa"/>
            <w:vMerge/>
          </w:tcPr>
          <w:p w:rsidR="00916B03" w:rsidRPr="00D639B7" w:rsidRDefault="00916B03" w:rsidP="00916B03">
            <w:pPr>
              <w:rPr>
                <w:rFonts w:ascii="Times New Roman" w:hAnsi="Times New Roman" w:cs="Times New Roman"/>
                <w:bCs/>
                <w:sz w:val="14"/>
                <w:szCs w:val="14"/>
              </w:rPr>
            </w:pPr>
          </w:p>
        </w:tc>
        <w:tc>
          <w:tcPr>
            <w:tcW w:w="1337" w:type="dxa"/>
            <w:vMerge/>
          </w:tcPr>
          <w:p w:rsidR="00916B03" w:rsidRPr="00D639B7" w:rsidRDefault="00916B03" w:rsidP="00916B03">
            <w:pPr>
              <w:rPr>
                <w:rFonts w:ascii="Times New Roman" w:hAnsi="Times New Roman" w:cs="Times New Roman"/>
                <w:bCs/>
                <w:sz w:val="14"/>
                <w:szCs w:val="14"/>
              </w:rPr>
            </w:pPr>
          </w:p>
        </w:tc>
        <w:tc>
          <w:tcPr>
            <w:tcW w:w="1701" w:type="dxa"/>
            <w:noWrap/>
          </w:tcPr>
          <w:p w:rsidR="00916B03" w:rsidRPr="00916B03" w:rsidRDefault="00916B03" w:rsidP="00916B03">
            <w:pP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Применение</w:t>
            </w:r>
          </w:p>
        </w:tc>
        <w:tc>
          <w:tcPr>
            <w:tcW w:w="1560"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Предназначается для окрашивания тромбоцитов в разбавленных образцах крови при подсчете числа и процентного содержания незрелых тромбоцитов и подсчете общего числа тромбоцитов в сочетании с буферным раствором с помощью автоматических гематологических анализаторов Sysmex.</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w:t>
            </w:r>
          </w:p>
        </w:tc>
        <w:tc>
          <w:tcPr>
            <w:tcW w:w="1559" w:type="dxa"/>
          </w:tcPr>
          <w:p w:rsidR="00916B03" w:rsidRPr="00916B03" w:rsidRDefault="00916B03" w:rsidP="00916B03">
            <w:pPr>
              <w:jc w:val="center"/>
              <w:rPr>
                <w:rFonts w:ascii="Times New Roman" w:eastAsia="Times New Roman" w:hAnsi="Times New Roman" w:cs="Times New Roman"/>
                <w:sz w:val="14"/>
                <w:szCs w:val="14"/>
                <w:lang w:eastAsia="ru-RU"/>
              </w:rPr>
            </w:pPr>
            <w:r w:rsidRPr="00916B0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992" w:type="dxa"/>
            <w:vMerge/>
          </w:tcPr>
          <w:p w:rsidR="00916B03" w:rsidRPr="00D639B7" w:rsidRDefault="00916B03" w:rsidP="00916B03">
            <w:pPr>
              <w:rPr>
                <w:rFonts w:ascii="Times New Roman" w:hAnsi="Times New Roman" w:cs="Times New Roman"/>
                <w:sz w:val="14"/>
                <w:szCs w:val="14"/>
              </w:rPr>
            </w:pP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r>
      <w:tr w:rsidR="00916B03" w:rsidRPr="00D639B7" w:rsidTr="00D639B7">
        <w:trPr>
          <w:trHeight w:val="402"/>
        </w:trPr>
        <w:tc>
          <w:tcPr>
            <w:tcW w:w="534" w:type="dxa"/>
            <w:vMerge/>
          </w:tcPr>
          <w:p w:rsidR="00916B03" w:rsidRDefault="00916B03" w:rsidP="00916B03">
            <w:pPr>
              <w:rPr>
                <w:rFonts w:ascii="Times New Roman" w:hAnsi="Times New Roman" w:cs="Times New Roman"/>
                <w:bCs/>
                <w:sz w:val="14"/>
                <w:szCs w:val="14"/>
              </w:rPr>
            </w:pPr>
          </w:p>
        </w:tc>
        <w:tc>
          <w:tcPr>
            <w:tcW w:w="1072" w:type="dxa"/>
            <w:vMerge/>
          </w:tcPr>
          <w:p w:rsidR="00916B03" w:rsidRPr="00D639B7" w:rsidRDefault="00916B03" w:rsidP="00916B03">
            <w:pPr>
              <w:rPr>
                <w:rFonts w:ascii="Times New Roman" w:hAnsi="Times New Roman" w:cs="Times New Roman"/>
                <w:bCs/>
                <w:sz w:val="14"/>
                <w:szCs w:val="14"/>
              </w:rPr>
            </w:pPr>
          </w:p>
        </w:tc>
        <w:tc>
          <w:tcPr>
            <w:tcW w:w="1337" w:type="dxa"/>
            <w:vMerge/>
          </w:tcPr>
          <w:p w:rsidR="00916B03" w:rsidRPr="00D639B7" w:rsidRDefault="00916B03" w:rsidP="00916B03">
            <w:pPr>
              <w:rPr>
                <w:rFonts w:ascii="Times New Roman" w:hAnsi="Times New Roman" w:cs="Times New Roman"/>
                <w:bCs/>
                <w:sz w:val="14"/>
                <w:szCs w:val="14"/>
              </w:rPr>
            </w:pPr>
          </w:p>
        </w:tc>
        <w:tc>
          <w:tcPr>
            <w:tcW w:w="1701" w:type="dxa"/>
            <w:noWrap/>
          </w:tcPr>
          <w:p w:rsidR="00916B03" w:rsidRPr="00916B03" w:rsidRDefault="00916B03" w:rsidP="00916B03">
            <w:pP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Фасовка</w:t>
            </w:r>
          </w:p>
        </w:tc>
        <w:tc>
          <w:tcPr>
            <w:tcW w:w="1560"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не менее 2</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флакон</w:t>
            </w:r>
          </w:p>
        </w:tc>
        <w:tc>
          <w:tcPr>
            <w:tcW w:w="1559" w:type="dxa"/>
          </w:tcPr>
          <w:p w:rsidR="00916B03" w:rsidRPr="00916B03" w:rsidRDefault="00916B03" w:rsidP="00916B03">
            <w:pPr>
              <w:jc w:val="center"/>
              <w:rPr>
                <w:rFonts w:ascii="Times New Roman" w:eastAsia="Times New Roman" w:hAnsi="Times New Roman" w:cs="Times New Roman"/>
                <w:sz w:val="14"/>
                <w:szCs w:val="14"/>
                <w:lang w:eastAsia="ru-RU"/>
              </w:rPr>
            </w:pPr>
            <w:r w:rsidRPr="00916B03">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992" w:type="dxa"/>
            <w:vMerge/>
          </w:tcPr>
          <w:p w:rsidR="00916B03" w:rsidRPr="00D639B7" w:rsidRDefault="00916B03" w:rsidP="00916B03">
            <w:pPr>
              <w:rPr>
                <w:rFonts w:ascii="Times New Roman" w:hAnsi="Times New Roman" w:cs="Times New Roman"/>
                <w:sz w:val="14"/>
                <w:szCs w:val="14"/>
              </w:rPr>
            </w:pP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r>
      <w:tr w:rsidR="00916B03" w:rsidRPr="00D639B7" w:rsidTr="00D639B7">
        <w:trPr>
          <w:trHeight w:val="402"/>
        </w:trPr>
        <w:tc>
          <w:tcPr>
            <w:tcW w:w="534" w:type="dxa"/>
            <w:vMerge/>
          </w:tcPr>
          <w:p w:rsidR="00916B03" w:rsidRDefault="00916B03" w:rsidP="00916B03">
            <w:pPr>
              <w:rPr>
                <w:rFonts w:ascii="Times New Roman" w:hAnsi="Times New Roman" w:cs="Times New Roman"/>
                <w:bCs/>
                <w:sz w:val="14"/>
                <w:szCs w:val="14"/>
              </w:rPr>
            </w:pPr>
          </w:p>
        </w:tc>
        <w:tc>
          <w:tcPr>
            <w:tcW w:w="1072" w:type="dxa"/>
            <w:vMerge/>
          </w:tcPr>
          <w:p w:rsidR="00916B03" w:rsidRPr="00D639B7" w:rsidRDefault="00916B03" w:rsidP="00916B03">
            <w:pPr>
              <w:rPr>
                <w:rFonts w:ascii="Times New Roman" w:hAnsi="Times New Roman" w:cs="Times New Roman"/>
                <w:bCs/>
                <w:sz w:val="14"/>
                <w:szCs w:val="14"/>
              </w:rPr>
            </w:pPr>
          </w:p>
        </w:tc>
        <w:tc>
          <w:tcPr>
            <w:tcW w:w="1337" w:type="dxa"/>
            <w:vMerge/>
          </w:tcPr>
          <w:p w:rsidR="00916B03" w:rsidRPr="00D639B7" w:rsidRDefault="00916B03" w:rsidP="00916B03">
            <w:pPr>
              <w:rPr>
                <w:rFonts w:ascii="Times New Roman" w:hAnsi="Times New Roman" w:cs="Times New Roman"/>
                <w:bCs/>
                <w:sz w:val="14"/>
                <w:szCs w:val="14"/>
              </w:rPr>
            </w:pPr>
          </w:p>
        </w:tc>
        <w:tc>
          <w:tcPr>
            <w:tcW w:w="1701" w:type="dxa"/>
            <w:noWrap/>
          </w:tcPr>
          <w:p w:rsidR="00916B03" w:rsidRPr="00916B03" w:rsidRDefault="00916B03" w:rsidP="00916B03">
            <w:pP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Объем флакона</w:t>
            </w:r>
          </w:p>
        </w:tc>
        <w:tc>
          <w:tcPr>
            <w:tcW w:w="1560"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не менее 12</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color w:val="000000"/>
                <w:sz w:val="14"/>
                <w:szCs w:val="14"/>
                <w:lang w:eastAsia="ru-RU"/>
              </w:rPr>
              <w:t>Кубический сантиметр; миллилитр</w:t>
            </w:r>
          </w:p>
        </w:tc>
        <w:tc>
          <w:tcPr>
            <w:tcW w:w="1559" w:type="dxa"/>
          </w:tcPr>
          <w:p w:rsidR="00916B03" w:rsidRPr="00916B03" w:rsidRDefault="00916B03" w:rsidP="00916B03">
            <w:pPr>
              <w:jc w:val="center"/>
              <w:rPr>
                <w:rFonts w:ascii="Times New Roman" w:eastAsia="Times New Roman" w:hAnsi="Times New Roman" w:cs="Times New Roman"/>
                <w:sz w:val="14"/>
                <w:szCs w:val="14"/>
                <w:lang w:eastAsia="ru-RU"/>
              </w:rPr>
            </w:pPr>
            <w:r w:rsidRPr="00916B03">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916B03" w:rsidRPr="00916B03" w:rsidRDefault="00916B03" w:rsidP="00916B03">
            <w:pPr>
              <w:jc w:val="center"/>
              <w:rPr>
                <w:rFonts w:ascii="Times New Roman" w:eastAsia="Times New Roman" w:hAnsi="Times New Roman" w:cs="Times New Roman"/>
                <w:color w:val="000000"/>
                <w:sz w:val="14"/>
                <w:szCs w:val="14"/>
                <w:lang w:eastAsia="ru-RU"/>
              </w:rPr>
            </w:pPr>
            <w:r w:rsidRPr="00916B03">
              <w:rPr>
                <w:rFonts w:ascii="Times New Roman" w:eastAsia="Times New Roman" w:hAnsi="Times New Roman" w:cs="Times New Roman"/>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992" w:type="dxa"/>
            <w:vMerge/>
          </w:tcPr>
          <w:p w:rsidR="00916B03" w:rsidRPr="00D639B7" w:rsidRDefault="00916B03" w:rsidP="00916B03">
            <w:pPr>
              <w:rPr>
                <w:rFonts w:ascii="Times New Roman" w:hAnsi="Times New Roman" w:cs="Times New Roman"/>
                <w:sz w:val="14"/>
                <w:szCs w:val="14"/>
              </w:rPr>
            </w:pP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r>
      <w:tr w:rsidR="00916B03" w:rsidRPr="00D639B7" w:rsidTr="007D3E31">
        <w:trPr>
          <w:trHeight w:val="402"/>
        </w:trPr>
        <w:tc>
          <w:tcPr>
            <w:tcW w:w="534" w:type="dxa"/>
            <w:vMerge/>
          </w:tcPr>
          <w:p w:rsidR="00916B03" w:rsidRDefault="00916B03" w:rsidP="00916B03">
            <w:pPr>
              <w:rPr>
                <w:rFonts w:ascii="Times New Roman" w:hAnsi="Times New Roman" w:cs="Times New Roman"/>
                <w:bCs/>
                <w:sz w:val="14"/>
                <w:szCs w:val="14"/>
              </w:rPr>
            </w:pPr>
          </w:p>
        </w:tc>
        <w:tc>
          <w:tcPr>
            <w:tcW w:w="1072" w:type="dxa"/>
            <w:vMerge/>
          </w:tcPr>
          <w:p w:rsidR="00916B03" w:rsidRPr="00D639B7" w:rsidRDefault="00916B03" w:rsidP="00916B03">
            <w:pPr>
              <w:rPr>
                <w:rFonts w:ascii="Times New Roman" w:hAnsi="Times New Roman" w:cs="Times New Roman"/>
                <w:bCs/>
                <w:sz w:val="14"/>
                <w:szCs w:val="14"/>
              </w:rPr>
            </w:pPr>
          </w:p>
        </w:tc>
        <w:tc>
          <w:tcPr>
            <w:tcW w:w="1337" w:type="dxa"/>
            <w:vMerge/>
          </w:tcPr>
          <w:p w:rsidR="00916B03" w:rsidRPr="00D639B7" w:rsidRDefault="00916B03" w:rsidP="00916B03">
            <w:pPr>
              <w:rPr>
                <w:rFonts w:ascii="Times New Roman" w:hAnsi="Times New Roman" w:cs="Times New Roman"/>
                <w:bCs/>
                <w:sz w:val="14"/>
                <w:szCs w:val="14"/>
              </w:rPr>
            </w:pPr>
          </w:p>
        </w:tc>
        <w:tc>
          <w:tcPr>
            <w:tcW w:w="1701" w:type="dxa"/>
            <w:noWrap/>
            <w:vAlign w:val="center"/>
          </w:tcPr>
          <w:p w:rsidR="00916B03" w:rsidRPr="00916B03" w:rsidRDefault="00916B03" w:rsidP="00916B03">
            <w:pPr>
              <w:rPr>
                <w:rFonts w:ascii="Times New Roman" w:hAnsi="Times New Roman" w:cs="Times New Roman"/>
                <w:sz w:val="14"/>
                <w:szCs w:val="14"/>
              </w:rPr>
            </w:pPr>
            <w:r w:rsidRPr="00916B03">
              <w:rPr>
                <w:rFonts w:ascii="Times New Roman" w:hAnsi="Times New Roman" w:cs="Times New Roman"/>
                <w:sz w:val="14"/>
                <w:szCs w:val="14"/>
              </w:rPr>
              <w:t>Стабильность реагентов после вскрытия флаконов</w:t>
            </w:r>
          </w:p>
        </w:tc>
        <w:tc>
          <w:tcPr>
            <w:tcW w:w="1560" w:type="dxa"/>
            <w:noWrap/>
            <w:vAlign w:val="center"/>
          </w:tcPr>
          <w:p w:rsidR="00916B03" w:rsidRPr="00916B03" w:rsidRDefault="00916B03" w:rsidP="00916B03">
            <w:pPr>
              <w:jc w:val="center"/>
              <w:rPr>
                <w:rFonts w:ascii="Times New Roman" w:hAnsi="Times New Roman" w:cs="Times New Roman"/>
                <w:sz w:val="14"/>
                <w:szCs w:val="14"/>
              </w:rPr>
            </w:pPr>
            <w:r w:rsidRPr="00916B03">
              <w:rPr>
                <w:rFonts w:ascii="Times New Roman" w:hAnsi="Times New Roman" w:cs="Times New Roman"/>
                <w:sz w:val="14"/>
                <w:szCs w:val="14"/>
              </w:rPr>
              <w:t>не менее   99</w:t>
            </w:r>
          </w:p>
        </w:tc>
        <w:tc>
          <w:tcPr>
            <w:tcW w:w="1559" w:type="dxa"/>
            <w:noWrap/>
            <w:vAlign w:val="center"/>
          </w:tcPr>
          <w:p w:rsidR="00916B03" w:rsidRPr="00916B03" w:rsidRDefault="00916B03" w:rsidP="00916B03">
            <w:pPr>
              <w:jc w:val="center"/>
              <w:rPr>
                <w:rFonts w:ascii="Times New Roman" w:hAnsi="Times New Roman" w:cs="Times New Roman"/>
                <w:sz w:val="14"/>
                <w:szCs w:val="14"/>
              </w:rPr>
            </w:pPr>
            <w:r w:rsidRPr="00916B03">
              <w:rPr>
                <w:rFonts w:ascii="Times New Roman" w:hAnsi="Times New Roman" w:cs="Times New Roman"/>
                <w:sz w:val="14"/>
                <w:szCs w:val="14"/>
              </w:rPr>
              <w:t>Сутки</w:t>
            </w:r>
          </w:p>
        </w:tc>
        <w:tc>
          <w:tcPr>
            <w:tcW w:w="1559" w:type="dxa"/>
            <w:vAlign w:val="center"/>
          </w:tcPr>
          <w:p w:rsidR="00916B03" w:rsidRPr="00916B03" w:rsidRDefault="00916B03" w:rsidP="00916B03">
            <w:pPr>
              <w:autoSpaceDE w:val="0"/>
              <w:snapToGrid w:val="0"/>
              <w:jc w:val="center"/>
              <w:rPr>
                <w:rFonts w:ascii="Times New Roman" w:eastAsia="Times New Roman" w:hAnsi="Times New Roman" w:cs="Times New Roman"/>
                <w:sz w:val="14"/>
                <w:szCs w:val="14"/>
              </w:rPr>
            </w:pPr>
            <w:r w:rsidRPr="00916B03">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559" w:type="dxa"/>
            <w:noWrap/>
            <w:vAlign w:val="center"/>
          </w:tcPr>
          <w:p w:rsidR="00916B03" w:rsidRPr="00916B03" w:rsidRDefault="00916B03" w:rsidP="00916B03">
            <w:pPr>
              <w:jc w:val="center"/>
              <w:rPr>
                <w:rFonts w:ascii="Times New Roman" w:hAnsi="Times New Roman" w:cs="Times New Roman"/>
                <w:sz w:val="14"/>
                <w:szCs w:val="14"/>
              </w:rPr>
            </w:pPr>
            <w:r w:rsidRPr="00916B03">
              <w:rPr>
                <w:rFonts w:ascii="Times New Roman" w:hAnsi="Times New Roman" w:cs="Times New Roman"/>
                <w:sz w:val="14"/>
                <w:szCs w:val="14"/>
              </w:rPr>
              <w:t>Требование обусловлено необходимостью обеспечить длительное хранение реагента.</w:t>
            </w: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992" w:type="dxa"/>
            <w:vMerge/>
          </w:tcPr>
          <w:p w:rsidR="00916B03" w:rsidRPr="00D639B7" w:rsidRDefault="00916B03" w:rsidP="00916B03">
            <w:pPr>
              <w:rPr>
                <w:rFonts w:ascii="Times New Roman" w:hAnsi="Times New Roman" w:cs="Times New Roman"/>
                <w:sz w:val="14"/>
                <w:szCs w:val="14"/>
              </w:rPr>
            </w:pP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r>
      <w:tr w:rsidR="00916B03" w:rsidRPr="00D639B7" w:rsidTr="00D639B7">
        <w:trPr>
          <w:trHeight w:val="402"/>
        </w:trPr>
        <w:tc>
          <w:tcPr>
            <w:tcW w:w="534" w:type="dxa"/>
            <w:vMerge/>
          </w:tcPr>
          <w:p w:rsidR="00916B03" w:rsidRDefault="00916B03" w:rsidP="00916B03">
            <w:pPr>
              <w:rPr>
                <w:rFonts w:ascii="Times New Roman" w:hAnsi="Times New Roman" w:cs="Times New Roman"/>
                <w:bCs/>
                <w:sz w:val="14"/>
                <w:szCs w:val="14"/>
              </w:rPr>
            </w:pPr>
          </w:p>
        </w:tc>
        <w:tc>
          <w:tcPr>
            <w:tcW w:w="1072" w:type="dxa"/>
            <w:vMerge/>
          </w:tcPr>
          <w:p w:rsidR="00916B03" w:rsidRPr="00D639B7" w:rsidRDefault="00916B03" w:rsidP="00916B03">
            <w:pPr>
              <w:rPr>
                <w:rFonts w:ascii="Times New Roman" w:hAnsi="Times New Roman" w:cs="Times New Roman"/>
                <w:bCs/>
                <w:sz w:val="14"/>
                <w:szCs w:val="14"/>
              </w:rPr>
            </w:pPr>
          </w:p>
        </w:tc>
        <w:tc>
          <w:tcPr>
            <w:tcW w:w="1337" w:type="dxa"/>
            <w:vMerge/>
          </w:tcPr>
          <w:p w:rsidR="00916B03" w:rsidRPr="00D639B7" w:rsidRDefault="00916B03" w:rsidP="00916B03">
            <w:pPr>
              <w:rPr>
                <w:rFonts w:ascii="Times New Roman" w:hAnsi="Times New Roman" w:cs="Times New Roman"/>
                <w:bCs/>
                <w:sz w:val="14"/>
                <w:szCs w:val="14"/>
              </w:rPr>
            </w:pPr>
          </w:p>
        </w:tc>
        <w:tc>
          <w:tcPr>
            <w:tcW w:w="1701" w:type="dxa"/>
            <w:noWrap/>
          </w:tcPr>
          <w:p w:rsidR="00916B03" w:rsidRPr="00916B03" w:rsidRDefault="00916B03" w:rsidP="00916B03">
            <w:pPr>
              <w:rPr>
                <w:rFonts w:ascii="Times New Roman" w:hAnsi="Times New Roman" w:cs="Times New Roman"/>
                <w:sz w:val="14"/>
                <w:szCs w:val="14"/>
              </w:rPr>
            </w:pPr>
            <w:r w:rsidRPr="00916B03">
              <w:rPr>
                <w:rFonts w:ascii="Times New Roman" w:hAnsi="Times New Roman" w:cs="Times New Roman"/>
                <w:sz w:val="14"/>
                <w:szCs w:val="14"/>
              </w:rPr>
              <w:t>Совместимость</w:t>
            </w:r>
          </w:p>
        </w:tc>
        <w:tc>
          <w:tcPr>
            <w:tcW w:w="1560" w:type="dxa"/>
            <w:noWrap/>
          </w:tcPr>
          <w:p w:rsidR="00916B03" w:rsidRPr="00916B03" w:rsidRDefault="00916B03" w:rsidP="00916B03">
            <w:pPr>
              <w:jc w:val="center"/>
              <w:rPr>
                <w:rFonts w:ascii="Times New Roman" w:hAnsi="Times New Roman" w:cs="Times New Roman"/>
                <w:sz w:val="14"/>
                <w:szCs w:val="14"/>
              </w:rPr>
            </w:pPr>
            <w:r w:rsidRPr="00916B03">
              <w:rPr>
                <w:rFonts w:ascii="Times New Roman" w:hAnsi="Times New Roman" w:cs="Times New Roman"/>
                <w:sz w:val="14"/>
                <w:szCs w:val="14"/>
              </w:rPr>
              <w:t>Совместимость с анализатором Sysmex, имеющемуся у заказчика</w:t>
            </w:r>
          </w:p>
        </w:tc>
        <w:tc>
          <w:tcPr>
            <w:tcW w:w="1559" w:type="dxa"/>
            <w:noWrap/>
          </w:tcPr>
          <w:p w:rsidR="00916B03" w:rsidRPr="00916B03" w:rsidRDefault="00916B03" w:rsidP="00916B03">
            <w:pPr>
              <w:jc w:val="center"/>
              <w:rPr>
                <w:rFonts w:ascii="Times New Roman" w:hAnsi="Times New Roman" w:cs="Times New Roman"/>
                <w:sz w:val="14"/>
                <w:szCs w:val="14"/>
              </w:rPr>
            </w:pPr>
            <w:r w:rsidRPr="00916B03">
              <w:rPr>
                <w:rFonts w:ascii="Times New Roman" w:hAnsi="Times New Roman" w:cs="Times New Roman"/>
                <w:sz w:val="14"/>
                <w:szCs w:val="14"/>
              </w:rPr>
              <w:t>-</w:t>
            </w:r>
          </w:p>
        </w:tc>
        <w:tc>
          <w:tcPr>
            <w:tcW w:w="1559" w:type="dxa"/>
          </w:tcPr>
          <w:p w:rsidR="00916B03" w:rsidRPr="00916B03" w:rsidRDefault="00916B03" w:rsidP="00916B03">
            <w:pPr>
              <w:autoSpaceDE w:val="0"/>
              <w:snapToGrid w:val="0"/>
              <w:jc w:val="center"/>
              <w:rPr>
                <w:rFonts w:ascii="Times New Roman" w:eastAsia="Times New Roman" w:hAnsi="Times New Roman" w:cs="Times New Roman"/>
                <w:sz w:val="14"/>
                <w:szCs w:val="14"/>
              </w:rPr>
            </w:pPr>
            <w:r w:rsidRPr="00916B03">
              <w:rPr>
                <w:rFonts w:ascii="Times New Roman" w:hAnsi="Times New Roman" w:cs="Times New Roman"/>
                <w:sz w:val="14"/>
                <w:szCs w:val="14"/>
              </w:rPr>
              <w:t>Значение характеристики не может изменяться участником закупки</w:t>
            </w:r>
          </w:p>
        </w:tc>
        <w:tc>
          <w:tcPr>
            <w:tcW w:w="1559" w:type="dxa"/>
            <w:noWrap/>
          </w:tcPr>
          <w:p w:rsidR="00916B03" w:rsidRPr="00916B03" w:rsidRDefault="00916B03" w:rsidP="00916B03">
            <w:pPr>
              <w:contextualSpacing/>
              <w:jc w:val="center"/>
              <w:rPr>
                <w:rFonts w:ascii="Times New Roman" w:hAnsi="Times New Roman" w:cs="Times New Roman"/>
                <w:sz w:val="14"/>
                <w:szCs w:val="14"/>
              </w:rPr>
            </w:pPr>
            <w:r w:rsidRPr="00916B03">
              <w:rPr>
                <w:rFonts w:ascii="Times New Roman" w:hAnsi="Times New Roman" w:cs="Times New Roman"/>
                <w:sz w:val="14"/>
                <w:szCs w:val="14"/>
              </w:rPr>
              <w:t>ГОСТ Р 53079.2-2008 часть 2. п.3.9 Работу на приборах следует проводить в соответствии с инструкцией производителя к данному прибору</w:t>
            </w: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992" w:type="dxa"/>
            <w:vMerge/>
          </w:tcPr>
          <w:p w:rsidR="00916B03" w:rsidRPr="00D639B7" w:rsidRDefault="00916B03" w:rsidP="00916B03">
            <w:pPr>
              <w:rPr>
                <w:rFonts w:ascii="Times New Roman" w:hAnsi="Times New Roman" w:cs="Times New Roman"/>
                <w:sz w:val="14"/>
                <w:szCs w:val="14"/>
              </w:rPr>
            </w:pPr>
          </w:p>
        </w:tc>
        <w:tc>
          <w:tcPr>
            <w:tcW w:w="851"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c>
          <w:tcPr>
            <w:tcW w:w="567" w:type="dxa"/>
            <w:vMerge/>
          </w:tcPr>
          <w:p w:rsidR="00916B03" w:rsidRPr="00D639B7" w:rsidRDefault="00916B03" w:rsidP="00916B03">
            <w:pPr>
              <w:rPr>
                <w:rFonts w:ascii="Times New Roman" w:hAnsi="Times New Roman" w:cs="Times New Roman"/>
                <w:sz w:val="14"/>
                <w:szCs w:val="14"/>
              </w:rPr>
            </w:pPr>
          </w:p>
        </w:tc>
      </w:tr>
      <w:tr w:rsidR="004E0575" w:rsidRPr="00D639B7" w:rsidTr="00D639B7">
        <w:trPr>
          <w:trHeight w:val="402"/>
        </w:trPr>
        <w:tc>
          <w:tcPr>
            <w:tcW w:w="534" w:type="dxa"/>
            <w:vMerge w:val="restart"/>
          </w:tcPr>
          <w:p w:rsidR="004E0575" w:rsidRDefault="004E0575" w:rsidP="006D0227">
            <w:pPr>
              <w:jc w:val="center"/>
              <w:rPr>
                <w:rFonts w:ascii="Times New Roman" w:hAnsi="Times New Roman" w:cs="Times New Roman"/>
                <w:bCs/>
                <w:sz w:val="14"/>
                <w:szCs w:val="14"/>
              </w:rPr>
            </w:pPr>
            <w:r>
              <w:rPr>
                <w:rFonts w:ascii="Times New Roman" w:hAnsi="Times New Roman" w:cs="Times New Roman"/>
                <w:bCs/>
                <w:sz w:val="14"/>
                <w:szCs w:val="14"/>
              </w:rPr>
              <w:t>8</w:t>
            </w:r>
          </w:p>
        </w:tc>
        <w:tc>
          <w:tcPr>
            <w:tcW w:w="1072" w:type="dxa"/>
            <w:vMerge w:val="restart"/>
          </w:tcPr>
          <w:p w:rsidR="004E0575" w:rsidRPr="004E0575" w:rsidRDefault="004E0575" w:rsidP="004E0575">
            <w:pPr>
              <w:jc w:val="center"/>
              <w:rPr>
                <w:rFonts w:ascii="Times New Roman" w:eastAsia="Times New Roman" w:hAnsi="Times New Roman" w:cs="Times New Roman"/>
                <w:bCs/>
                <w:sz w:val="14"/>
                <w:szCs w:val="14"/>
                <w:highlight w:val="yellow"/>
                <w:lang w:eastAsia="ru-RU"/>
              </w:rPr>
            </w:pPr>
            <w:r w:rsidRPr="004E0575">
              <w:rPr>
                <w:rFonts w:ascii="Times New Roman" w:eastAsia="Calibri" w:hAnsi="Times New Roman" w:cs="Times New Roman"/>
                <w:bCs/>
                <w:sz w:val="14"/>
                <w:szCs w:val="14"/>
              </w:rPr>
              <w:t>21.20.23.110</w:t>
            </w:r>
          </w:p>
        </w:tc>
        <w:tc>
          <w:tcPr>
            <w:tcW w:w="1337" w:type="dxa"/>
            <w:vMerge w:val="restart"/>
          </w:tcPr>
          <w:p w:rsidR="004E0575" w:rsidRPr="004E0575" w:rsidRDefault="004E0575" w:rsidP="004E0575">
            <w:pPr>
              <w:jc w:val="center"/>
              <w:rPr>
                <w:rFonts w:ascii="Times New Roman" w:eastAsia="Times New Roman" w:hAnsi="Times New Roman" w:cs="Times New Roman"/>
                <w:bCs/>
                <w:sz w:val="14"/>
                <w:szCs w:val="14"/>
                <w:highlight w:val="yellow"/>
                <w:lang w:eastAsia="ru-RU"/>
              </w:rPr>
            </w:pPr>
            <w:r w:rsidRPr="004E0575">
              <w:rPr>
                <w:rFonts w:ascii="Times New Roman" w:eastAsia="Times New Roman" w:hAnsi="Times New Roman" w:cs="Times New Roman"/>
                <w:bCs/>
                <w:sz w:val="14"/>
                <w:szCs w:val="14"/>
                <w:lang w:eastAsia="ru-RU"/>
              </w:rPr>
              <w:t>Реагент окрашивающий</w:t>
            </w:r>
          </w:p>
        </w:tc>
        <w:tc>
          <w:tcPr>
            <w:tcW w:w="1701" w:type="dxa"/>
            <w:noWrap/>
          </w:tcPr>
          <w:p w:rsidR="004E0575" w:rsidRPr="004E0575" w:rsidRDefault="004E0575" w:rsidP="004E0575">
            <w:pP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Вид метки идентификации реагента</w:t>
            </w:r>
          </w:p>
        </w:tc>
        <w:tc>
          <w:tcPr>
            <w:tcW w:w="1560"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RFID метка</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w:t>
            </w:r>
          </w:p>
        </w:tc>
        <w:tc>
          <w:tcPr>
            <w:tcW w:w="1559" w:type="dxa"/>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851" w:type="dxa"/>
            <w:vMerge w:val="restart"/>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hAnsi="Times New Roman" w:cs="Times New Roman"/>
                <w:sz w:val="14"/>
                <w:szCs w:val="14"/>
              </w:rPr>
              <w:t>не менее 4 месяцев</w:t>
            </w:r>
          </w:p>
        </w:tc>
        <w:tc>
          <w:tcPr>
            <w:tcW w:w="567" w:type="dxa"/>
            <w:vMerge w:val="restart"/>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4</w:t>
            </w:r>
          </w:p>
        </w:tc>
        <w:tc>
          <w:tcPr>
            <w:tcW w:w="992" w:type="dxa"/>
            <w:vMerge w:val="restart"/>
          </w:tcPr>
          <w:p w:rsidR="004E0575" w:rsidRPr="00D639B7" w:rsidRDefault="004E0575" w:rsidP="004E0575">
            <w:pPr>
              <w:jc w:val="center"/>
              <w:rPr>
                <w:rFonts w:ascii="Times New Roman" w:hAnsi="Times New Roman" w:cs="Times New Roman"/>
                <w:sz w:val="14"/>
                <w:szCs w:val="14"/>
              </w:rPr>
            </w:pPr>
            <w:r>
              <w:rPr>
                <w:rFonts w:ascii="Times New Roman" w:hAnsi="Times New Roman" w:cs="Times New Roman"/>
                <w:sz w:val="14"/>
                <w:szCs w:val="14"/>
              </w:rPr>
              <w:t>набор</w:t>
            </w:r>
          </w:p>
        </w:tc>
        <w:tc>
          <w:tcPr>
            <w:tcW w:w="851" w:type="dxa"/>
            <w:vMerge w:val="restart"/>
          </w:tcPr>
          <w:p w:rsidR="004E0575" w:rsidRPr="00D639B7" w:rsidRDefault="004E0575" w:rsidP="004E0575">
            <w:pPr>
              <w:rPr>
                <w:rFonts w:ascii="Times New Roman" w:hAnsi="Times New Roman" w:cs="Times New Roman"/>
                <w:sz w:val="14"/>
                <w:szCs w:val="14"/>
              </w:rPr>
            </w:pPr>
          </w:p>
        </w:tc>
        <w:tc>
          <w:tcPr>
            <w:tcW w:w="567" w:type="dxa"/>
            <w:vMerge w:val="restart"/>
          </w:tcPr>
          <w:p w:rsidR="004E0575" w:rsidRPr="00D639B7" w:rsidRDefault="004E0575" w:rsidP="004E0575">
            <w:pPr>
              <w:rPr>
                <w:rFonts w:ascii="Times New Roman" w:hAnsi="Times New Roman" w:cs="Times New Roman"/>
                <w:sz w:val="14"/>
                <w:szCs w:val="14"/>
              </w:rPr>
            </w:pPr>
          </w:p>
        </w:tc>
        <w:tc>
          <w:tcPr>
            <w:tcW w:w="567" w:type="dxa"/>
            <w:vMerge w:val="restart"/>
          </w:tcPr>
          <w:p w:rsidR="004E0575" w:rsidRPr="00D639B7" w:rsidRDefault="004E0575" w:rsidP="004E0575">
            <w:pPr>
              <w:rPr>
                <w:rFonts w:ascii="Times New Roman" w:hAnsi="Times New Roman" w:cs="Times New Roman"/>
                <w:sz w:val="14"/>
                <w:szCs w:val="14"/>
              </w:rPr>
            </w:pPr>
          </w:p>
        </w:tc>
        <w:tc>
          <w:tcPr>
            <w:tcW w:w="567" w:type="dxa"/>
            <w:vMerge w:val="restart"/>
          </w:tcPr>
          <w:p w:rsidR="004E0575" w:rsidRPr="00D639B7" w:rsidRDefault="004E0575" w:rsidP="004E0575">
            <w:pPr>
              <w:rPr>
                <w:rFonts w:ascii="Times New Roman" w:hAnsi="Times New Roman" w:cs="Times New Roman"/>
                <w:sz w:val="14"/>
                <w:szCs w:val="14"/>
              </w:rPr>
            </w:pPr>
          </w:p>
        </w:tc>
      </w:tr>
      <w:tr w:rsidR="004E0575" w:rsidRPr="00D639B7" w:rsidTr="00D639B7">
        <w:trPr>
          <w:trHeight w:val="402"/>
        </w:trPr>
        <w:tc>
          <w:tcPr>
            <w:tcW w:w="534" w:type="dxa"/>
            <w:vMerge/>
          </w:tcPr>
          <w:p w:rsidR="004E0575" w:rsidRDefault="004E0575" w:rsidP="004E0575">
            <w:pPr>
              <w:rPr>
                <w:rFonts w:ascii="Times New Roman" w:hAnsi="Times New Roman" w:cs="Times New Roman"/>
                <w:bCs/>
                <w:sz w:val="14"/>
                <w:szCs w:val="14"/>
              </w:rPr>
            </w:pPr>
          </w:p>
        </w:tc>
        <w:tc>
          <w:tcPr>
            <w:tcW w:w="1072" w:type="dxa"/>
            <w:vMerge/>
          </w:tcPr>
          <w:p w:rsidR="004E0575" w:rsidRPr="004E0575" w:rsidRDefault="004E0575" w:rsidP="004E0575">
            <w:pPr>
              <w:jc w:val="center"/>
              <w:rPr>
                <w:rFonts w:ascii="Times New Roman" w:eastAsia="Calibri" w:hAnsi="Times New Roman" w:cs="Times New Roman"/>
                <w:bCs/>
                <w:sz w:val="14"/>
                <w:szCs w:val="14"/>
              </w:rPr>
            </w:pPr>
          </w:p>
        </w:tc>
        <w:tc>
          <w:tcPr>
            <w:tcW w:w="1337" w:type="dxa"/>
            <w:vMerge/>
          </w:tcPr>
          <w:p w:rsidR="004E0575" w:rsidRPr="004E0575" w:rsidRDefault="004E0575" w:rsidP="004E0575">
            <w:pPr>
              <w:jc w:val="center"/>
              <w:rPr>
                <w:rFonts w:ascii="Times New Roman" w:eastAsia="Times New Roman" w:hAnsi="Times New Roman" w:cs="Times New Roman"/>
                <w:bCs/>
                <w:sz w:val="14"/>
                <w:szCs w:val="14"/>
                <w:lang w:eastAsia="ru-RU"/>
              </w:rPr>
            </w:pPr>
          </w:p>
        </w:tc>
        <w:tc>
          <w:tcPr>
            <w:tcW w:w="1701" w:type="dxa"/>
            <w:noWrap/>
          </w:tcPr>
          <w:p w:rsidR="004E0575" w:rsidRPr="004E0575" w:rsidRDefault="004E0575" w:rsidP="004E0575">
            <w:pP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Тип реагента</w:t>
            </w:r>
          </w:p>
        </w:tc>
        <w:tc>
          <w:tcPr>
            <w:tcW w:w="1560"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Окрашивающий реагент для ретикулоцитов</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w:t>
            </w:r>
          </w:p>
        </w:tc>
        <w:tc>
          <w:tcPr>
            <w:tcW w:w="1559" w:type="dxa"/>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851" w:type="dxa"/>
            <w:vMerge/>
          </w:tcPr>
          <w:p w:rsidR="004E0575" w:rsidRPr="004E0575" w:rsidRDefault="004E0575" w:rsidP="004E0575">
            <w:pPr>
              <w:jc w:val="center"/>
              <w:rPr>
                <w:rFonts w:ascii="Times New Roman" w:hAnsi="Times New Roman" w:cs="Times New Roman"/>
                <w:sz w:val="14"/>
                <w:szCs w:val="14"/>
              </w:rPr>
            </w:pPr>
          </w:p>
        </w:tc>
        <w:tc>
          <w:tcPr>
            <w:tcW w:w="567" w:type="dxa"/>
            <w:vMerge/>
          </w:tcPr>
          <w:p w:rsidR="004E0575" w:rsidRPr="004E0575" w:rsidRDefault="004E0575" w:rsidP="004E0575">
            <w:pPr>
              <w:jc w:val="center"/>
              <w:rPr>
                <w:rFonts w:ascii="Times New Roman" w:eastAsia="Times New Roman" w:hAnsi="Times New Roman" w:cs="Times New Roman"/>
                <w:sz w:val="14"/>
                <w:szCs w:val="14"/>
                <w:lang w:eastAsia="ru-RU"/>
              </w:rPr>
            </w:pPr>
          </w:p>
        </w:tc>
        <w:tc>
          <w:tcPr>
            <w:tcW w:w="992" w:type="dxa"/>
            <w:vMerge/>
          </w:tcPr>
          <w:p w:rsidR="004E0575" w:rsidRDefault="004E0575" w:rsidP="004E0575">
            <w:pPr>
              <w:jc w:val="center"/>
              <w:rPr>
                <w:rFonts w:ascii="Times New Roman" w:hAnsi="Times New Roman" w:cs="Times New Roman"/>
                <w:sz w:val="14"/>
                <w:szCs w:val="14"/>
              </w:rPr>
            </w:pPr>
          </w:p>
        </w:tc>
        <w:tc>
          <w:tcPr>
            <w:tcW w:w="851"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r>
      <w:tr w:rsidR="004E0575" w:rsidRPr="00D639B7" w:rsidTr="00D639B7">
        <w:trPr>
          <w:trHeight w:val="402"/>
        </w:trPr>
        <w:tc>
          <w:tcPr>
            <w:tcW w:w="534" w:type="dxa"/>
            <w:vMerge/>
          </w:tcPr>
          <w:p w:rsidR="004E0575" w:rsidRDefault="004E0575" w:rsidP="004E0575">
            <w:pPr>
              <w:rPr>
                <w:rFonts w:ascii="Times New Roman" w:hAnsi="Times New Roman" w:cs="Times New Roman"/>
                <w:bCs/>
                <w:sz w:val="14"/>
                <w:szCs w:val="14"/>
              </w:rPr>
            </w:pPr>
          </w:p>
        </w:tc>
        <w:tc>
          <w:tcPr>
            <w:tcW w:w="1072" w:type="dxa"/>
            <w:vMerge/>
          </w:tcPr>
          <w:p w:rsidR="004E0575" w:rsidRPr="004E0575" w:rsidRDefault="004E0575" w:rsidP="004E0575">
            <w:pPr>
              <w:jc w:val="center"/>
              <w:rPr>
                <w:rFonts w:ascii="Times New Roman" w:eastAsia="Calibri" w:hAnsi="Times New Roman" w:cs="Times New Roman"/>
                <w:bCs/>
                <w:sz w:val="14"/>
                <w:szCs w:val="14"/>
              </w:rPr>
            </w:pPr>
          </w:p>
        </w:tc>
        <w:tc>
          <w:tcPr>
            <w:tcW w:w="1337" w:type="dxa"/>
            <w:vMerge/>
          </w:tcPr>
          <w:p w:rsidR="004E0575" w:rsidRPr="004E0575" w:rsidRDefault="004E0575" w:rsidP="004E0575">
            <w:pPr>
              <w:jc w:val="center"/>
              <w:rPr>
                <w:rFonts w:ascii="Times New Roman" w:eastAsia="Times New Roman" w:hAnsi="Times New Roman" w:cs="Times New Roman"/>
                <w:bCs/>
                <w:sz w:val="14"/>
                <w:szCs w:val="14"/>
                <w:lang w:eastAsia="ru-RU"/>
              </w:rPr>
            </w:pPr>
          </w:p>
        </w:tc>
        <w:tc>
          <w:tcPr>
            <w:tcW w:w="1701" w:type="dxa"/>
            <w:noWrap/>
          </w:tcPr>
          <w:p w:rsidR="004E0575" w:rsidRPr="004E0575" w:rsidRDefault="004E0575" w:rsidP="004E0575">
            <w:pP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Применение</w:t>
            </w:r>
          </w:p>
        </w:tc>
        <w:tc>
          <w:tcPr>
            <w:tcW w:w="1560"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Предназначается для окрашивания ретикулоцитов в разбавленных образцах крови при подсчете числа и процентного содержания ретикулоцитов и подсчете числа тромбоцитов с помощью автоматических гематологических анализаторов Sysmex.</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w:t>
            </w:r>
          </w:p>
        </w:tc>
        <w:tc>
          <w:tcPr>
            <w:tcW w:w="1559" w:type="dxa"/>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851" w:type="dxa"/>
            <w:vMerge/>
          </w:tcPr>
          <w:p w:rsidR="004E0575" w:rsidRPr="004E0575" w:rsidRDefault="004E0575" w:rsidP="004E0575">
            <w:pPr>
              <w:jc w:val="center"/>
              <w:rPr>
                <w:rFonts w:ascii="Times New Roman" w:hAnsi="Times New Roman" w:cs="Times New Roman"/>
                <w:sz w:val="14"/>
                <w:szCs w:val="14"/>
              </w:rPr>
            </w:pPr>
          </w:p>
        </w:tc>
        <w:tc>
          <w:tcPr>
            <w:tcW w:w="567" w:type="dxa"/>
            <w:vMerge/>
          </w:tcPr>
          <w:p w:rsidR="004E0575" w:rsidRPr="004E0575" w:rsidRDefault="004E0575" w:rsidP="004E0575">
            <w:pPr>
              <w:jc w:val="center"/>
              <w:rPr>
                <w:rFonts w:ascii="Times New Roman" w:eastAsia="Times New Roman" w:hAnsi="Times New Roman" w:cs="Times New Roman"/>
                <w:sz w:val="14"/>
                <w:szCs w:val="14"/>
                <w:lang w:eastAsia="ru-RU"/>
              </w:rPr>
            </w:pPr>
          </w:p>
        </w:tc>
        <w:tc>
          <w:tcPr>
            <w:tcW w:w="992" w:type="dxa"/>
            <w:vMerge/>
          </w:tcPr>
          <w:p w:rsidR="004E0575" w:rsidRDefault="004E0575" w:rsidP="004E0575">
            <w:pPr>
              <w:jc w:val="center"/>
              <w:rPr>
                <w:rFonts w:ascii="Times New Roman" w:hAnsi="Times New Roman" w:cs="Times New Roman"/>
                <w:sz w:val="14"/>
                <w:szCs w:val="14"/>
              </w:rPr>
            </w:pPr>
          </w:p>
        </w:tc>
        <w:tc>
          <w:tcPr>
            <w:tcW w:w="851"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r>
      <w:tr w:rsidR="004E0575" w:rsidRPr="00D639B7" w:rsidTr="00D639B7">
        <w:trPr>
          <w:trHeight w:val="402"/>
        </w:trPr>
        <w:tc>
          <w:tcPr>
            <w:tcW w:w="534" w:type="dxa"/>
            <w:vMerge/>
          </w:tcPr>
          <w:p w:rsidR="004E0575" w:rsidRDefault="004E0575" w:rsidP="004E0575">
            <w:pPr>
              <w:rPr>
                <w:rFonts w:ascii="Times New Roman" w:hAnsi="Times New Roman" w:cs="Times New Roman"/>
                <w:bCs/>
                <w:sz w:val="14"/>
                <w:szCs w:val="14"/>
              </w:rPr>
            </w:pPr>
          </w:p>
        </w:tc>
        <w:tc>
          <w:tcPr>
            <w:tcW w:w="1072" w:type="dxa"/>
            <w:vMerge/>
          </w:tcPr>
          <w:p w:rsidR="004E0575" w:rsidRPr="004E0575" w:rsidRDefault="004E0575" w:rsidP="004E0575">
            <w:pPr>
              <w:jc w:val="center"/>
              <w:rPr>
                <w:rFonts w:ascii="Times New Roman" w:eastAsia="Calibri" w:hAnsi="Times New Roman" w:cs="Times New Roman"/>
                <w:bCs/>
                <w:sz w:val="14"/>
                <w:szCs w:val="14"/>
              </w:rPr>
            </w:pPr>
          </w:p>
        </w:tc>
        <w:tc>
          <w:tcPr>
            <w:tcW w:w="1337" w:type="dxa"/>
            <w:vMerge/>
          </w:tcPr>
          <w:p w:rsidR="004E0575" w:rsidRPr="004E0575" w:rsidRDefault="004E0575" w:rsidP="004E0575">
            <w:pPr>
              <w:jc w:val="center"/>
              <w:rPr>
                <w:rFonts w:ascii="Times New Roman" w:eastAsia="Times New Roman" w:hAnsi="Times New Roman" w:cs="Times New Roman"/>
                <w:bCs/>
                <w:sz w:val="14"/>
                <w:szCs w:val="14"/>
                <w:lang w:eastAsia="ru-RU"/>
              </w:rPr>
            </w:pPr>
          </w:p>
        </w:tc>
        <w:tc>
          <w:tcPr>
            <w:tcW w:w="1701" w:type="dxa"/>
            <w:noWrap/>
          </w:tcPr>
          <w:p w:rsidR="004E0575" w:rsidRPr="004E0575" w:rsidRDefault="004E0575" w:rsidP="004E0575">
            <w:pP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Фасовка</w:t>
            </w:r>
          </w:p>
        </w:tc>
        <w:tc>
          <w:tcPr>
            <w:tcW w:w="1560"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не менее 2</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флакон</w:t>
            </w:r>
          </w:p>
        </w:tc>
        <w:tc>
          <w:tcPr>
            <w:tcW w:w="1559" w:type="dxa"/>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851" w:type="dxa"/>
            <w:vMerge/>
          </w:tcPr>
          <w:p w:rsidR="004E0575" w:rsidRPr="004E0575" w:rsidRDefault="004E0575" w:rsidP="004E0575">
            <w:pPr>
              <w:jc w:val="center"/>
              <w:rPr>
                <w:rFonts w:ascii="Times New Roman" w:hAnsi="Times New Roman" w:cs="Times New Roman"/>
                <w:sz w:val="14"/>
                <w:szCs w:val="14"/>
              </w:rPr>
            </w:pPr>
          </w:p>
        </w:tc>
        <w:tc>
          <w:tcPr>
            <w:tcW w:w="567" w:type="dxa"/>
            <w:vMerge/>
          </w:tcPr>
          <w:p w:rsidR="004E0575" w:rsidRPr="004E0575" w:rsidRDefault="004E0575" w:rsidP="004E0575">
            <w:pPr>
              <w:jc w:val="center"/>
              <w:rPr>
                <w:rFonts w:ascii="Times New Roman" w:eastAsia="Times New Roman" w:hAnsi="Times New Roman" w:cs="Times New Roman"/>
                <w:sz w:val="14"/>
                <w:szCs w:val="14"/>
                <w:lang w:eastAsia="ru-RU"/>
              </w:rPr>
            </w:pPr>
          </w:p>
        </w:tc>
        <w:tc>
          <w:tcPr>
            <w:tcW w:w="992" w:type="dxa"/>
            <w:vMerge/>
          </w:tcPr>
          <w:p w:rsidR="004E0575" w:rsidRDefault="004E0575" w:rsidP="004E0575">
            <w:pPr>
              <w:jc w:val="center"/>
              <w:rPr>
                <w:rFonts w:ascii="Times New Roman" w:hAnsi="Times New Roman" w:cs="Times New Roman"/>
                <w:sz w:val="14"/>
                <w:szCs w:val="14"/>
              </w:rPr>
            </w:pPr>
          </w:p>
        </w:tc>
        <w:tc>
          <w:tcPr>
            <w:tcW w:w="851"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r>
      <w:tr w:rsidR="004E0575" w:rsidRPr="00D639B7" w:rsidTr="00D639B7">
        <w:trPr>
          <w:trHeight w:val="402"/>
        </w:trPr>
        <w:tc>
          <w:tcPr>
            <w:tcW w:w="534" w:type="dxa"/>
            <w:vMerge/>
          </w:tcPr>
          <w:p w:rsidR="004E0575" w:rsidRDefault="004E0575" w:rsidP="004E0575">
            <w:pPr>
              <w:rPr>
                <w:rFonts w:ascii="Times New Roman" w:hAnsi="Times New Roman" w:cs="Times New Roman"/>
                <w:bCs/>
                <w:sz w:val="14"/>
                <w:szCs w:val="14"/>
              </w:rPr>
            </w:pPr>
          </w:p>
        </w:tc>
        <w:tc>
          <w:tcPr>
            <w:tcW w:w="1072" w:type="dxa"/>
            <w:vMerge/>
          </w:tcPr>
          <w:p w:rsidR="004E0575" w:rsidRPr="004E0575" w:rsidRDefault="004E0575" w:rsidP="004E0575">
            <w:pPr>
              <w:jc w:val="center"/>
              <w:rPr>
                <w:rFonts w:ascii="Times New Roman" w:eastAsia="Calibri" w:hAnsi="Times New Roman" w:cs="Times New Roman"/>
                <w:bCs/>
                <w:sz w:val="14"/>
                <w:szCs w:val="14"/>
              </w:rPr>
            </w:pPr>
          </w:p>
        </w:tc>
        <w:tc>
          <w:tcPr>
            <w:tcW w:w="1337" w:type="dxa"/>
            <w:vMerge/>
          </w:tcPr>
          <w:p w:rsidR="004E0575" w:rsidRPr="004E0575" w:rsidRDefault="004E0575" w:rsidP="004E0575">
            <w:pPr>
              <w:jc w:val="center"/>
              <w:rPr>
                <w:rFonts w:ascii="Times New Roman" w:eastAsia="Times New Roman" w:hAnsi="Times New Roman" w:cs="Times New Roman"/>
                <w:bCs/>
                <w:sz w:val="14"/>
                <w:szCs w:val="14"/>
                <w:lang w:eastAsia="ru-RU"/>
              </w:rPr>
            </w:pPr>
          </w:p>
        </w:tc>
        <w:tc>
          <w:tcPr>
            <w:tcW w:w="1701" w:type="dxa"/>
            <w:noWrap/>
          </w:tcPr>
          <w:p w:rsidR="004E0575" w:rsidRPr="004E0575" w:rsidRDefault="004E0575" w:rsidP="004E0575">
            <w:pP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Объем реагента</w:t>
            </w:r>
          </w:p>
        </w:tc>
        <w:tc>
          <w:tcPr>
            <w:tcW w:w="1560"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не менее 12</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Кубический сантиметр; миллилитр</w:t>
            </w:r>
          </w:p>
        </w:tc>
        <w:tc>
          <w:tcPr>
            <w:tcW w:w="1559" w:type="dxa"/>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4E0575" w:rsidRPr="004E0575" w:rsidRDefault="004E0575" w:rsidP="004E0575">
            <w:pPr>
              <w:jc w:val="center"/>
              <w:rPr>
                <w:rFonts w:ascii="Times New Roman" w:eastAsia="Times New Roman" w:hAnsi="Times New Roman" w:cs="Times New Roman"/>
                <w:sz w:val="14"/>
                <w:szCs w:val="14"/>
                <w:lang w:eastAsia="ru-RU"/>
              </w:rPr>
            </w:pPr>
            <w:r w:rsidRPr="004E0575">
              <w:rPr>
                <w:rFonts w:ascii="Times New Roman" w:eastAsia="Times New Roman" w:hAnsi="Times New Roman" w:cs="Times New Roman"/>
                <w:sz w:val="14"/>
                <w:szCs w:val="14"/>
                <w:lang w:eastAsia="ru-RU"/>
              </w:rPr>
              <w:t>Использование определенных фасовок реагентов: политейнер определенного объема и определенное число политейнеров в наборе, оптимальное для нагрузки лаборатории и имеющегося в ней оборудования</w:t>
            </w:r>
          </w:p>
        </w:tc>
        <w:tc>
          <w:tcPr>
            <w:tcW w:w="851" w:type="dxa"/>
            <w:vMerge/>
          </w:tcPr>
          <w:p w:rsidR="004E0575" w:rsidRPr="004E0575" w:rsidRDefault="004E0575" w:rsidP="004E0575">
            <w:pPr>
              <w:jc w:val="center"/>
              <w:rPr>
                <w:rFonts w:ascii="Times New Roman" w:hAnsi="Times New Roman" w:cs="Times New Roman"/>
                <w:sz w:val="14"/>
                <w:szCs w:val="14"/>
              </w:rPr>
            </w:pPr>
          </w:p>
        </w:tc>
        <w:tc>
          <w:tcPr>
            <w:tcW w:w="567" w:type="dxa"/>
            <w:vMerge/>
          </w:tcPr>
          <w:p w:rsidR="004E0575" w:rsidRPr="004E0575" w:rsidRDefault="004E0575" w:rsidP="004E0575">
            <w:pPr>
              <w:jc w:val="center"/>
              <w:rPr>
                <w:rFonts w:ascii="Times New Roman" w:eastAsia="Times New Roman" w:hAnsi="Times New Roman" w:cs="Times New Roman"/>
                <w:sz w:val="14"/>
                <w:szCs w:val="14"/>
                <w:lang w:eastAsia="ru-RU"/>
              </w:rPr>
            </w:pPr>
          </w:p>
        </w:tc>
        <w:tc>
          <w:tcPr>
            <w:tcW w:w="992" w:type="dxa"/>
            <w:vMerge/>
          </w:tcPr>
          <w:p w:rsidR="004E0575" w:rsidRDefault="004E0575" w:rsidP="004E0575">
            <w:pPr>
              <w:jc w:val="center"/>
              <w:rPr>
                <w:rFonts w:ascii="Times New Roman" w:hAnsi="Times New Roman" w:cs="Times New Roman"/>
                <w:sz w:val="14"/>
                <w:szCs w:val="14"/>
              </w:rPr>
            </w:pPr>
          </w:p>
        </w:tc>
        <w:tc>
          <w:tcPr>
            <w:tcW w:w="851"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r>
      <w:tr w:rsidR="004E0575" w:rsidRPr="00D639B7" w:rsidTr="00FD093C">
        <w:trPr>
          <w:trHeight w:val="402"/>
        </w:trPr>
        <w:tc>
          <w:tcPr>
            <w:tcW w:w="534" w:type="dxa"/>
            <w:vMerge/>
          </w:tcPr>
          <w:p w:rsidR="004E0575" w:rsidRDefault="004E0575" w:rsidP="004E0575">
            <w:pPr>
              <w:rPr>
                <w:rFonts w:ascii="Times New Roman" w:hAnsi="Times New Roman" w:cs="Times New Roman"/>
                <w:bCs/>
                <w:sz w:val="14"/>
                <w:szCs w:val="14"/>
              </w:rPr>
            </w:pPr>
          </w:p>
        </w:tc>
        <w:tc>
          <w:tcPr>
            <w:tcW w:w="1072" w:type="dxa"/>
            <w:vMerge/>
          </w:tcPr>
          <w:p w:rsidR="004E0575" w:rsidRPr="004E0575" w:rsidRDefault="004E0575" w:rsidP="004E0575">
            <w:pPr>
              <w:jc w:val="center"/>
              <w:rPr>
                <w:rFonts w:ascii="Times New Roman" w:eastAsia="Calibri" w:hAnsi="Times New Roman" w:cs="Times New Roman"/>
                <w:bCs/>
                <w:sz w:val="14"/>
                <w:szCs w:val="14"/>
              </w:rPr>
            </w:pPr>
          </w:p>
        </w:tc>
        <w:tc>
          <w:tcPr>
            <w:tcW w:w="1337" w:type="dxa"/>
            <w:vMerge/>
          </w:tcPr>
          <w:p w:rsidR="004E0575" w:rsidRPr="004E0575" w:rsidRDefault="004E0575" w:rsidP="004E0575">
            <w:pPr>
              <w:jc w:val="center"/>
              <w:rPr>
                <w:rFonts w:ascii="Times New Roman" w:eastAsia="Times New Roman" w:hAnsi="Times New Roman" w:cs="Times New Roman"/>
                <w:bCs/>
                <w:sz w:val="14"/>
                <w:szCs w:val="14"/>
                <w:lang w:eastAsia="ru-RU"/>
              </w:rPr>
            </w:pPr>
          </w:p>
        </w:tc>
        <w:tc>
          <w:tcPr>
            <w:tcW w:w="1701" w:type="dxa"/>
            <w:noWrap/>
            <w:vAlign w:val="center"/>
          </w:tcPr>
          <w:p w:rsidR="004E0575" w:rsidRPr="004E0575" w:rsidRDefault="004E0575" w:rsidP="004E0575">
            <w:pPr>
              <w:rPr>
                <w:rFonts w:ascii="Times New Roman" w:hAnsi="Times New Roman" w:cs="Times New Roman"/>
                <w:sz w:val="14"/>
                <w:szCs w:val="14"/>
              </w:rPr>
            </w:pPr>
            <w:r w:rsidRPr="004E0575">
              <w:rPr>
                <w:rFonts w:ascii="Times New Roman" w:hAnsi="Times New Roman" w:cs="Times New Roman"/>
                <w:sz w:val="14"/>
                <w:szCs w:val="14"/>
              </w:rPr>
              <w:t>Стабильность реагентов после вскрытия флаконов</w:t>
            </w:r>
          </w:p>
        </w:tc>
        <w:tc>
          <w:tcPr>
            <w:tcW w:w="1560" w:type="dxa"/>
            <w:noWrap/>
            <w:vAlign w:val="center"/>
          </w:tcPr>
          <w:p w:rsidR="004E0575" w:rsidRPr="004E0575" w:rsidRDefault="004E0575" w:rsidP="004E0575">
            <w:pPr>
              <w:jc w:val="center"/>
              <w:rPr>
                <w:rFonts w:ascii="Times New Roman" w:hAnsi="Times New Roman" w:cs="Times New Roman"/>
                <w:sz w:val="14"/>
                <w:szCs w:val="14"/>
              </w:rPr>
            </w:pPr>
            <w:r w:rsidRPr="004E0575">
              <w:rPr>
                <w:rFonts w:ascii="Times New Roman" w:hAnsi="Times New Roman" w:cs="Times New Roman"/>
                <w:sz w:val="14"/>
                <w:szCs w:val="14"/>
              </w:rPr>
              <w:t>не менее  99</w:t>
            </w:r>
          </w:p>
        </w:tc>
        <w:tc>
          <w:tcPr>
            <w:tcW w:w="1559" w:type="dxa"/>
            <w:noWrap/>
            <w:vAlign w:val="center"/>
          </w:tcPr>
          <w:p w:rsidR="004E0575" w:rsidRPr="004E0575" w:rsidRDefault="004E0575" w:rsidP="004E0575">
            <w:pPr>
              <w:jc w:val="center"/>
              <w:rPr>
                <w:rFonts w:ascii="Times New Roman" w:hAnsi="Times New Roman" w:cs="Times New Roman"/>
                <w:sz w:val="14"/>
                <w:szCs w:val="14"/>
              </w:rPr>
            </w:pPr>
            <w:r w:rsidRPr="004E0575">
              <w:rPr>
                <w:rFonts w:ascii="Times New Roman" w:hAnsi="Times New Roman" w:cs="Times New Roman"/>
                <w:sz w:val="14"/>
                <w:szCs w:val="14"/>
              </w:rPr>
              <w:t>Сутки</w:t>
            </w:r>
          </w:p>
        </w:tc>
        <w:tc>
          <w:tcPr>
            <w:tcW w:w="1559" w:type="dxa"/>
            <w:vAlign w:val="center"/>
          </w:tcPr>
          <w:p w:rsidR="004E0575" w:rsidRPr="004E0575" w:rsidRDefault="004E0575" w:rsidP="004E0575">
            <w:pPr>
              <w:autoSpaceDE w:val="0"/>
              <w:snapToGrid w:val="0"/>
              <w:jc w:val="center"/>
              <w:rPr>
                <w:rFonts w:ascii="Times New Roman" w:eastAsia="Times New Roman" w:hAnsi="Times New Roman" w:cs="Times New Roman"/>
                <w:sz w:val="14"/>
                <w:szCs w:val="14"/>
              </w:rPr>
            </w:pPr>
            <w:r w:rsidRPr="004E0575">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559" w:type="dxa"/>
            <w:noWrap/>
            <w:vAlign w:val="center"/>
          </w:tcPr>
          <w:p w:rsidR="004E0575" w:rsidRPr="004E0575" w:rsidRDefault="004E0575" w:rsidP="004E0575">
            <w:pPr>
              <w:jc w:val="center"/>
              <w:rPr>
                <w:rFonts w:ascii="Times New Roman" w:hAnsi="Times New Roman" w:cs="Times New Roman"/>
                <w:sz w:val="14"/>
                <w:szCs w:val="14"/>
              </w:rPr>
            </w:pPr>
            <w:r w:rsidRPr="004E0575">
              <w:rPr>
                <w:rFonts w:ascii="Times New Roman" w:hAnsi="Times New Roman" w:cs="Times New Roman"/>
                <w:sz w:val="14"/>
                <w:szCs w:val="14"/>
              </w:rPr>
              <w:t>Требование обусловлено необходимостью обеспечить длительное хранение реагента.</w:t>
            </w:r>
          </w:p>
        </w:tc>
        <w:tc>
          <w:tcPr>
            <w:tcW w:w="851" w:type="dxa"/>
            <w:vMerge/>
          </w:tcPr>
          <w:p w:rsidR="004E0575" w:rsidRPr="004E0575" w:rsidRDefault="004E0575" w:rsidP="004E0575">
            <w:pPr>
              <w:jc w:val="center"/>
              <w:rPr>
                <w:rFonts w:ascii="Times New Roman" w:hAnsi="Times New Roman" w:cs="Times New Roman"/>
                <w:sz w:val="14"/>
                <w:szCs w:val="14"/>
              </w:rPr>
            </w:pPr>
          </w:p>
        </w:tc>
        <w:tc>
          <w:tcPr>
            <w:tcW w:w="567" w:type="dxa"/>
            <w:vMerge/>
          </w:tcPr>
          <w:p w:rsidR="004E0575" w:rsidRPr="004E0575" w:rsidRDefault="004E0575" w:rsidP="004E0575">
            <w:pPr>
              <w:jc w:val="center"/>
              <w:rPr>
                <w:rFonts w:ascii="Times New Roman" w:eastAsia="Times New Roman" w:hAnsi="Times New Roman" w:cs="Times New Roman"/>
                <w:sz w:val="14"/>
                <w:szCs w:val="14"/>
                <w:lang w:eastAsia="ru-RU"/>
              </w:rPr>
            </w:pPr>
          </w:p>
        </w:tc>
        <w:tc>
          <w:tcPr>
            <w:tcW w:w="992" w:type="dxa"/>
            <w:vMerge/>
          </w:tcPr>
          <w:p w:rsidR="004E0575" w:rsidRDefault="004E0575" w:rsidP="004E0575">
            <w:pPr>
              <w:jc w:val="center"/>
              <w:rPr>
                <w:rFonts w:ascii="Times New Roman" w:hAnsi="Times New Roman" w:cs="Times New Roman"/>
                <w:sz w:val="14"/>
                <w:szCs w:val="14"/>
              </w:rPr>
            </w:pPr>
          </w:p>
        </w:tc>
        <w:tc>
          <w:tcPr>
            <w:tcW w:w="851"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r>
      <w:tr w:rsidR="004E0575" w:rsidRPr="00D639B7" w:rsidTr="00D639B7">
        <w:trPr>
          <w:trHeight w:val="402"/>
        </w:trPr>
        <w:tc>
          <w:tcPr>
            <w:tcW w:w="534" w:type="dxa"/>
            <w:vMerge/>
          </w:tcPr>
          <w:p w:rsidR="004E0575" w:rsidRDefault="004E0575" w:rsidP="004E0575">
            <w:pPr>
              <w:rPr>
                <w:rFonts w:ascii="Times New Roman" w:hAnsi="Times New Roman" w:cs="Times New Roman"/>
                <w:bCs/>
                <w:sz w:val="14"/>
                <w:szCs w:val="14"/>
              </w:rPr>
            </w:pPr>
          </w:p>
        </w:tc>
        <w:tc>
          <w:tcPr>
            <w:tcW w:w="1072" w:type="dxa"/>
            <w:vMerge/>
          </w:tcPr>
          <w:p w:rsidR="004E0575" w:rsidRPr="004E0575" w:rsidRDefault="004E0575" w:rsidP="004E0575">
            <w:pPr>
              <w:jc w:val="center"/>
              <w:rPr>
                <w:rFonts w:ascii="Times New Roman" w:eastAsia="Calibri" w:hAnsi="Times New Roman" w:cs="Times New Roman"/>
                <w:bCs/>
                <w:sz w:val="14"/>
                <w:szCs w:val="14"/>
              </w:rPr>
            </w:pPr>
          </w:p>
        </w:tc>
        <w:tc>
          <w:tcPr>
            <w:tcW w:w="1337" w:type="dxa"/>
            <w:vMerge/>
          </w:tcPr>
          <w:p w:rsidR="004E0575" w:rsidRPr="004E0575" w:rsidRDefault="004E0575" w:rsidP="004E0575">
            <w:pPr>
              <w:jc w:val="center"/>
              <w:rPr>
                <w:rFonts w:ascii="Times New Roman" w:eastAsia="Times New Roman" w:hAnsi="Times New Roman" w:cs="Times New Roman"/>
                <w:bCs/>
                <w:sz w:val="14"/>
                <w:szCs w:val="14"/>
                <w:lang w:eastAsia="ru-RU"/>
              </w:rPr>
            </w:pPr>
          </w:p>
        </w:tc>
        <w:tc>
          <w:tcPr>
            <w:tcW w:w="1701" w:type="dxa"/>
            <w:noWrap/>
          </w:tcPr>
          <w:p w:rsidR="004E0575" w:rsidRPr="004E0575" w:rsidRDefault="004E0575" w:rsidP="004E0575">
            <w:pPr>
              <w:rPr>
                <w:rFonts w:ascii="Times New Roman" w:hAnsi="Times New Roman" w:cs="Times New Roman"/>
                <w:sz w:val="14"/>
                <w:szCs w:val="14"/>
              </w:rPr>
            </w:pPr>
            <w:r w:rsidRPr="004E0575">
              <w:rPr>
                <w:rFonts w:ascii="Times New Roman" w:hAnsi="Times New Roman" w:cs="Times New Roman"/>
                <w:sz w:val="14"/>
                <w:szCs w:val="14"/>
              </w:rPr>
              <w:t>Совместимость</w:t>
            </w:r>
          </w:p>
        </w:tc>
        <w:tc>
          <w:tcPr>
            <w:tcW w:w="1560" w:type="dxa"/>
            <w:noWrap/>
          </w:tcPr>
          <w:p w:rsidR="004E0575" w:rsidRPr="004E0575" w:rsidRDefault="004E0575" w:rsidP="004E0575">
            <w:pPr>
              <w:jc w:val="center"/>
              <w:rPr>
                <w:rFonts w:ascii="Times New Roman" w:hAnsi="Times New Roman" w:cs="Times New Roman"/>
                <w:sz w:val="14"/>
                <w:szCs w:val="14"/>
              </w:rPr>
            </w:pPr>
            <w:r w:rsidRPr="004E0575">
              <w:rPr>
                <w:rFonts w:ascii="Times New Roman" w:hAnsi="Times New Roman" w:cs="Times New Roman"/>
                <w:sz w:val="14"/>
                <w:szCs w:val="14"/>
              </w:rPr>
              <w:t>Совместимость с анализатором Sysmex, имеющемуся у заказчика</w:t>
            </w:r>
          </w:p>
        </w:tc>
        <w:tc>
          <w:tcPr>
            <w:tcW w:w="1559" w:type="dxa"/>
            <w:noWrap/>
          </w:tcPr>
          <w:p w:rsidR="004E0575" w:rsidRPr="004E0575" w:rsidRDefault="004E0575" w:rsidP="004E0575">
            <w:pPr>
              <w:jc w:val="center"/>
              <w:rPr>
                <w:rFonts w:ascii="Times New Roman" w:hAnsi="Times New Roman" w:cs="Times New Roman"/>
                <w:sz w:val="14"/>
                <w:szCs w:val="14"/>
              </w:rPr>
            </w:pPr>
            <w:r w:rsidRPr="004E0575">
              <w:rPr>
                <w:rFonts w:ascii="Times New Roman" w:hAnsi="Times New Roman" w:cs="Times New Roman"/>
                <w:sz w:val="14"/>
                <w:szCs w:val="14"/>
              </w:rPr>
              <w:t>-</w:t>
            </w:r>
          </w:p>
        </w:tc>
        <w:tc>
          <w:tcPr>
            <w:tcW w:w="1559" w:type="dxa"/>
          </w:tcPr>
          <w:p w:rsidR="004E0575" w:rsidRPr="004E0575" w:rsidRDefault="004E0575" w:rsidP="004E0575">
            <w:pPr>
              <w:autoSpaceDE w:val="0"/>
              <w:snapToGrid w:val="0"/>
              <w:jc w:val="center"/>
              <w:rPr>
                <w:rFonts w:ascii="Times New Roman" w:eastAsia="Times New Roman" w:hAnsi="Times New Roman" w:cs="Times New Roman"/>
                <w:sz w:val="14"/>
                <w:szCs w:val="14"/>
              </w:rPr>
            </w:pPr>
            <w:r w:rsidRPr="004E0575">
              <w:rPr>
                <w:rFonts w:ascii="Times New Roman" w:hAnsi="Times New Roman" w:cs="Times New Roman"/>
                <w:sz w:val="14"/>
                <w:szCs w:val="14"/>
              </w:rPr>
              <w:t>Значение характеристики не может изменяться участником закупки</w:t>
            </w:r>
          </w:p>
        </w:tc>
        <w:tc>
          <w:tcPr>
            <w:tcW w:w="1559" w:type="dxa"/>
            <w:noWrap/>
          </w:tcPr>
          <w:p w:rsidR="004E0575" w:rsidRPr="004E0575" w:rsidRDefault="004E0575" w:rsidP="004E0575">
            <w:pPr>
              <w:contextualSpacing/>
              <w:jc w:val="center"/>
              <w:rPr>
                <w:rFonts w:ascii="Times New Roman" w:hAnsi="Times New Roman" w:cs="Times New Roman"/>
                <w:sz w:val="14"/>
                <w:szCs w:val="14"/>
              </w:rPr>
            </w:pPr>
            <w:r w:rsidRPr="004E0575">
              <w:rPr>
                <w:rFonts w:ascii="Times New Roman" w:hAnsi="Times New Roman" w:cs="Times New Roman"/>
                <w:sz w:val="14"/>
                <w:szCs w:val="14"/>
              </w:rPr>
              <w:t>ГОСТ Р 53079.2-2008 часть 2. п.3.9 Работу на приборах следует проводить в соответствии с инструкцией производителя к данному прибору</w:t>
            </w:r>
          </w:p>
        </w:tc>
        <w:tc>
          <w:tcPr>
            <w:tcW w:w="851" w:type="dxa"/>
            <w:vMerge/>
          </w:tcPr>
          <w:p w:rsidR="004E0575" w:rsidRPr="004E0575" w:rsidRDefault="004E0575" w:rsidP="004E0575">
            <w:pPr>
              <w:jc w:val="center"/>
              <w:rPr>
                <w:rFonts w:ascii="Times New Roman" w:hAnsi="Times New Roman" w:cs="Times New Roman"/>
                <w:sz w:val="14"/>
                <w:szCs w:val="14"/>
              </w:rPr>
            </w:pPr>
          </w:p>
        </w:tc>
        <w:tc>
          <w:tcPr>
            <w:tcW w:w="567" w:type="dxa"/>
            <w:vMerge/>
          </w:tcPr>
          <w:p w:rsidR="004E0575" w:rsidRPr="004E0575" w:rsidRDefault="004E0575" w:rsidP="004E0575">
            <w:pPr>
              <w:jc w:val="center"/>
              <w:rPr>
                <w:rFonts w:ascii="Times New Roman" w:eastAsia="Times New Roman" w:hAnsi="Times New Roman" w:cs="Times New Roman"/>
                <w:sz w:val="14"/>
                <w:szCs w:val="14"/>
                <w:lang w:eastAsia="ru-RU"/>
              </w:rPr>
            </w:pPr>
          </w:p>
        </w:tc>
        <w:tc>
          <w:tcPr>
            <w:tcW w:w="992" w:type="dxa"/>
            <w:vMerge/>
          </w:tcPr>
          <w:p w:rsidR="004E0575" w:rsidRDefault="004E0575" w:rsidP="004E0575">
            <w:pPr>
              <w:jc w:val="center"/>
              <w:rPr>
                <w:rFonts w:ascii="Times New Roman" w:hAnsi="Times New Roman" w:cs="Times New Roman"/>
                <w:sz w:val="14"/>
                <w:szCs w:val="14"/>
              </w:rPr>
            </w:pPr>
          </w:p>
        </w:tc>
        <w:tc>
          <w:tcPr>
            <w:tcW w:w="851"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c>
          <w:tcPr>
            <w:tcW w:w="567" w:type="dxa"/>
            <w:vMerge/>
          </w:tcPr>
          <w:p w:rsidR="004E0575" w:rsidRPr="00D639B7" w:rsidRDefault="004E0575" w:rsidP="004E0575">
            <w:pPr>
              <w:rPr>
                <w:rFonts w:ascii="Times New Roman" w:hAnsi="Times New Roman" w:cs="Times New Roman"/>
                <w:sz w:val="14"/>
                <w:szCs w:val="14"/>
              </w:rPr>
            </w:pPr>
          </w:p>
        </w:tc>
      </w:tr>
      <w:tr w:rsidR="005D6E42" w:rsidRPr="00D639B7" w:rsidTr="00D639B7">
        <w:trPr>
          <w:trHeight w:val="402"/>
        </w:trPr>
        <w:tc>
          <w:tcPr>
            <w:tcW w:w="534" w:type="dxa"/>
            <w:vMerge w:val="restart"/>
          </w:tcPr>
          <w:p w:rsidR="005D6E42" w:rsidRDefault="005D6E42" w:rsidP="006D0227">
            <w:pPr>
              <w:jc w:val="center"/>
              <w:rPr>
                <w:rFonts w:ascii="Times New Roman" w:hAnsi="Times New Roman" w:cs="Times New Roman"/>
                <w:bCs/>
                <w:sz w:val="14"/>
                <w:szCs w:val="14"/>
              </w:rPr>
            </w:pPr>
            <w:r>
              <w:rPr>
                <w:rFonts w:ascii="Times New Roman" w:hAnsi="Times New Roman" w:cs="Times New Roman"/>
                <w:bCs/>
                <w:sz w:val="14"/>
                <w:szCs w:val="14"/>
              </w:rPr>
              <w:t>9</w:t>
            </w:r>
          </w:p>
        </w:tc>
        <w:tc>
          <w:tcPr>
            <w:tcW w:w="1072" w:type="dxa"/>
            <w:vMerge w:val="restart"/>
          </w:tcPr>
          <w:p w:rsidR="005D6E42" w:rsidRPr="005D6E42" w:rsidRDefault="005D6E42" w:rsidP="005D6E42">
            <w:pPr>
              <w:jc w:val="center"/>
              <w:rPr>
                <w:rFonts w:ascii="Times New Roman" w:eastAsia="Times New Roman" w:hAnsi="Times New Roman" w:cs="Times New Roman"/>
                <w:bCs/>
                <w:color w:val="000000"/>
                <w:sz w:val="14"/>
                <w:szCs w:val="14"/>
                <w:lang w:eastAsia="ru-RU"/>
              </w:rPr>
            </w:pPr>
            <w:r w:rsidRPr="005D6E42">
              <w:rPr>
                <w:rFonts w:ascii="Times New Roman" w:eastAsia="Calibri" w:hAnsi="Times New Roman" w:cs="Times New Roman"/>
                <w:bCs/>
                <w:sz w:val="14"/>
                <w:szCs w:val="14"/>
              </w:rPr>
              <w:t>21.20.23.110</w:t>
            </w:r>
          </w:p>
        </w:tc>
        <w:tc>
          <w:tcPr>
            <w:tcW w:w="1337" w:type="dxa"/>
            <w:vMerge w:val="restart"/>
          </w:tcPr>
          <w:p w:rsidR="005D6E42" w:rsidRPr="005D6E42" w:rsidRDefault="005D6E42" w:rsidP="005D6E42">
            <w:pPr>
              <w:jc w:val="center"/>
              <w:rPr>
                <w:rFonts w:ascii="Times New Roman" w:eastAsia="Times New Roman" w:hAnsi="Times New Roman" w:cs="Times New Roman"/>
                <w:bCs/>
                <w:color w:val="000000"/>
                <w:sz w:val="14"/>
                <w:szCs w:val="14"/>
                <w:lang w:eastAsia="ru-RU"/>
              </w:rPr>
            </w:pPr>
            <w:r w:rsidRPr="005D6E42">
              <w:rPr>
                <w:rFonts w:ascii="Times New Roman" w:eastAsia="Times New Roman" w:hAnsi="Times New Roman" w:cs="Times New Roman"/>
                <w:bCs/>
                <w:color w:val="000000"/>
                <w:sz w:val="14"/>
                <w:szCs w:val="14"/>
                <w:lang w:eastAsia="ru-RU"/>
              </w:rPr>
              <w:t>Флуоресцентный краситель WPC</w:t>
            </w:r>
          </w:p>
        </w:tc>
        <w:tc>
          <w:tcPr>
            <w:tcW w:w="1701" w:type="dxa"/>
            <w:noWrap/>
          </w:tcPr>
          <w:p w:rsidR="005D6E42" w:rsidRPr="005D6E42" w:rsidRDefault="005D6E42" w:rsidP="005D6E42">
            <w:pP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Применение</w:t>
            </w:r>
          </w:p>
        </w:tc>
        <w:tc>
          <w:tcPr>
            <w:tcW w:w="1560"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Предназначается для окрашивания лейкоцитов в разбавленных образцах крови при подсчете различных видов незрелых клеток в сочетании с лизирующим реагентом Lysercell WPC с помощью автоматических гематологических анализаторов Sysmex.</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w:t>
            </w:r>
          </w:p>
        </w:tc>
        <w:tc>
          <w:tcPr>
            <w:tcW w:w="1559" w:type="dxa"/>
          </w:tcPr>
          <w:p w:rsidR="005D6E42" w:rsidRPr="005D6E42" w:rsidRDefault="005D6E42" w:rsidP="005D6E42">
            <w:pPr>
              <w:jc w:val="center"/>
              <w:rPr>
                <w:rFonts w:ascii="Times New Roman" w:eastAsia="Times New Roman" w:hAnsi="Times New Roman" w:cs="Times New Roman"/>
                <w:sz w:val="14"/>
                <w:szCs w:val="14"/>
                <w:lang w:eastAsia="ru-RU"/>
              </w:rPr>
            </w:pPr>
            <w:r w:rsidRPr="005D6E42">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Для стабильной работы оборудования в соответствии с инструкцией</w:t>
            </w:r>
          </w:p>
        </w:tc>
        <w:tc>
          <w:tcPr>
            <w:tcW w:w="851" w:type="dxa"/>
            <w:vMerge w:val="restart"/>
          </w:tcPr>
          <w:p w:rsidR="005D6E42" w:rsidRPr="00D639B7"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не менее 4 месяцев</w:t>
            </w:r>
          </w:p>
        </w:tc>
        <w:tc>
          <w:tcPr>
            <w:tcW w:w="567" w:type="dxa"/>
            <w:vMerge w:val="restart"/>
          </w:tcPr>
          <w:p w:rsidR="005D6E42" w:rsidRPr="00D639B7" w:rsidRDefault="005D6E42" w:rsidP="005D6E42">
            <w:pPr>
              <w:jc w:val="center"/>
              <w:rPr>
                <w:rFonts w:ascii="Times New Roman" w:hAnsi="Times New Roman" w:cs="Times New Roman"/>
                <w:sz w:val="14"/>
                <w:szCs w:val="14"/>
              </w:rPr>
            </w:pPr>
            <w:r>
              <w:rPr>
                <w:rFonts w:ascii="Times New Roman" w:hAnsi="Times New Roman" w:cs="Times New Roman"/>
                <w:sz w:val="14"/>
                <w:szCs w:val="14"/>
              </w:rPr>
              <w:t>2</w:t>
            </w:r>
          </w:p>
        </w:tc>
        <w:tc>
          <w:tcPr>
            <w:tcW w:w="992" w:type="dxa"/>
            <w:vMerge w:val="restart"/>
          </w:tcPr>
          <w:p w:rsidR="005D6E42" w:rsidRPr="00D639B7" w:rsidRDefault="005D6E42" w:rsidP="005D6E42">
            <w:pPr>
              <w:jc w:val="center"/>
              <w:rPr>
                <w:rFonts w:ascii="Times New Roman" w:hAnsi="Times New Roman" w:cs="Times New Roman"/>
                <w:sz w:val="14"/>
                <w:szCs w:val="14"/>
              </w:rPr>
            </w:pPr>
            <w:r>
              <w:rPr>
                <w:rFonts w:ascii="Times New Roman" w:hAnsi="Times New Roman" w:cs="Times New Roman"/>
                <w:sz w:val="14"/>
                <w:szCs w:val="14"/>
              </w:rPr>
              <w:t>набор</w:t>
            </w:r>
          </w:p>
        </w:tc>
        <w:tc>
          <w:tcPr>
            <w:tcW w:w="851" w:type="dxa"/>
            <w:vMerge w:val="restart"/>
          </w:tcPr>
          <w:p w:rsidR="005D6E42" w:rsidRPr="00D639B7" w:rsidRDefault="005D6E42" w:rsidP="005D6E42">
            <w:pPr>
              <w:rPr>
                <w:rFonts w:ascii="Times New Roman" w:hAnsi="Times New Roman" w:cs="Times New Roman"/>
                <w:sz w:val="14"/>
                <w:szCs w:val="14"/>
              </w:rPr>
            </w:pPr>
          </w:p>
        </w:tc>
        <w:tc>
          <w:tcPr>
            <w:tcW w:w="567" w:type="dxa"/>
            <w:vMerge w:val="restart"/>
          </w:tcPr>
          <w:p w:rsidR="005D6E42" w:rsidRPr="00D639B7" w:rsidRDefault="005D6E42" w:rsidP="005D6E42">
            <w:pPr>
              <w:rPr>
                <w:rFonts w:ascii="Times New Roman" w:hAnsi="Times New Roman" w:cs="Times New Roman"/>
                <w:sz w:val="14"/>
                <w:szCs w:val="14"/>
              </w:rPr>
            </w:pPr>
          </w:p>
        </w:tc>
        <w:tc>
          <w:tcPr>
            <w:tcW w:w="567" w:type="dxa"/>
            <w:vMerge w:val="restart"/>
          </w:tcPr>
          <w:p w:rsidR="005D6E42" w:rsidRPr="00D639B7" w:rsidRDefault="005D6E42" w:rsidP="005D6E42">
            <w:pPr>
              <w:rPr>
                <w:rFonts w:ascii="Times New Roman" w:hAnsi="Times New Roman" w:cs="Times New Roman"/>
                <w:sz w:val="14"/>
                <w:szCs w:val="14"/>
              </w:rPr>
            </w:pPr>
          </w:p>
        </w:tc>
        <w:tc>
          <w:tcPr>
            <w:tcW w:w="567" w:type="dxa"/>
            <w:vMerge w:val="restart"/>
          </w:tcPr>
          <w:p w:rsidR="005D6E42" w:rsidRPr="00D639B7" w:rsidRDefault="005D6E42" w:rsidP="005D6E42">
            <w:pPr>
              <w:rPr>
                <w:rFonts w:ascii="Times New Roman" w:hAnsi="Times New Roman" w:cs="Times New Roman"/>
                <w:sz w:val="14"/>
                <w:szCs w:val="14"/>
              </w:rPr>
            </w:pPr>
          </w:p>
        </w:tc>
      </w:tr>
      <w:tr w:rsidR="005D6E42" w:rsidRPr="00D639B7" w:rsidTr="00D639B7">
        <w:trPr>
          <w:trHeight w:val="402"/>
        </w:trPr>
        <w:tc>
          <w:tcPr>
            <w:tcW w:w="534" w:type="dxa"/>
            <w:vMerge/>
          </w:tcPr>
          <w:p w:rsidR="005D6E42" w:rsidRDefault="005D6E42" w:rsidP="005D6E42">
            <w:pPr>
              <w:rPr>
                <w:rFonts w:ascii="Times New Roman" w:hAnsi="Times New Roman" w:cs="Times New Roman"/>
                <w:bCs/>
                <w:sz w:val="14"/>
                <w:szCs w:val="14"/>
              </w:rPr>
            </w:pPr>
          </w:p>
        </w:tc>
        <w:tc>
          <w:tcPr>
            <w:tcW w:w="1072" w:type="dxa"/>
            <w:vMerge/>
          </w:tcPr>
          <w:p w:rsidR="005D6E42" w:rsidRPr="005D6E42" w:rsidRDefault="005D6E42" w:rsidP="005D6E42">
            <w:pPr>
              <w:jc w:val="center"/>
              <w:rPr>
                <w:rFonts w:ascii="Times New Roman" w:eastAsia="Calibri" w:hAnsi="Times New Roman" w:cs="Times New Roman"/>
                <w:bCs/>
                <w:sz w:val="14"/>
                <w:szCs w:val="14"/>
              </w:rPr>
            </w:pPr>
          </w:p>
        </w:tc>
        <w:tc>
          <w:tcPr>
            <w:tcW w:w="1337" w:type="dxa"/>
            <w:vMerge/>
          </w:tcPr>
          <w:p w:rsidR="005D6E42" w:rsidRPr="005D6E42" w:rsidRDefault="005D6E42" w:rsidP="005D6E42">
            <w:pPr>
              <w:jc w:val="center"/>
              <w:rPr>
                <w:rFonts w:ascii="Times New Roman" w:eastAsia="Times New Roman" w:hAnsi="Times New Roman" w:cs="Times New Roman"/>
                <w:bCs/>
                <w:color w:val="000000"/>
                <w:sz w:val="14"/>
                <w:szCs w:val="14"/>
                <w:lang w:eastAsia="ru-RU"/>
              </w:rPr>
            </w:pPr>
          </w:p>
        </w:tc>
        <w:tc>
          <w:tcPr>
            <w:tcW w:w="1701" w:type="dxa"/>
            <w:noWrap/>
          </w:tcPr>
          <w:p w:rsidR="005D6E42" w:rsidRPr="005D6E42" w:rsidRDefault="005D6E42" w:rsidP="005D6E42">
            <w:pP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Тип реагента</w:t>
            </w:r>
          </w:p>
        </w:tc>
        <w:tc>
          <w:tcPr>
            <w:tcW w:w="1560"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Окрашивающий реагент</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w:t>
            </w:r>
          </w:p>
        </w:tc>
        <w:tc>
          <w:tcPr>
            <w:tcW w:w="1559" w:type="dxa"/>
          </w:tcPr>
          <w:p w:rsidR="005D6E42" w:rsidRPr="005D6E42" w:rsidRDefault="005D6E42" w:rsidP="005D6E42">
            <w:pPr>
              <w:jc w:val="center"/>
              <w:rPr>
                <w:rFonts w:ascii="Times New Roman" w:eastAsia="Times New Roman" w:hAnsi="Times New Roman" w:cs="Times New Roman"/>
                <w:sz w:val="14"/>
                <w:szCs w:val="14"/>
                <w:lang w:eastAsia="ru-RU"/>
              </w:rPr>
            </w:pPr>
            <w:r w:rsidRPr="005D6E42">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Для стабильной работы оборудования в соответствии с инструкцией</w:t>
            </w:r>
          </w:p>
        </w:tc>
        <w:tc>
          <w:tcPr>
            <w:tcW w:w="851" w:type="dxa"/>
            <w:vMerge/>
          </w:tcPr>
          <w:p w:rsidR="005D6E42" w:rsidRPr="005D6E42" w:rsidRDefault="005D6E42" w:rsidP="005D6E42">
            <w:pPr>
              <w:jc w:val="center"/>
              <w:rPr>
                <w:rFonts w:ascii="Times New Roman" w:hAnsi="Times New Roman" w:cs="Times New Roman"/>
                <w:sz w:val="14"/>
                <w:szCs w:val="14"/>
              </w:rPr>
            </w:pPr>
          </w:p>
        </w:tc>
        <w:tc>
          <w:tcPr>
            <w:tcW w:w="567" w:type="dxa"/>
            <w:vMerge/>
          </w:tcPr>
          <w:p w:rsidR="005D6E42" w:rsidRDefault="005D6E42" w:rsidP="005D6E42">
            <w:pPr>
              <w:jc w:val="center"/>
              <w:rPr>
                <w:rFonts w:ascii="Times New Roman" w:hAnsi="Times New Roman" w:cs="Times New Roman"/>
                <w:sz w:val="14"/>
                <w:szCs w:val="14"/>
              </w:rPr>
            </w:pPr>
          </w:p>
        </w:tc>
        <w:tc>
          <w:tcPr>
            <w:tcW w:w="992" w:type="dxa"/>
            <w:vMerge/>
          </w:tcPr>
          <w:p w:rsidR="005D6E42" w:rsidRDefault="005D6E42" w:rsidP="005D6E42">
            <w:pPr>
              <w:jc w:val="center"/>
              <w:rPr>
                <w:rFonts w:ascii="Times New Roman" w:hAnsi="Times New Roman" w:cs="Times New Roman"/>
                <w:sz w:val="14"/>
                <w:szCs w:val="14"/>
              </w:rPr>
            </w:pPr>
          </w:p>
        </w:tc>
        <w:tc>
          <w:tcPr>
            <w:tcW w:w="851"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r>
      <w:tr w:rsidR="005D6E42" w:rsidRPr="00D639B7" w:rsidTr="00D639B7">
        <w:trPr>
          <w:trHeight w:val="402"/>
        </w:trPr>
        <w:tc>
          <w:tcPr>
            <w:tcW w:w="534" w:type="dxa"/>
            <w:vMerge/>
          </w:tcPr>
          <w:p w:rsidR="005D6E42" w:rsidRDefault="005D6E42" w:rsidP="005D6E42">
            <w:pPr>
              <w:rPr>
                <w:rFonts w:ascii="Times New Roman" w:hAnsi="Times New Roman" w:cs="Times New Roman"/>
                <w:bCs/>
                <w:sz w:val="14"/>
                <w:szCs w:val="14"/>
              </w:rPr>
            </w:pPr>
          </w:p>
        </w:tc>
        <w:tc>
          <w:tcPr>
            <w:tcW w:w="1072" w:type="dxa"/>
            <w:vMerge/>
          </w:tcPr>
          <w:p w:rsidR="005D6E42" w:rsidRPr="005D6E42" w:rsidRDefault="005D6E42" w:rsidP="005D6E42">
            <w:pPr>
              <w:jc w:val="center"/>
              <w:rPr>
                <w:rFonts w:ascii="Times New Roman" w:eastAsia="Calibri" w:hAnsi="Times New Roman" w:cs="Times New Roman"/>
                <w:bCs/>
                <w:sz w:val="14"/>
                <w:szCs w:val="14"/>
              </w:rPr>
            </w:pPr>
          </w:p>
        </w:tc>
        <w:tc>
          <w:tcPr>
            <w:tcW w:w="1337" w:type="dxa"/>
            <w:vMerge/>
          </w:tcPr>
          <w:p w:rsidR="005D6E42" w:rsidRPr="005D6E42" w:rsidRDefault="005D6E42" w:rsidP="005D6E42">
            <w:pPr>
              <w:jc w:val="center"/>
              <w:rPr>
                <w:rFonts w:ascii="Times New Roman" w:eastAsia="Times New Roman" w:hAnsi="Times New Roman" w:cs="Times New Roman"/>
                <w:bCs/>
                <w:color w:val="000000"/>
                <w:sz w:val="14"/>
                <w:szCs w:val="14"/>
                <w:lang w:eastAsia="ru-RU"/>
              </w:rPr>
            </w:pPr>
          </w:p>
        </w:tc>
        <w:tc>
          <w:tcPr>
            <w:tcW w:w="1701" w:type="dxa"/>
            <w:noWrap/>
          </w:tcPr>
          <w:p w:rsidR="005D6E42" w:rsidRPr="005D6E42" w:rsidRDefault="005D6E42" w:rsidP="005D6E42">
            <w:pP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Вид метки идентификации реагента</w:t>
            </w:r>
          </w:p>
        </w:tc>
        <w:tc>
          <w:tcPr>
            <w:tcW w:w="1560"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RFID метка</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w:t>
            </w:r>
          </w:p>
        </w:tc>
        <w:tc>
          <w:tcPr>
            <w:tcW w:w="1559" w:type="dxa"/>
          </w:tcPr>
          <w:p w:rsidR="005D6E42" w:rsidRPr="005D6E42" w:rsidRDefault="005D6E42" w:rsidP="005D6E42">
            <w:pPr>
              <w:jc w:val="center"/>
              <w:rPr>
                <w:rFonts w:ascii="Times New Roman" w:eastAsia="Times New Roman" w:hAnsi="Times New Roman" w:cs="Times New Roman"/>
                <w:sz w:val="14"/>
                <w:szCs w:val="14"/>
                <w:lang w:eastAsia="ru-RU"/>
              </w:rPr>
            </w:pPr>
            <w:r w:rsidRPr="005D6E42">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5D6E42" w:rsidRPr="005D6E42" w:rsidRDefault="005D6E42" w:rsidP="005D6E42">
            <w:pPr>
              <w:jc w:val="center"/>
              <w:rPr>
                <w:rFonts w:ascii="Times New Roman" w:eastAsia="Times New Roman" w:hAnsi="Times New Roman" w:cs="Times New Roman"/>
                <w:b/>
                <w:color w:val="000000"/>
                <w:sz w:val="14"/>
                <w:szCs w:val="14"/>
                <w:lang w:eastAsia="ru-RU"/>
              </w:rPr>
            </w:pPr>
            <w:r w:rsidRPr="005D6E42">
              <w:rPr>
                <w:rFonts w:ascii="Times New Roman" w:eastAsia="Times New Roman" w:hAnsi="Times New Roman" w:cs="Times New Roman"/>
                <w:sz w:val="14"/>
                <w:szCs w:val="14"/>
                <w:lang w:eastAsia="ru-RU"/>
              </w:rPr>
              <w:t>Наличие RFID метки позволяет анализатору автоматически зарегистрировать информацию о типе реагента, номере лота и сроке годности. После считывания RFID метки реагент автоматически готов к проведению исследования и не требует дополнительных настроек и введения каких-либо сведений вручную, что позволяет избежать возможных ошибок, снизить нагрузку на оператора и время на подготовку к анализу</w:t>
            </w:r>
          </w:p>
        </w:tc>
        <w:tc>
          <w:tcPr>
            <w:tcW w:w="851" w:type="dxa"/>
            <w:vMerge/>
          </w:tcPr>
          <w:p w:rsidR="005D6E42" w:rsidRPr="005D6E42" w:rsidRDefault="005D6E42" w:rsidP="005D6E42">
            <w:pPr>
              <w:jc w:val="center"/>
              <w:rPr>
                <w:rFonts w:ascii="Times New Roman" w:hAnsi="Times New Roman" w:cs="Times New Roman"/>
                <w:sz w:val="14"/>
                <w:szCs w:val="14"/>
              </w:rPr>
            </w:pPr>
          </w:p>
        </w:tc>
        <w:tc>
          <w:tcPr>
            <w:tcW w:w="567" w:type="dxa"/>
            <w:vMerge/>
          </w:tcPr>
          <w:p w:rsidR="005D6E42" w:rsidRDefault="005D6E42" w:rsidP="005D6E42">
            <w:pPr>
              <w:jc w:val="center"/>
              <w:rPr>
                <w:rFonts w:ascii="Times New Roman" w:hAnsi="Times New Roman" w:cs="Times New Roman"/>
                <w:sz w:val="14"/>
                <w:szCs w:val="14"/>
              </w:rPr>
            </w:pPr>
          </w:p>
        </w:tc>
        <w:tc>
          <w:tcPr>
            <w:tcW w:w="992" w:type="dxa"/>
            <w:vMerge/>
          </w:tcPr>
          <w:p w:rsidR="005D6E42" w:rsidRDefault="005D6E42" w:rsidP="005D6E42">
            <w:pPr>
              <w:jc w:val="center"/>
              <w:rPr>
                <w:rFonts w:ascii="Times New Roman" w:hAnsi="Times New Roman" w:cs="Times New Roman"/>
                <w:sz w:val="14"/>
                <w:szCs w:val="14"/>
              </w:rPr>
            </w:pPr>
          </w:p>
        </w:tc>
        <w:tc>
          <w:tcPr>
            <w:tcW w:w="851"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r>
      <w:tr w:rsidR="005D6E42" w:rsidRPr="00D639B7" w:rsidTr="00D639B7">
        <w:trPr>
          <w:trHeight w:val="402"/>
        </w:trPr>
        <w:tc>
          <w:tcPr>
            <w:tcW w:w="534" w:type="dxa"/>
            <w:vMerge/>
          </w:tcPr>
          <w:p w:rsidR="005D6E42" w:rsidRDefault="005D6E42" w:rsidP="005D6E42">
            <w:pPr>
              <w:rPr>
                <w:rFonts w:ascii="Times New Roman" w:hAnsi="Times New Roman" w:cs="Times New Roman"/>
                <w:bCs/>
                <w:sz w:val="14"/>
                <w:szCs w:val="14"/>
              </w:rPr>
            </w:pPr>
          </w:p>
        </w:tc>
        <w:tc>
          <w:tcPr>
            <w:tcW w:w="1072" w:type="dxa"/>
            <w:vMerge/>
          </w:tcPr>
          <w:p w:rsidR="005D6E42" w:rsidRPr="005D6E42" w:rsidRDefault="005D6E42" w:rsidP="005D6E42">
            <w:pPr>
              <w:jc w:val="center"/>
              <w:rPr>
                <w:rFonts w:ascii="Times New Roman" w:eastAsia="Calibri" w:hAnsi="Times New Roman" w:cs="Times New Roman"/>
                <w:bCs/>
                <w:sz w:val="14"/>
                <w:szCs w:val="14"/>
              </w:rPr>
            </w:pPr>
          </w:p>
        </w:tc>
        <w:tc>
          <w:tcPr>
            <w:tcW w:w="1337" w:type="dxa"/>
            <w:vMerge/>
          </w:tcPr>
          <w:p w:rsidR="005D6E42" w:rsidRPr="005D6E42" w:rsidRDefault="005D6E42" w:rsidP="005D6E42">
            <w:pPr>
              <w:jc w:val="center"/>
              <w:rPr>
                <w:rFonts w:ascii="Times New Roman" w:eastAsia="Times New Roman" w:hAnsi="Times New Roman" w:cs="Times New Roman"/>
                <w:bCs/>
                <w:color w:val="000000"/>
                <w:sz w:val="14"/>
                <w:szCs w:val="14"/>
                <w:lang w:eastAsia="ru-RU"/>
              </w:rPr>
            </w:pPr>
          </w:p>
        </w:tc>
        <w:tc>
          <w:tcPr>
            <w:tcW w:w="1701" w:type="dxa"/>
            <w:noWrap/>
          </w:tcPr>
          <w:p w:rsidR="005D6E42" w:rsidRPr="005D6E42" w:rsidRDefault="005D6E42" w:rsidP="005D6E42">
            <w:pP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Фасовка</w:t>
            </w:r>
          </w:p>
        </w:tc>
        <w:tc>
          <w:tcPr>
            <w:tcW w:w="1560"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не менее 2</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флакон</w:t>
            </w:r>
          </w:p>
        </w:tc>
        <w:tc>
          <w:tcPr>
            <w:tcW w:w="1559" w:type="dxa"/>
          </w:tcPr>
          <w:p w:rsidR="005D6E42" w:rsidRPr="005D6E42" w:rsidRDefault="005D6E42" w:rsidP="005D6E42">
            <w:pPr>
              <w:jc w:val="center"/>
              <w:rPr>
                <w:rFonts w:ascii="Times New Roman" w:eastAsia="Times New Roman" w:hAnsi="Times New Roman" w:cs="Times New Roman"/>
                <w:sz w:val="14"/>
                <w:szCs w:val="14"/>
                <w:lang w:eastAsia="ru-RU"/>
              </w:rPr>
            </w:pPr>
            <w:r w:rsidRPr="005D6E42">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851" w:type="dxa"/>
            <w:vMerge/>
          </w:tcPr>
          <w:p w:rsidR="005D6E42" w:rsidRPr="005D6E42" w:rsidRDefault="005D6E42" w:rsidP="005D6E42">
            <w:pPr>
              <w:jc w:val="center"/>
              <w:rPr>
                <w:rFonts w:ascii="Times New Roman" w:hAnsi="Times New Roman" w:cs="Times New Roman"/>
                <w:sz w:val="14"/>
                <w:szCs w:val="14"/>
              </w:rPr>
            </w:pPr>
          </w:p>
        </w:tc>
        <w:tc>
          <w:tcPr>
            <w:tcW w:w="567" w:type="dxa"/>
            <w:vMerge/>
          </w:tcPr>
          <w:p w:rsidR="005D6E42" w:rsidRDefault="005D6E42" w:rsidP="005D6E42">
            <w:pPr>
              <w:jc w:val="center"/>
              <w:rPr>
                <w:rFonts w:ascii="Times New Roman" w:hAnsi="Times New Roman" w:cs="Times New Roman"/>
                <w:sz w:val="14"/>
                <w:szCs w:val="14"/>
              </w:rPr>
            </w:pPr>
          </w:p>
        </w:tc>
        <w:tc>
          <w:tcPr>
            <w:tcW w:w="992" w:type="dxa"/>
            <w:vMerge/>
          </w:tcPr>
          <w:p w:rsidR="005D6E42" w:rsidRDefault="005D6E42" w:rsidP="005D6E42">
            <w:pPr>
              <w:jc w:val="center"/>
              <w:rPr>
                <w:rFonts w:ascii="Times New Roman" w:hAnsi="Times New Roman" w:cs="Times New Roman"/>
                <w:sz w:val="14"/>
                <w:szCs w:val="14"/>
              </w:rPr>
            </w:pPr>
          </w:p>
        </w:tc>
        <w:tc>
          <w:tcPr>
            <w:tcW w:w="851"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r>
      <w:tr w:rsidR="005D6E42" w:rsidRPr="00D639B7" w:rsidTr="00D639B7">
        <w:trPr>
          <w:trHeight w:val="402"/>
        </w:trPr>
        <w:tc>
          <w:tcPr>
            <w:tcW w:w="534" w:type="dxa"/>
            <w:vMerge/>
          </w:tcPr>
          <w:p w:rsidR="005D6E42" w:rsidRDefault="005D6E42" w:rsidP="005D6E42">
            <w:pPr>
              <w:rPr>
                <w:rFonts w:ascii="Times New Roman" w:hAnsi="Times New Roman" w:cs="Times New Roman"/>
                <w:bCs/>
                <w:sz w:val="14"/>
                <w:szCs w:val="14"/>
              </w:rPr>
            </w:pPr>
          </w:p>
        </w:tc>
        <w:tc>
          <w:tcPr>
            <w:tcW w:w="1072" w:type="dxa"/>
            <w:vMerge/>
          </w:tcPr>
          <w:p w:rsidR="005D6E42" w:rsidRPr="005D6E42" w:rsidRDefault="005D6E42" w:rsidP="005D6E42">
            <w:pPr>
              <w:jc w:val="center"/>
              <w:rPr>
                <w:rFonts w:ascii="Times New Roman" w:eastAsia="Calibri" w:hAnsi="Times New Roman" w:cs="Times New Roman"/>
                <w:bCs/>
                <w:sz w:val="14"/>
                <w:szCs w:val="14"/>
              </w:rPr>
            </w:pPr>
          </w:p>
        </w:tc>
        <w:tc>
          <w:tcPr>
            <w:tcW w:w="1337" w:type="dxa"/>
            <w:vMerge/>
          </w:tcPr>
          <w:p w:rsidR="005D6E42" w:rsidRPr="005D6E42" w:rsidRDefault="005D6E42" w:rsidP="005D6E42">
            <w:pPr>
              <w:jc w:val="center"/>
              <w:rPr>
                <w:rFonts w:ascii="Times New Roman" w:eastAsia="Times New Roman" w:hAnsi="Times New Roman" w:cs="Times New Roman"/>
                <w:bCs/>
                <w:color w:val="000000"/>
                <w:sz w:val="14"/>
                <w:szCs w:val="14"/>
                <w:lang w:eastAsia="ru-RU"/>
              </w:rPr>
            </w:pPr>
          </w:p>
        </w:tc>
        <w:tc>
          <w:tcPr>
            <w:tcW w:w="1701" w:type="dxa"/>
            <w:noWrap/>
          </w:tcPr>
          <w:p w:rsidR="005D6E42" w:rsidRPr="005D6E42" w:rsidRDefault="005D6E42" w:rsidP="005D6E42">
            <w:pP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Объем флакона</w:t>
            </w:r>
          </w:p>
        </w:tc>
        <w:tc>
          <w:tcPr>
            <w:tcW w:w="1560"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не менее 12</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Кубический сантиметр; миллилитр</w:t>
            </w:r>
          </w:p>
        </w:tc>
        <w:tc>
          <w:tcPr>
            <w:tcW w:w="1559" w:type="dxa"/>
          </w:tcPr>
          <w:p w:rsidR="005D6E42" w:rsidRPr="005D6E42" w:rsidRDefault="005D6E42" w:rsidP="005D6E42">
            <w:pPr>
              <w:jc w:val="center"/>
              <w:rPr>
                <w:rFonts w:ascii="Times New Roman" w:eastAsia="Times New Roman" w:hAnsi="Times New Roman" w:cs="Times New Roman"/>
                <w:sz w:val="14"/>
                <w:szCs w:val="14"/>
                <w:lang w:eastAsia="ru-RU"/>
              </w:rPr>
            </w:pPr>
            <w:r w:rsidRPr="005D6E42">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5D6E42" w:rsidRPr="005D6E42" w:rsidRDefault="005D6E42" w:rsidP="005D6E42">
            <w:pPr>
              <w:jc w:val="center"/>
              <w:rPr>
                <w:rFonts w:ascii="Times New Roman" w:eastAsia="Times New Roman" w:hAnsi="Times New Roman" w:cs="Times New Roman"/>
                <w:color w:val="000000"/>
                <w:sz w:val="14"/>
                <w:szCs w:val="14"/>
                <w:lang w:eastAsia="ru-RU"/>
              </w:rPr>
            </w:pPr>
            <w:r w:rsidRPr="005D6E42">
              <w:rPr>
                <w:rFonts w:ascii="Times New Roman" w:eastAsia="Times New Roman" w:hAnsi="Times New Roman" w:cs="Times New Roman"/>
                <w:color w:val="000000"/>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851" w:type="dxa"/>
            <w:vMerge/>
          </w:tcPr>
          <w:p w:rsidR="005D6E42" w:rsidRPr="005D6E42" w:rsidRDefault="005D6E42" w:rsidP="005D6E42">
            <w:pPr>
              <w:jc w:val="center"/>
              <w:rPr>
                <w:rFonts w:ascii="Times New Roman" w:hAnsi="Times New Roman" w:cs="Times New Roman"/>
                <w:sz w:val="14"/>
                <w:szCs w:val="14"/>
              </w:rPr>
            </w:pPr>
          </w:p>
        </w:tc>
        <w:tc>
          <w:tcPr>
            <w:tcW w:w="567" w:type="dxa"/>
            <w:vMerge/>
          </w:tcPr>
          <w:p w:rsidR="005D6E42" w:rsidRDefault="005D6E42" w:rsidP="005D6E42">
            <w:pPr>
              <w:jc w:val="center"/>
              <w:rPr>
                <w:rFonts w:ascii="Times New Roman" w:hAnsi="Times New Roman" w:cs="Times New Roman"/>
                <w:sz w:val="14"/>
                <w:szCs w:val="14"/>
              </w:rPr>
            </w:pPr>
          </w:p>
        </w:tc>
        <w:tc>
          <w:tcPr>
            <w:tcW w:w="992" w:type="dxa"/>
            <w:vMerge/>
          </w:tcPr>
          <w:p w:rsidR="005D6E42" w:rsidRDefault="005D6E42" w:rsidP="005D6E42">
            <w:pPr>
              <w:jc w:val="center"/>
              <w:rPr>
                <w:rFonts w:ascii="Times New Roman" w:hAnsi="Times New Roman" w:cs="Times New Roman"/>
                <w:sz w:val="14"/>
                <w:szCs w:val="14"/>
              </w:rPr>
            </w:pPr>
          </w:p>
        </w:tc>
        <w:tc>
          <w:tcPr>
            <w:tcW w:w="851"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r>
      <w:tr w:rsidR="005D6E42" w:rsidRPr="00D639B7" w:rsidTr="00254C72">
        <w:trPr>
          <w:trHeight w:val="402"/>
        </w:trPr>
        <w:tc>
          <w:tcPr>
            <w:tcW w:w="534" w:type="dxa"/>
            <w:vMerge/>
          </w:tcPr>
          <w:p w:rsidR="005D6E42" w:rsidRDefault="005D6E42" w:rsidP="005D6E42">
            <w:pPr>
              <w:rPr>
                <w:rFonts w:ascii="Times New Roman" w:hAnsi="Times New Roman" w:cs="Times New Roman"/>
                <w:bCs/>
                <w:sz w:val="14"/>
                <w:szCs w:val="14"/>
              </w:rPr>
            </w:pPr>
          </w:p>
        </w:tc>
        <w:tc>
          <w:tcPr>
            <w:tcW w:w="1072" w:type="dxa"/>
            <w:vMerge/>
          </w:tcPr>
          <w:p w:rsidR="005D6E42" w:rsidRPr="005D6E42" w:rsidRDefault="005D6E42" w:rsidP="005D6E42">
            <w:pPr>
              <w:jc w:val="center"/>
              <w:rPr>
                <w:rFonts w:ascii="Times New Roman" w:eastAsia="Calibri" w:hAnsi="Times New Roman" w:cs="Times New Roman"/>
                <w:bCs/>
                <w:sz w:val="14"/>
                <w:szCs w:val="14"/>
              </w:rPr>
            </w:pPr>
          </w:p>
        </w:tc>
        <w:tc>
          <w:tcPr>
            <w:tcW w:w="1337" w:type="dxa"/>
            <w:vMerge/>
          </w:tcPr>
          <w:p w:rsidR="005D6E42" w:rsidRPr="005D6E42" w:rsidRDefault="005D6E42" w:rsidP="005D6E42">
            <w:pPr>
              <w:jc w:val="center"/>
              <w:rPr>
                <w:rFonts w:ascii="Times New Roman" w:eastAsia="Times New Roman" w:hAnsi="Times New Roman" w:cs="Times New Roman"/>
                <w:bCs/>
                <w:color w:val="000000"/>
                <w:sz w:val="14"/>
                <w:szCs w:val="14"/>
                <w:lang w:eastAsia="ru-RU"/>
              </w:rPr>
            </w:pPr>
          </w:p>
        </w:tc>
        <w:tc>
          <w:tcPr>
            <w:tcW w:w="1701" w:type="dxa"/>
            <w:noWrap/>
            <w:vAlign w:val="center"/>
          </w:tcPr>
          <w:p w:rsidR="005D6E42" w:rsidRPr="005D6E42" w:rsidRDefault="005D6E42" w:rsidP="005D6E42">
            <w:pPr>
              <w:rPr>
                <w:rFonts w:ascii="Times New Roman" w:hAnsi="Times New Roman" w:cs="Times New Roman"/>
                <w:sz w:val="14"/>
                <w:szCs w:val="14"/>
              </w:rPr>
            </w:pPr>
            <w:r w:rsidRPr="005D6E42">
              <w:rPr>
                <w:rFonts w:ascii="Times New Roman" w:hAnsi="Times New Roman" w:cs="Times New Roman"/>
                <w:sz w:val="14"/>
                <w:szCs w:val="14"/>
              </w:rPr>
              <w:t>Стабильность после вскрытия</w:t>
            </w:r>
          </w:p>
        </w:tc>
        <w:tc>
          <w:tcPr>
            <w:tcW w:w="1560" w:type="dxa"/>
            <w:noWrap/>
            <w:vAlign w:val="center"/>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не менее   90</w:t>
            </w:r>
          </w:p>
        </w:tc>
        <w:tc>
          <w:tcPr>
            <w:tcW w:w="1559" w:type="dxa"/>
            <w:noWrap/>
            <w:vAlign w:val="center"/>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сутки</w:t>
            </w:r>
          </w:p>
        </w:tc>
        <w:tc>
          <w:tcPr>
            <w:tcW w:w="1559" w:type="dxa"/>
            <w:vAlign w:val="center"/>
          </w:tcPr>
          <w:p w:rsidR="005D6E42" w:rsidRPr="005D6E42" w:rsidRDefault="005D6E42" w:rsidP="005D6E42">
            <w:pPr>
              <w:jc w:val="center"/>
              <w:rPr>
                <w:rFonts w:ascii="Times New Roman" w:hAnsi="Times New Roman" w:cs="Times New Roman"/>
                <w:sz w:val="14"/>
                <w:szCs w:val="14"/>
              </w:rPr>
            </w:pPr>
            <w:r w:rsidRPr="005D6E42">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559" w:type="dxa"/>
            <w:noWrap/>
            <w:vAlign w:val="center"/>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Минимальное необходимое время хранения определяется исходя из возможностей лаборатории.</w:t>
            </w:r>
          </w:p>
        </w:tc>
        <w:tc>
          <w:tcPr>
            <w:tcW w:w="851" w:type="dxa"/>
            <w:vMerge/>
          </w:tcPr>
          <w:p w:rsidR="005D6E42" w:rsidRPr="005D6E42" w:rsidRDefault="005D6E42" w:rsidP="005D6E42">
            <w:pPr>
              <w:jc w:val="center"/>
              <w:rPr>
                <w:rFonts w:ascii="Times New Roman" w:hAnsi="Times New Roman" w:cs="Times New Roman"/>
                <w:sz w:val="14"/>
                <w:szCs w:val="14"/>
              </w:rPr>
            </w:pPr>
          </w:p>
        </w:tc>
        <w:tc>
          <w:tcPr>
            <w:tcW w:w="567" w:type="dxa"/>
            <w:vMerge/>
          </w:tcPr>
          <w:p w:rsidR="005D6E42" w:rsidRDefault="005D6E42" w:rsidP="005D6E42">
            <w:pPr>
              <w:jc w:val="center"/>
              <w:rPr>
                <w:rFonts w:ascii="Times New Roman" w:hAnsi="Times New Roman" w:cs="Times New Roman"/>
                <w:sz w:val="14"/>
                <w:szCs w:val="14"/>
              </w:rPr>
            </w:pPr>
          </w:p>
        </w:tc>
        <w:tc>
          <w:tcPr>
            <w:tcW w:w="992" w:type="dxa"/>
            <w:vMerge/>
          </w:tcPr>
          <w:p w:rsidR="005D6E42" w:rsidRDefault="005D6E42" w:rsidP="005D6E42">
            <w:pPr>
              <w:jc w:val="center"/>
              <w:rPr>
                <w:rFonts w:ascii="Times New Roman" w:hAnsi="Times New Roman" w:cs="Times New Roman"/>
                <w:sz w:val="14"/>
                <w:szCs w:val="14"/>
              </w:rPr>
            </w:pPr>
          </w:p>
        </w:tc>
        <w:tc>
          <w:tcPr>
            <w:tcW w:w="851"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r>
      <w:tr w:rsidR="005D6E42" w:rsidRPr="00D639B7" w:rsidTr="00D639B7">
        <w:trPr>
          <w:trHeight w:val="402"/>
        </w:trPr>
        <w:tc>
          <w:tcPr>
            <w:tcW w:w="534" w:type="dxa"/>
            <w:vMerge/>
          </w:tcPr>
          <w:p w:rsidR="005D6E42" w:rsidRDefault="005D6E42" w:rsidP="005D6E42">
            <w:pPr>
              <w:rPr>
                <w:rFonts w:ascii="Times New Roman" w:hAnsi="Times New Roman" w:cs="Times New Roman"/>
                <w:bCs/>
                <w:sz w:val="14"/>
                <w:szCs w:val="14"/>
              </w:rPr>
            </w:pPr>
          </w:p>
        </w:tc>
        <w:tc>
          <w:tcPr>
            <w:tcW w:w="1072" w:type="dxa"/>
            <w:vMerge/>
          </w:tcPr>
          <w:p w:rsidR="005D6E42" w:rsidRPr="005D6E42" w:rsidRDefault="005D6E42" w:rsidP="005D6E42">
            <w:pPr>
              <w:jc w:val="center"/>
              <w:rPr>
                <w:rFonts w:ascii="Times New Roman" w:eastAsia="Calibri" w:hAnsi="Times New Roman" w:cs="Times New Roman"/>
                <w:bCs/>
                <w:sz w:val="14"/>
                <w:szCs w:val="14"/>
              </w:rPr>
            </w:pPr>
          </w:p>
        </w:tc>
        <w:tc>
          <w:tcPr>
            <w:tcW w:w="1337" w:type="dxa"/>
            <w:vMerge/>
          </w:tcPr>
          <w:p w:rsidR="005D6E42" w:rsidRPr="005D6E42" w:rsidRDefault="005D6E42" w:rsidP="005D6E42">
            <w:pPr>
              <w:jc w:val="center"/>
              <w:rPr>
                <w:rFonts w:ascii="Times New Roman" w:eastAsia="Times New Roman" w:hAnsi="Times New Roman" w:cs="Times New Roman"/>
                <w:bCs/>
                <w:color w:val="000000"/>
                <w:sz w:val="14"/>
                <w:szCs w:val="14"/>
                <w:lang w:eastAsia="ru-RU"/>
              </w:rPr>
            </w:pPr>
          </w:p>
        </w:tc>
        <w:tc>
          <w:tcPr>
            <w:tcW w:w="1701" w:type="dxa"/>
            <w:noWrap/>
          </w:tcPr>
          <w:p w:rsidR="005D6E42" w:rsidRPr="005D6E42" w:rsidRDefault="005D6E42" w:rsidP="005D6E42">
            <w:pPr>
              <w:rPr>
                <w:rFonts w:ascii="Times New Roman" w:hAnsi="Times New Roman" w:cs="Times New Roman"/>
                <w:sz w:val="14"/>
                <w:szCs w:val="14"/>
              </w:rPr>
            </w:pPr>
            <w:r w:rsidRPr="005D6E42">
              <w:rPr>
                <w:rFonts w:ascii="Times New Roman" w:hAnsi="Times New Roman" w:cs="Times New Roman"/>
                <w:sz w:val="14"/>
                <w:szCs w:val="14"/>
              </w:rPr>
              <w:t>Использование</w:t>
            </w:r>
          </w:p>
        </w:tc>
        <w:tc>
          <w:tcPr>
            <w:tcW w:w="1560" w:type="dxa"/>
            <w:noWrap/>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Используется для исследования всех заявленных инструкцией на анализатор диагностических параметров венозной и капиллярной крови</w:t>
            </w:r>
          </w:p>
        </w:tc>
        <w:tc>
          <w:tcPr>
            <w:tcW w:w="1559" w:type="dxa"/>
            <w:noWrap/>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w:t>
            </w:r>
          </w:p>
        </w:tc>
        <w:tc>
          <w:tcPr>
            <w:tcW w:w="1559" w:type="dxa"/>
          </w:tcPr>
          <w:p w:rsidR="005D6E42" w:rsidRPr="005D6E42" w:rsidRDefault="005D6E42" w:rsidP="005D6E42">
            <w:pPr>
              <w:autoSpaceDE w:val="0"/>
              <w:snapToGrid w:val="0"/>
              <w:jc w:val="center"/>
              <w:rPr>
                <w:rFonts w:ascii="Times New Roman" w:hAnsi="Times New Roman" w:cs="Times New Roman"/>
                <w:sz w:val="14"/>
                <w:szCs w:val="14"/>
              </w:rPr>
            </w:pPr>
            <w:r w:rsidRPr="005D6E42">
              <w:rPr>
                <w:rFonts w:ascii="Times New Roman" w:hAnsi="Times New Roman" w:cs="Times New Roman"/>
                <w:sz w:val="14"/>
                <w:szCs w:val="14"/>
              </w:rPr>
              <w:t>Значение характеристики не может изменяться участником закупки</w:t>
            </w:r>
          </w:p>
        </w:tc>
        <w:tc>
          <w:tcPr>
            <w:tcW w:w="1559" w:type="dxa"/>
            <w:noWrap/>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851" w:type="dxa"/>
            <w:vMerge/>
          </w:tcPr>
          <w:p w:rsidR="005D6E42" w:rsidRPr="005D6E42" w:rsidRDefault="005D6E42" w:rsidP="005D6E42">
            <w:pPr>
              <w:jc w:val="center"/>
              <w:rPr>
                <w:rFonts w:ascii="Times New Roman" w:hAnsi="Times New Roman" w:cs="Times New Roman"/>
                <w:sz w:val="14"/>
                <w:szCs w:val="14"/>
              </w:rPr>
            </w:pPr>
          </w:p>
        </w:tc>
        <w:tc>
          <w:tcPr>
            <w:tcW w:w="567" w:type="dxa"/>
            <w:vMerge/>
          </w:tcPr>
          <w:p w:rsidR="005D6E42" w:rsidRDefault="005D6E42" w:rsidP="005D6E42">
            <w:pPr>
              <w:jc w:val="center"/>
              <w:rPr>
                <w:rFonts w:ascii="Times New Roman" w:hAnsi="Times New Roman" w:cs="Times New Roman"/>
                <w:sz w:val="14"/>
                <w:szCs w:val="14"/>
              </w:rPr>
            </w:pPr>
          </w:p>
        </w:tc>
        <w:tc>
          <w:tcPr>
            <w:tcW w:w="992" w:type="dxa"/>
            <w:vMerge/>
          </w:tcPr>
          <w:p w:rsidR="005D6E42" w:rsidRDefault="005D6E42" w:rsidP="005D6E42">
            <w:pPr>
              <w:jc w:val="center"/>
              <w:rPr>
                <w:rFonts w:ascii="Times New Roman" w:hAnsi="Times New Roman" w:cs="Times New Roman"/>
                <w:sz w:val="14"/>
                <w:szCs w:val="14"/>
              </w:rPr>
            </w:pPr>
          </w:p>
        </w:tc>
        <w:tc>
          <w:tcPr>
            <w:tcW w:w="851"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r>
      <w:tr w:rsidR="005D6E42" w:rsidRPr="00D639B7" w:rsidTr="00D639B7">
        <w:trPr>
          <w:trHeight w:val="402"/>
        </w:trPr>
        <w:tc>
          <w:tcPr>
            <w:tcW w:w="534" w:type="dxa"/>
            <w:vMerge/>
          </w:tcPr>
          <w:p w:rsidR="005D6E42" w:rsidRDefault="005D6E42" w:rsidP="005D6E42">
            <w:pPr>
              <w:rPr>
                <w:rFonts w:ascii="Times New Roman" w:hAnsi="Times New Roman" w:cs="Times New Roman"/>
                <w:bCs/>
                <w:sz w:val="14"/>
                <w:szCs w:val="14"/>
              </w:rPr>
            </w:pPr>
          </w:p>
        </w:tc>
        <w:tc>
          <w:tcPr>
            <w:tcW w:w="1072" w:type="dxa"/>
            <w:vMerge/>
          </w:tcPr>
          <w:p w:rsidR="005D6E42" w:rsidRPr="005D6E42" w:rsidRDefault="005D6E42" w:rsidP="005D6E42">
            <w:pPr>
              <w:jc w:val="center"/>
              <w:rPr>
                <w:rFonts w:ascii="Times New Roman" w:eastAsia="Calibri" w:hAnsi="Times New Roman" w:cs="Times New Roman"/>
                <w:bCs/>
                <w:sz w:val="14"/>
                <w:szCs w:val="14"/>
              </w:rPr>
            </w:pPr>
          </w:p>
        </w:tc>
        <w:tc>
          <w:tcPr>
            <w:tcW w:w="1337" w:type="dxa"/>
            <w:vMerge/>
          </w:tcPr>
          <w:p w:rsidR="005D6E42" w:rsidRPr="005D6E42" w:rsidRDefault="005D6E42" w:rsidP="005D6E42">
            <w:pPr>
              <w:jc w:val="center"/>
              <w:rPr>
                <w:rFonts w:ascii="Times New Roman" w:eastAsia="Times New Roman" w:hAnsi="Times New Roman" w:cs="Times New Roman"/>
                <w:bCs/>
                <w:color w:val="000000"/>
                <w:sz w:val="14"/>
                <w:szCs w:val="14"/>
                <w:lang w:eastAsia="ru-RU"/>
              </w:rPr>
            </w:pPr>
          </w:p>
        </w:tc>
        <w:tc>
          <w:tcPr>
            <w:tcW w:w="1701" w:type="dxa"/>
            <w:noWrap/>
          </w:tcPr>
          <w:p w:rsidR="005D6E42" w:rsidRPr="005D6E42" w:rsidRDefault="005D6E42" w:rsidP="005D6E42">
            <w:pPr>
              <w:rPr>
                <w:rFonts w:ascii="Times New Roman" w:hAnsi="Times New Roman" w:cs="Times New Roman"/>
                <w:sz w:val="14"/>
                <w:szCs w:val="14"/>
              </w:rPr>
            </w:pPr>
            <w:r w:rsidRPr="005D6E42">
              <w:rPr>
                <w:rFonts w:ascii="Times New Roman" w:hAnsi="Times New Roman" w:cs="Times New Roman"/>
                <w:sz w:val="14"/>
                <w:szCs w:val="14"/>
              </w:rPr>
              <w:t>Товарный знак</w:t>
            </w:r>
          </w:p>
        </w:tc>
        <w:tc>
          <w:tcPr>
            <w:tcW w:w="1560" w:type="dxa"/>
            <w:noWrap/>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SYSMEX</w:t>
            </w:r>
          </w:p>
        </w:tc>
        <w:tc>
          <w:tcPr>
            <w:tcW w:w="1559" w:type="dxa"/>
            <w:noWrap/>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w:t>
            </w:r>
          </w:p>
        </w:tc>
        <w:tc>
          <w:tcPr>
            <w:tcW w:w="1559" w:type="dxa"/>
          </w:tcPr>
          <w:p w:rsidR="005D6E42" w:rsidRPr="005D6E42" w:rsidRDefault="005D6E42" w:rsidP="005D6E42">
            <w:pPr>
              <w:autoSpaceDE w:val="0"/>
              <w:snapToGrid w:val="0"/>
              <w:jc w:val="center"/>
              <w:rPr>
                <w:rFonts w:ascii="Times New Roman" w:eastAsia="Times New Roman" w:hAnsi="Times New Roman" w:cs="Times New Roman"/>
                <w:sz w:val="14"/>
                <w:szCs w:val="14"/>
              </w:rPr>
            </w:pPr>
            <w:r w:rsidRPr="005D6E42">
              <w:rPr>
                <w:rFonts w:ascii="Times New Roman" w:hAnsi="Times New Roman" w:cs="Times New Roman"/>
                <w:sz w:val="14"/>
                <w:szCs w:val="14"/>
              </w:rPr>
              <w:t>Значение характеристики не может изменяться участником закупки</w:t>
            </w:r>
          </w:p>
        </w:tc>
        <w:tc>
          <w:tcPr>
            <w:tcW w:w="1559" w:type="dxa"/>
            <w:noWrap/>
          </w:tcPr>
          <w:p w:rsidR="005D6E42" w:rsidRPr="005D6E42" w:rsidRDefault="005D6E42" w:rsidP="005D6E42">
            <w:pPr>
              <w:jc w:val="center"/>
              <w:rPr>
                <w:rFonts w:ascii="Times New Roman" w:hAnsi="Times New Roman" w:cs="Times New Roman"/>
                <w:sz w:val="14"/>
                <w:szCs w:val="14"/>
              </w:rPr>
            </w:pPr>
            <w:r w:rsidRPr="005D6E42">
              <w:rPr>
                <w:rFonts w:ascii="Times New Roman" w:hAnsi="Times New Roman" w:cs="Times New Roman"/>
                <w:sz w:val="14"/>
                <w:szCs w:val="14"/>
              </w:rPr>
              <w:t>Указание на товарный знак: SYSMEX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 «Руководство по эксплуатации Анализатора гематологический XN-1000" (SYSMEX CORPORATION, (Япония) и соответствует позиции Росздравнадзора, изложенной в письмах от 22.06.2017г. Исх. №04-31270/17, от 05.02.2016г. Исх.№ 09-С-571-1414</w:t>
            </w:r>
          </w:p>
        </w:tc>
        <w:tc>
          <w:tcPr>
            <w:tcW w:w="851" w:type="dxa"/>
            <w:vMerge/>
          </w:tcPr>
          <w:p w:rsidR="005D6E42" w:rsidRPr="005D6E42" w:rsidRDefault="005D6E42" w:rsidP="005D6E42">
            <w:pPr>
              <w:jc w:val="center"/>
              <w:rPr>
                <w:rFonts w:ascii="Times New Roman" w:hAnsi="Times New Roman" w:cs="Times New Roman"/>
                <w:sz w:val="14"/>
                <w:szCs w:val="14"/>
              </w:rPr>
            </w:pPr>
          </w:p>
        </w:tc>
        <w:tc>
          <w:tcPr>
            <w:tcW w:w="567" w:type="dxa"/>
            <w:vMerge/>
          </w:tcPr>
          <w:p w:rsidR="005D6E42" w:rsidRDefault="005D6E42" w:rsidP="005D6E42">
            <w:pPr>
              <w:jc w:val="center"/>
              <w:rPr>
                <w:rFonts w:ascii="Times New Roman" w:hAnsi="Times New Roman" w:cs="Times New Roman"/>
                <w:sz w:val="14"/>
                <w:szCs w:val="14"/>
              </w:rPr>
            </w:pPr>
          </w:p>
        </w:tc>
        <w:tc>
          <w:tcPr>
            <w:tcW w:w="992" w:type="dxa"/>
            <w:vMerge/>
          </w:tcPr>
          <w:p w:rsidR="005D6E42" w:rsidRDefault="005D6E42" w:rsidP="005D6E42">
            <w:pPr>
              <w:jc w:val="center"/>
              <w:rPr>
                <w:rFonts w:ascii="Times New Roman" w:hAnsi="Times New Roman" w:cs="Times New Roman"/>
                <w:sz w:val="14"/>
                <w:szCs w:val="14"/>
              </w:rPr>
            </w:pPr>
          </w:p>
        </w:tc>
        <w:tc>
          <w:tcPr>
            <w:tcW w:w="851"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c>
          <w:tcPr>
            <w:tcW w:w="567" w:type="dxa"/>
            <w:vMerge/>
          </w:tcPr>
          <w:p w:rsidR="005D6E42" w:rsidRPr="00D639B7" w:rsidRDefault="005D6E42" w:rsidP="005D6E42">
            <w:pPr>
              <w:rPr>
                <w:rFonts w:ascii="Times New Roman" w:hAnsi="Times New Roman" w:cs="Times New Roman"/>
                <w:sz w:val="14"/>
                <w:szCs w:val="14"/>
              </w:rPr>
            </w:pPr>
          </w:p>
        </w:tc>
      </w:tr>
    </w:tbl>
    <w:p w:rsidR="00170252" w:rsidRDefault="00170252" w:rsidP="000820E3">
      <w:pPr>
        <w:rPr>
          <w:rFonts w:ascii="Times New Roman" w:hAnsi="Times New Roman" w:cs="Times New Roman"/>
          <w:b/>
          <w:sz w:val="28"/>
          <w:szCs w:val="28"/>
        </w:rPr>
      </w:pPr>
    </w:p>
    <w:sectPr w:rsidR="00170252" w:rsidSect="009370C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6DA" w:rsidRDefault="004E06DA">
      <w:pPr>
        <w:spacing w:after="0" w:line="240" w:lineRule="auto"/>
      </w:pPr>
      <w:r>
        <w:separator/>
      </w:r>
    </w:p>
  </w:endnote>
  <w:endnote w:type="continuationSeparator" w:id="0">
    <w:p w:rsidR="004E06DA" w:rsidRDefault="004E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4849" w:rsidRDefault="0082484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6AD" w:rsidRDefault="0082484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5866AD" w:rsidRDefault="005866AD">
        <w:pPr>
          <w:pStyle w:val="ab"/>
          <w:jc w:val="right"/>
        </w:pPr>
        <w:r>
          <w:fldChar w:fldCharType="begin"/>
        </w:r>
        <w:r>
          <w:instrText>PAGE   \* MERGEFORMAT</w:instrText>
        </w:r>
        <w:r>
          <w:fldChar w:fldCharType="separate"/>
        </w:r>
        <w:r w:rsidR="00824849">
          <w:rPr>
            <w:noProof/>
          </w:rPr>
          <w:t>1</w:t>
        </w:r>
        <w:r>
          <w:fldChar w:fldCharType="end"/>
        </w:r>
      </w:p>
    </w:sdtContent>
  </w:sdt>
  <w:p w:rsidR="005866AD" w:rsidRDefault="005866A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6AD" w:rsidRDefault="00824849">
    <w:pPr>
      <w:pStyle w:val="ab"/>
      <w:jc w:val="right"/>
    </w:pPr>
    <w:sdt>
      <w:sdtPr>
        <w:id w:val="-915003870"/>
        <w:docPartObj>
          <w:docPartGallery w:val="Page Numbers (Bottom of Page)"/>
          <w:docPartUnique/>
        </w:docPartObj>
      </w:sdtPr>
      <w:sdtEndPr/>
      <w:sdtContent>
        <w:r w:rsidR="005866AD">
          <w:fldChar w:fldCharType="begin"/>
        </w:r>
        <w:r w:rsidR="005866AD">
          <w:instrText>PAGE   \* MERGEFORMAT</w:instrText>
        </w:r>
        <w:r w:rsidR="005866AD">
          <w:fldChar w:fldCharType="separate"/>
        </w:r>
        <w:r w:rsidR="005866AD">
          <w:rPr>
            <w:noProof/>
          </w:rPr>
          <w:t>2</w:t>
        </w:r>
        <w:r w:rsidR="005866AD">
          <w:fldChar w:fldCharType="end"/>
        </w:r>
      </w:sdtContent>
    </w:sdt>
  </w:p>
  <w:p w:rsidR="005866AD" w:rsidRDefault="005866AD"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6AD" w:rsidRDefault="00824849">
    <w:pPr>
      <w:pStyle w:val="ab"/>
      <w:jc w:val="right"/>
    </w:pPr>
    <w:sdt>
      <w:sdtPr>
        <w:id w:val="707909240"/>
        <w:docPartObj>
          <w:docPartGallery w:val="Page Numbers (Bottom of Page)"/>
          <w:docPartUnique/>
        </w:docPartObj>
      </w:sdtPr>
      <w:sdtEndPr/>
      <w:sdtContent>
        <w:r w:rsidR="005866AD">
          <w:fldChar w:fldCharType="begin"/>
        </w:r>
        <w:r w:rsidR="005866AD">
          <w:instrText>PAGE   \* MERGEFORMAT</w:instrText>
        </w:r>
        <w:r w:rsidR="005866AD">
          <w:fldChar w:fldCharType="separate"/>
        </w:r>
        <w:r w:rsidR="00776126">
          <w:rPr>
            <w:noProof/>
          </w:rPr>
          <w:t>2</w:t>
        </w:r>
        <w:r w:rsidR="005866AD">
          <w:fldChar w:fldCharType="end"/>
        </w:r>
      </w:sdtContent>
    </w:sdt>
  </w:p>
  <w:p w:rsidR="005866AD" w:rsidRDefault="005866AD"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6AD" w:rsidRDefault="00824849">
    <w:pPr>
      <w:pStyle w:val="ab"/>
      <w:jc w:val="right"/>
    </w:pPr>
    <w:sdt>
      <w:sdtPr>
        <w:id w:val="-800836465"/>
        <w:docPartObj>
          <w:docPartGallery w:val="Page Numbers (Bottom of Page)"/>
          <w:docPartUnique/>
        </w:docPartObj>
      </w:sdtPr>
      <w:sdtEndPr/>
      <w:sdtContent>
        <w:r w:rsidR="005866AD">
          <w:fldChar w:fldCharType="begin"/>
        </w:r>
        <w:r w:rsidR="005866AD">
          <w:instrText>PAGE   \* MERGEFORMAT</w:instrText>
        </w:r>
        <w:r w:rsidR="005866AD">
          <w:fldChar w:fldCharType="separate"/>
        </w:r>
        <w:r w:rsidR="00776126">
          <w:rPr>
            <w:noProof/>
          </w:rPr>
          <w:t>4</w:t>
        </w:r>
        <w:r w:rsidR="005866AD">
          <w:fldChar w:fldCharType="end"/>
        </w:r>
      </w:sdtContent>
    </w:sdt>
  </w:p>
  <w:p w:rsidR="005866AD" w:rsidRDefault="005866AD"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DA" w:rsidRDefault="004E06DA">
      <w:pPr>
        <w:spacing w:after="0" w:line="240" w:lineRule="auto"/>
      </w:pPr>
      <w:r>
        <w:separator/>
      </w:r>
    </w:p>
  </w:footnote>
  <w:footnote w:type="continuationSeparator" w:id="0">
    <w:p w:rsidR="004E06DA" w:rsidRDefault="004E06D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4849" w:rsidRDefault="0082484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4849" w:rsidRDefault="0082484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4849" w:rsidRDefault="0082484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6AD" w:rsidRPr="006B0C1A" w:rsidRDefault="005866AD"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6AD" w:rsidRPr="006B0C1A" w:rsidRDefault="005866AD"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575"/>
    <w:rsid w:val="004E06DA"/>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570B1"/>
    <w:rsid w:val="00560247"/>
    <w:rsid w:val="0057245F"/>
    <w:rsid w:val="00577D46"/>
    <w:rsid w:val="00582162"/>
    <w:rsid w:val="00583FE8"/>
    <w:rsid w:val="00585F05"/>
    <w:rsid w:val="005866AD"/>
    <w:rsid w:val="00592AB6"/>
    <w:rsid w:val="00593990"/>
    <w:rsid w:val="005948C3"/>
    <w:rsid w:val="005A566A"/>
    <w:rsid w:val="005B1296"/>
    <w:rsid w:val="005B1AF4"/>
    <w:rsid w:val="005B710E"/>
    <w:rsid w:val="005B74DD"/>
    <w:rsid w:val="005D6E42"/>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0227"/>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76126"/>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4849"/>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16B03"/>
    <w:rsid w:val="00924D15"/>
    <w:rsid w:val="00930289"/>
    <w:rsid w:val="009370C4"/>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65FD"/>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14170"/>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CF6818"/>
    <w:rsid w:val="00D04875"/>
    <w:rsid w:val="00D11DE0"/>
    <w:rsid w:val="00D155B7"/>
    <w:rsid w:val="00D17764"/>
    <w:rsid w:val="00D23BCC"/>
    <w:rsid w:val="00D2444F"/>
    <w:rsid w:val="00D3148D"/>
    <w:rsid w:val="00D31887"/>
    <w:rsid w:val="00D3448D"/>
    <w:rsid w:val="00D4075D"/>
    <w:rsid w:val="00D639B7"/>
    <w:rsid w:val="00D75216"/>
    <w:rsid w:val="00D75A72"/>
    <w:rsid w:val="00D811F2"/>
    <w:rsid w:val="00D93803"/>
    <w:rsid w:val="00D9443F"/>
    <w:rsid w:val="00DA2F66"/>
    <w:rsid w:val="00DB0473"/>
    <w:rsid w:val="00DB54FF"/>
    <w:rsid w:val="00DB5EE8"/>
    <w:rsid w:val="00DB6A09"/>
    <w:rsid w:val="00DC11FC"/>
    <w:rsid w:val="00DD6DFD"/>
    <w:rsid w:val="00DE0195"/>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8694-67F6-4E92-B29E-38B85C85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4339</Words>
  <Characters>24738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2025-12-04T10:58:00Z</dcterms:created>
  <dcterms:modified xsi:type="dcterms:W3CDTF">2025-12-04T10:58:00Z</dcterms:modified>
</cp:coreProperties>
</file>