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30.04.2026 № 05-07/970</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23A2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ОПДИВО ВК-7687</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0444FE">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shd w:val="clear" w:color="auto" w:fill="BFBFBF" w:themeFill="background1" w:themeFillShade="BF"/>
          </w:tcPr>
          <w:p w:rsidR="00FF12AF" w:rsidRDefault="000444FE"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t>Один этап</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16AF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16AF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623" w:type="dxa"/>
        <w:tblInd w:w="113" w:type="dxa"/>
        <w:tblLook w:val="04A0" w:firstRow="1" w:lastRow="0" w:firstColumn="1" w:lastColumn="0" w:noHBand="0" w:noVBand="1"/>
      </w:tblPr>
      <w:tblGrid>
        <w:gridCol w:w="375"/>
        <w:gridCol w:w="1286"/>
        <w:gridCol w:w="1229"/>
        <w:gridCol w:w="1280"/>
        <w:gridCol w:w="1128"/>
        <w:gridCol w:w="996"/>
        <w:gridCol w:w="1053"/>
        <w:gridCol w:w="1495"/>
        <w:gridCol w:w="1430"/>
        <w:gridCol w:w="1328"/>
        <w:gridCol w:w="1315"/>
        <w:gridCol w:w="1334"/>
        <w:gridCol w:w="874"/>
        <w:gridCol w:w="713"/>
      </w:tblGrid>
      <w:tr w:rsidR="00316AF7" w:rsidRPr="00316AF7" w:rsidTr="00316AF7">
        <w:trPr>
          <w:trHeight w:val="2724"/>
        </w:trPr>
        <w:tc>
          <w:tcPr>
            <w:tcW w:w="3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w:t>
            </w:r>
          </w:p>
        </w:tc>
        <w:tc>
          <w:tcPr>
            <w:tcW w:w="1195" w:type="dxa"/>
            <w:tcBorders>
              <w:top w:val="single" w:sz="4" w:space="0" w:color="000000"/>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МНН или состав</w:t>
            </w:r>
          </w:p>
        </w:tc>
        <w:tc>
          <w:tcPr>
            <w:tcW w:w="1138" w:type="dxa"/>
            <w:tcBorders>
              <w:top w:val="single" w:sz="4" w:space="0" w:color="000000"/>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Торговое наименование</w:t>
            </w:r>
          </w:p>
        </w:tc>
        <w:tc>
          <w:tcPr>
            <w:tcW w:w="1188" w:type="dxa"/>
            <w:tcBorders>
              <w:top w:val="single" w:sz="4" w:space="0" w:color="000000"/>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Лекарственная форма, дозировка</w:t>
            </w:r>
          </w:p>
        </w:tc>
        <w:tc>
          <w:tcPr>
            <w:tcW w:w="1041" w:type="dxa"/>
            <w:tcBorders>
              <w:top w:val="single" w:sz="4" w:space="0" w:color="000000"/>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Код по справочнику МНН</w:t>
            </w:r>
          </w:p>
        </w:tc>
        <w:tc>
          <w:tcPr>
            <w:tcW w:w="913" w:type="dxa"/>
            <w:tcBorders>
              <w:top w:val="single" w:sz="4" w:space="0" w:color="000000"/>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Единица Измерения</w:t>
            </w:r>
          </w:p>
        </w:tc>
        <w:tc>
          <w:tcPr>
            <w:tcW w:w="968" w:type="dxa"/>
            <w:tcBorders>
              <w:top w:val="single" w:sz="4" w:space="0" w:color="000000"/>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Количество единиц измерения*</w:t>
            </w:r>
          </w:p>
        </w:tc>
        <w:tc>
          <w:tcPr>
            <w:tcW w:w="1396" w:type="dxa"/>
            <w:tcBorders>
              <w:top w:val="single" w:sz="4" w:space="0" w:color="000000"/>
              <w:left w:val="nil"/>
              <w:bottom w:val="single" w:sz="4" w:space="0" w:color="000000"/>
              <w:right w:val="single" w:sz="4" w:space="0" w:color="000000"/>
            </w:tcBorders>
            <w:shd w:val="clear" w:color="000000" w:fill="FFFFFF"/>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Единица измерения по ЕСКЛП (Потребительская единица)</w:t>
            </w:r>
          </w:p>
        </w:tc>
        <w:tc>
          <w:tcPr>
            <w:tcW w:w="1333" w:type="dxa"/>
            <w:tcBorders>
              <w:top w:val="single" w:sz="4" w:space="0" w:color="000000"/>
              <w:left w:val="nil"/>
              <w:bottom w:val="single" w:sz="4" w:space="0" w:color="000000"/>
              <w:right w:val="single" w:sz="4" w:space="0" w:color="000000"/>
            </w:tcBorders>
            <w:shd w:val="clear" w:color="000000" w:fill="FFFFFF"/>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Количество потребительских единиц</w:t>
            </w:r>
          </w:p>
        </w:tc>
        <w:tc>
          <w:tcPr>
            <w:tcW w:w="1234" w:type="dxa"/>
            <w:tcBorders>
              <w:top w:val="single" w:sz="4" w:space="0" w:color="000000"/>
              <w:left w:val="nil"/>
              <w:bottom w:val="single" w:sz="4" w:space="0" w:color="000000"/>
              <w:right w:val="single" w:sz="4" w:space="0" w:color="000000"/>
            </w:tcBorders>
            <w:shd w:val="clear" w:color="000000" w:fill="FFFF00"/>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222" w:type="dxa"/>
            <w:tcBorders>
              <w:top w:val="single" w:sz="4" w:space="0" w:color="000000"/>
              <w:left w:val="nil"/>
              <w:bottom w:val="single" w:sz="4" w:space="0" w:color="000000"/>
              <w:right w:val="single" w:sz="4" w:space="0" w:color="000000"/>
            </w:tcBorders>
            <w:shd w:val="clear" w:color="000000" w:fill="FFFF00"/>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 и дата РУ/разрешения</w:t>
            </w:r>
          </w:p>
        </w:tc>
        <w:tc>
          <w:tcPr>
            <w:tcW w:w="1241" w:type="dxa"/>
            <w:tcBorders>
              <w:top w:val="single" w:sz="4" w:space="0" w:color="000000"/>
              <w:left w:val="nil"/>
              <w:bottom w:val="single" w:sz="4" w:space="0" w:color="000000"/>
              <w:right w:val="single" w:sz="4" w:space="0" w:color="000000"/>
            </w:tcBorders>
            <w:shd w:val="clear" w:color="000000" w:fill="FFFF00"/>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Наименование страны происхождения</w:t>
            </w:r>
          </w:p>
        </w:tc>
        <w:tc>
          <w:tcPr>
            <w:tcW w:w="795" w:type="dxa"/>
            <w:tcBorders>
              <w:top w:val="single" w:sz="4" w:space="0" w:color="000000"/>
              <w:left w:val="nil"/>
              <w:bottom w:val="single" w:sz="4" w:space="0" w:color="000000"/>
              <w:right w:val="single" w:sz="4" w:space="0" w:color="000000"/>
            </w:tcBorders>
            <w:shd w:val="clear" w:color="000000" w:fill="FFFF00"/>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Цена за ед. без НДС и опт. надбавки</w:t>
            </w:r>
          </w:p>
        </w:tc>
        <w:tc>
          <w:tcPr>
            <w:tcW w:w="639" w:type="dxa"/>
            <w:tcBorders>
              <w:top w:val="single" w:sz="4" w:space="0" w:color="000000"/>
              <w:left w:val="nil"/>
              <w:bottom w:val="single" w:sz="4" w:space="0" w:color="000000"/>
              <w:right w:val="single" w:sz="4" w:space="0" w:color="000000"/>
            </w:tcBorders>
            <w:shd w:val="clear" w:color="000000" w:fill="FFFF00"/>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Размер НДС, (%)</w:t>
            </w:r>
          </w:p>
        </w:tc>
      </w:tr>
      <w:tr w:rsidR="00316AF7" w:rsidRPr="00316AF7" w:rsidTr="00316AF7">
        <w:trPr>
          <w:trHeight w:val="3555"/>
        </w:trPr>
        <w:tc>
          <w:tcPr>
            <w:tcW w:w="313" w:type="dxa"/>
            <w:tcBorders>
              <w:top w:val="nil"/>
              <w:left w:val="single" w:sz="4" w:space="0" w:color="000000"/>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1</w:t>
            </w:r>
          </w:p>
        </w:tc>
        <w:tc>
          <w:tcPr>
            <w:tcW w:w="1195"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НИВОЛУМАБ</w:t>
            </w:r>
          </w:p>
        </w:tc>
        <w:tc>
          <w:tcPr>
            <w:tcW w:w="1138"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ОПДИВО</w:t>
            </w:r>
          </w:p>
        </w:tc>
        <w:tc>
          <w:tcPr>
            <w:tcW w:w="1188"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both"/>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Лекарственная форма: концентрат для приготовления раствора для инфузий</w:t>
            </w:r>
            <w:r w:rsidRPr="00316AF7">
              <w:rPr>
                <w:rFonts w:ascii="Times New Roman" w:eastAsia="Times New Roman" w:hAnsi="Times New Roman" w:cs="Times New Roman"/>
                <w:lang w:eastAsia="ru-RU"/>
              </w:rPr>
              <w:br/>
              <w:t>Дозировка: 10 мг/мл</w:t>
            </w:r>
            <w:r w:rsidRPr="00316AF7">
              <w:rPr>
                <w:rFonts w:ascii="Times New Roman" w:eastAsia="Times New Roman" w:hAnsi="Times New Roman" w:cs="Times New Roman"/>
                <w:lang w:eastAsia="ru-RU"/>
              </w:rPr>
              <w:br/>
              <w:t>Объем наполнения первичной упаковки:4 мл</w:t>
            </w:r>
          </w:p>
        </w:tc>
        <w:tc>
          <w:tcPr>
            <w:tcW w:w="1041"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sz w:val="18"/>
                <w:szCs w:val="18"/>
                <w:lang w:eastAsia="ru-RU"/>
              </w:rPr>
            </w:pPr>
            <w:r w:rsidRPr="00316AF7">
              <w:rPr>
                <w:rFonts w:ascii="Times New Roman" w:eastAsia="Times New Roman" w:hAnsi="Times New Roman" w:cs="Times New Roman"/>
                <w:sz w:val="18"/>
                <w:szCs w:val="18"/>
                <w:lang w:eastAsia="ru-RU"/>
              </w:rPr>
              <w:t>21.20.10.211-000074-1-00275-0000000000000</w:t>
            </w:r>
          </w:p>
        </w:tc>
        <w:tc>
          <w:tcPr>
            <w:tcW w:w="913" w:type="dxa"/>
            <w:tcBorders>
              <w:top w:val="nil"/>
              <w:left w:val="nil"/>
              <w:bottom w:val="single" w:sz="4" w:space="0" w:color="000000"/>
              <w:right w:val="single" w:sz="4" w:space="0" w:color="000000"/>
            </w:tcBorders>
            <w:shd w:val="clear" w:color="auto" w:fill="auto"/>
            <w:vAlign w:val="center"/>
            <w:hideMark/>
          </w:tcPr>
          <w:p w:rsidR="00316AF7" w:rsidRPr="00316AF7" w:rsidRDefault="007102FB" w:rsidP="00316A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968" w:type="dxa"/>
            <w:tcBorders>
              <w:top w:val="nil"/>
              <w:left w:val="nil"/>
              <w:bottom w:val="single" w:sz="4" w:space="0" w:color="000000"/>
              <w:right w:val="single" w:sz="4" w:space="0" w:color="000000"/>
            </w:tcBorders>
            <w:shd w:val="clear" w:color="auto" w:fill="auto"/>
            <w:vAlign w:val="center"/>
            <w:hideMark/>
          </w:tcPr>
          <w:p w:rsidR="00316AF7" w:rsidRPr="00316AF7" w:rsidRDefault="007102FB" w:rsidP="00316A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396"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см3;мл</w:t>
            </w:r>
          </w:p>
        </w:tc>
        <w:tc>
          <w:tcPr>
            <w:tcW w:w="1333"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16</w:t>
            </w:r>
          </w:p>
        </w:tc>
        <w:tc>
          <w:tcPr>
            <w:tcW w:w="1234" w:type="dxa"/>
            <w:tcBorders>
              <w:top w:val="nil"/>
              <w:left w:val="nil"/>
              <w:bottom w:val="single" w:sz="4" w:space="0" w:color="000000"/>
              <w:right w:val="single" w:sz="4" w:space="0" w:color="000000"/>
            </w:tcBorders>
            <w:shd w:val="clear" w:color="auto" w:fill="auto"/>
            <w:noWrap/>
            <w:vAlign w:val="bottom"/>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 </w:t>
            </w:r>
          </w:p>
        </w:tc>
        <w:tc>
          <w:tcPr>
            <w:tcW w:w="1222" w:type="dxa"/>
            <w:tcBorders>
              <w:top w:val="nil"/>
              <w:left w:val="nil"/>
              <w:bottom w:val="single" w:sz="4" w:space="0" w:color="000000"/>
              <w:right w:val="single" w:sz="4" w:space="0" w:color="000000"/>
            </w:tcBorders>
            <w:shd w:val="clear" w:color="auto" w:fill="auto"/>
            <w:noWrap/>
            <w:vAlign w:val="bottom"/>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 </w:t>
            </w:r>
          </w:p>
        </w:tc>
        <w:tc>
          <w:tcPr>
            <w:tcW w:w="1241"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 </w:t>
            </w:r>
          </w:p>
        </w:tc>
        <w:tc>
          <w:tcPr>
            <w:tcW w:w="795"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right"/>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 </w:t>
            </w:r>
          </w:p>
        </w:tc>
        <w:tc>
          <w:tcPr>
            <w:tcW w:w="639"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right"/>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 </w:t>
            </w:r>
          </w:p>
        </w:tc>
      </w:tr>
      <w:tr w:rsidR="00316AF7" w:rsidRPr="00316AF7" w:rsidTr="00316AF7">
        <w:trPr>
          <w:trHeight w:val="3828"/>
        </w:trPr>
        <w:tc>
          <w:tcPr>
            <w:tcW w:w="313" w:type="dxa"/>
            <w:tcBorders>
              <w:top w:val="nil"/>
              <w:left w:val="single" w:sz="4" w:space="0" w:color="000000"/>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2</w:t>
            </w:r>
          </w:p>
        </w:tc>
        <w:tc>
          <w:tcPr>
            <w:tcW w:w="1195"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НИВОЛУМАБ</w:t>
            </w:r>
          </w:p>
        </w:tc>
        <w:tc>
          <w:tcPr>
            <w:tcW w:w="1138"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ОПДИВО</w:t>
            </w:r>
          </w:p>
        </w:tc>
        <w:tc>
          <w:tcPr>
            <w:tcW w:w="1188"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both"/>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Лекарственная форма: концентрат для приготовления раствора для инфузий</w:t>
            </w:r>
            <w:r w:rsidRPr="00316AF7">
              <w:rPr>
                <w:rFonts w:ascii="Times New Roman" w:eastAsia="Times New Roman" w:hAnsi="Times New Roman" w:cs="Times New Roman"/>
                <w:lang w:eastAsia="ru-RU"/>
              </w:rPr>
              <w:br/>
              <w:t>Дозировка: 10 мг/мл</w:t>
            </w:r>
            <w:r w:rsidRPr="00316AF7">
              <w:rPr>
                <w:rFonts w:ascii="Times New Roman" w:eastAsia="Times New Roman" w:hAnsi="Times New Roman" w:cs="Times New Roman"/>
                <w:lang w:eastAsia="ru-RU"/>
              </w:rPr>
              <w:br/>
              <w:t>Объем наполнения первичной упаковки:10 мл</w:t>
            </w:r>
          </w:p>
        </w:tc>
        <w:tc>
          <w:tcPr>
            <w:tcW w:w="1041"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sz w:val="18"/>
                <w:szCs w:val="18"/>
                <w:lang w:eastAsia="ru-RU"/>
              </w:rPr>
            </w:pPr>
            <w:r w:rsidRPr="00316AF7">
              <w:rPr>
                <w:rFonts w:ascii="Times New Roman" w:eastAsia="Times New Roman" w:hAnsi="Times New Roman" w:cs="Times New Roman"/>
                <w:sz w:val="18"/>
                <w:szCs w:val="18"/>
                <w:lang w:eastAsia="ru-RU"/>
              </w:rPr>
              <w:t>21.20.10.211-000074-1-00275-0000000000000</w:t>
            </w:r>
          </w:p>
        </w:tc>
        <w:tc>
          <w:tcPr>
            <w:tcW w:w="913" w:type="dxa"/>
            <w:tcBorders>
              <w:top w:val="nil"/>
              <w:left w:val="nil"/>
              <w:bottom w:val="single" w:sz="4" w:space="0" w:color="000000"/>
              <w:right w:val="single" w:sz="4" w:space="0" w:color="000000"/>
            </w:tcBorders>
            <w:shd w:val="clear" w:color="auto" w:fill="auto"/>
            <w:vAlign w:val="center"/>
            <w:hideMark/>
          </w:tcPr>
          <w:p w:rsidR="00316AF7" w:rsidRPr="00316AF7" w:rsidRDefault="005C02CB" w:rsidP="00316A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968" w:type="dxa"/>
            <w:tcBorders>
              <w:top w:val="nil"/>
              <w:left w:val="nil"/>
              <w:bottom w:val="single" w:sz="4" w:space="0" w:color="000000"/>
              <w:right w:val="single" w:sz="4" w:space="0" w:color="000000"/>
            </w:tcBorders>
            <w:shd w:val="clear" w:color="auto" w:fill="auto"/>
            <w:vAlign w:val="center"/>
            <w:hideMark/>
          </w:tcPr>
          <w:p w:rsidR="00316AF7" w:rsidRPr="00316AF7" w:rsidRDefault="005C02CB" w:rsidP="00316A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396"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см3;мл</w:t>
            </w:r>
          </w:p>
        </w:tc>
        <w:tc>
          <w:tcPr>
            <w:tcW w:w="1333"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80</w:t>
            </w:r>
          </w:p>
        </w:tc>
        <w:tc>
          <w:tcPr>
            <w:tcW w:w="1234" w:type="dxa"/>
            <w:tcBorders>
              <w:top w:val="nil"/>
              <w:left w:val="nil"/>
              <w:bottom w:val="single" w:sz="4" w:space="0" w:color="000000"/>
              <w:right w:val="single" w:sz="4" w:space="0" w:color="000000"/>
            </w:tcBorders>
            <w:shd w:val="clear" w:color="auto" w:fill="auto"/>
            <w:noWrap/>
            <w:vAlign w:val="bottom"/>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 </w:t>
            </w:r>
          </w:p>
        </w:tc>
        <w:tc>
          <w:tcPr>
            <w:tcW w:w="1222" w:type="dxa"/>
            <w:tcBorders>
              <w:top w:val="nil"/>
              <w:left w:val="nil"/>
              <w:bottom w:val="single" w:sz="4" w:space="0" w:color="000000"/>
              <w:right w:val="single" w:sz="4" w:space="0" w:color="000000"/>
            </w:tcBorders>
            <w:shd w:val="clear" w:color="auto" w:fill="auto"/>
            <w:noWrap/>
            <w:vAlign w:val="bottom"/>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 </w:t>
            </w:r>
          </w:p>
        </w:tc>
        <w:tc>
          <w:tcPr>
            <w:tcW w:w="1241"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 </w:t>
            </w:r>
          </w:p>
        </w:tc>
        <w:tc>
          <w:tcPr>
            <w:tcW w:w="795"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right"/>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 </w:t>
            </w:r>
          </w:p>
        </w:tc>
        <w:tc>
          <w:tcPr>
            <w:tcW w:w="639" w:type="dxa"/>
            <w:tcBorders>
              <w:top w:val="nil"/>
              <w:left w:val="nil"/>
              <w:bottom w:val="single" w:sz="4" w:space="0" w:color="000000"/>
              <w:right w:val="single" w:sz="4" w:space="0" w:color="000000"/>
            </w:tcBorders>
            <w:shd w:val="clear" w:color="auto" w:fill="auto"/>
            <w:vAlign w:val="center"/>
            <w:hideMark/>
          </w:tcPr>
          <w:p w:rsidR="00316AF7" w:rsidRPr="00316AF7" w:rsidRDefault="00316AF7" w:rsidP="00316AF7">
            <w:pPr>
              <w:spacing w:after="0" w:line="240" w:lineRule="auto"/>
              <w:jc w:val="right"/>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 </w:t>
            </w:r>
          </w:p>
        </w:tc>
      </w:tr>
      <w:tr w:rsidR="00316AF7" w:rsidRPr="00316AF7" w:rsidTr="00316AF7">
        <w:trPr>
          <w:trHeight w:val="431"/>
        </w:trPr>
        <w:tc>
          <w:tcPr>
            <w:tcW w:w="313" w:type="dxa"/>
            <w:tcBorders>
              <w:top w:val="nil"/>
              <w:left w:val="nil"/>
              <w:bottom w:val="nil"/>
              <w:right w:val="nil"/>
            </w:tcBorders>
            <w:shd w:val="clear" w:color="auto" w:fill="auto"/>
            <w:noWrap/>
            <w:vAlign w:val="bottom"/>
            <w:hideMark/>
          </w:tcPr>
          <w:p w:rsidR="00316AF7" w:rsidRPr="00316AF7" w:rsidRDefault="00316AF7" w:rsidP="00316AF7">
            <w:pPr>
              <w:spacing w:after="0" w:line="240" w:lineRule="auto"/>
              <w:jc w:val="right"/>
              <w:rPr>
                <w:rFonts w:ascii="Times New Roman" w:eastAsia="Times New Roman" w:hAnsi="Times New Roman" w:cs="Times New Roman"/>
                <w:lang w:eastAsia="ru-RU"/>
              </w:rPr>
            </w:pPr>
          </w:p>
        </w:tc>
        <w:tc>
          <w:tcPr>
            <w:tcW w:w="1195" w:type="dxa"/>
            <w:tcBorders>
              <w:top w:val="nil"/>
              <w:left w:val="nil"/>
              <w:bottom w:val="nil"/>
              <w:right w:val="nil"/>
            </w:tcBorders>
            <w:shd w:val="clear" w:color="auto" w:fill="auto"/>
            <w:vAlign w:val="center"/>
            <w:hideMark/>
          </w:tcPr>
          <w:p w:rsidR="00316AF7" w:rsidRPr="00316AF7" w:rsidRDefault="00316AF7" w:rsidP="00316AF7">
            <w:pPr>
              <w:spacing w:after="0" w:line="240" w:lineRule="auto"/>
              <w:rPr>
                <w:rFonts w:ascii="Times New Roman" w:eastAsia="Times New Roman" w:hAnsi="Times New Roman" w:cs="Times New Roman"/>
                <w:sz w:val="20"/>
                <w:szCs w:val="20"/>
                <w:lang w:eastAsia="ru-RU"/>
              </w:rPr>
            </w:pPr>
          </w:p>
        </w:tc>
        <w:tc>
          <w:tcPr>
            <w:tcW w:w="1138" w:type="dxa"/>
            <w:tcBorders>
              <w:top w:val="nil"/>
              <w:left w:val="nil"/>
              <w:bottom w:val="nil"/>
              <w:right w:val="nil"/>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sz w:val="20"/>
                <w:szCs w:val="20"/>
                <w:lang w:eastAsia="ru-RU"/>
              </w:rPr>
            </w:pPr>
          </w:p>
        </w:tc>
        <w:tc>
          <w:tcPr>
            <w:tcW w:w="1188" w:type="dxa"/>
            <w:tcBorders>
              <w:top w:val="nil"/>
              <w:left w:val="nil"/>
              <w:bottom w:val="nil"/>
              <w:right w:val="nil"/>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sz w:val="20"/>
                <w:szCs w:val="20"/>
                <w:lang w:eastAsia="ru-RU"/>
              </w:rPr>
            </w:pPr>
          </w:p>
        </w:tc>
        <w:tc>
          <w:tcPr>
            <w:tcW w:w="1041" w:type="dxa"/>
            <w:tcBorders>
              <w:top w:val="nil"/>
              <w:left w:val="nil"/>
              <w:bottom w:val="nil"/>
              <w:right w:val="nil"/>
            </w:tcBorders>
            <w:shd w:val="clear" w:color="auto" w:fill="auto"/>
            <w:vAlign w:val="center"/>
            <w:hideMark/>
          </w:tcPr>
          <w:p w:rsidR="00316AF7" w:rsidRPr="00316AF7" w:rsidRDefault="00316AF7" w:rsidP="00316AF7">
            <w:pPr>
              <w:spacing w:after="0" w:line="240" w:lineRule="auto"/>
              <w:jc w:val="both"/>
              <w:rPr>
                <w:rFonts w:ascii="Times New Roman" w:eastAsia="Times New Roman" w:hAnsi="Times New Roman" w:cs="Times New Roman"/>
                <w:sz w:val="20"/>
                <w:szCs w:val="20"/>
                <w:lang w:eastAsia="ru-RU"/>
              </w:rPr>
            </w:pPr>
          </w:p>
        </w:tc>
        <w:tc>
          <w:tcPr>
            <w:tcW w:w="913" w:type="dxa"/>
            <w:tcBorders>
              <w:top w:val="nil"/>
              <w:left w:val="nil"/>
              <w:bottom w:val="nil"/>
              <w:right w:val="nil"/>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sz w:val="20"/>
                <w:szCs w:val="20"/>
                <w:lang w:eastAsia="ru-RU"/>
              </w:rPr>
            </w:pPr>
          </w:p>
        </w:tc>
        <w:tc>
          <w:tcPr>
            <w:tcW w:w="1396" w:type="dxa"/>
            <w:tcBorders>
              <w:top w:val="nil"/>
              <w:left w:val="nil"/>
              <w:bottom w:val="nil"/>
              <w:right w:val="nil"/>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sz w:val="20"/>
                <w:szCs w:val="20"/>
                <w:lang w:eastAsia="ru-RU"/>
              </w:rPr>
            </w:pPr>
          </w:p>
        </w:tc>
        <w:tc>
          <w:tcPr>
            <w:tcW w:w="1333" w:type="dxa"/>
            <w:tcBorders>
              <w:top w:val="nil"/>
              <w:left w:val="nil"/>
              <w:bottom w:val="nil"/>
              <w:right w:val="nil"/>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sz w:val="20"/>
                <w:szCs w:val="20"/>
                <w:lang w:eastAsia="ru-RU"/>
              </w:rPr>
            </w:pPr>
          </w:p>
        </w:tc>
        <w:tc>
          <w:tcPr>
            <w:tcW w:w="1234" w:type="dxa"/>
            <w:tcBorders>
              <w:top w:val="nil"/>
              <w:left w:val="nil"/>
              <w:bottom w:val="nil"/>
              <w:right w:val="nil"/>
            </w:tcBorders>
            <w:shd w:val="clear" w:color="auto" w:fill="auto"/>
            <w:noWrap/>
            <w:vAlign w:val="bottom"/>
            <w:hideMark/>
          </w:tcPr>
          <w:p w:rsidR="00316AF7" w:rsidRPr="00316AF7" w:rsidRDefault="00316AF7" w:rsidP="00316AF7">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316AF7" w:rsidRPr="00316AF7" w:rsidRDefault="00316AF7" w:rsidP="00316AF7">
            <w:pPr>
              <w:spacing w:after="0" w:line="240" w:lineRule="auto"/>
              <w:jc w:val="center"/>
              <w:rPr>
                <w:rFonts w:ascii="Times New Roman" w:eastAsia="Times New Roman" w:hAnsi="Times New Roman" w:cs="Times New Roman"/>
                <w:sz w:val="20"/>
                <w:szCs w:val="20"/>
                <w:lang w:eastAsia="ru-RU"/>
              </w:rPr>
            </w:pPr>
          </w:p>
        </w:tc>
        <w:tc>
          <w:tcPr>
            <w:tcW w:w="1241" w:type="dxa"/>
            <w:tcBorders>
              <w:top w:val="nil"/>
              <w:left w:val="nil"/>
              <w:bottom w:val="nil"/>
              <w:right w:val="nil"/>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sz w:val="20"/>
                <w:szCs w:val="20"/>
                <w:lang w:eastAsia="ru-RU"/>
              </w:rPr>
            </w:pPr>
          </w:p>
        </w:tc>
        <w:tc>
          <w:tcPr>
            <w:tcW w:w="795" w:type="dxa"/>
            <w:tcBorders>
              <w:top w:val="nil"/>
              <w:left w:val="nil"/>
              <w:bottom w:val="nil"/>
              <w:right w:val="nil"/>
            </w:tcBorders>
            <w:shd w:val="clear" w:color="auto" w:fill="auto"/>
            <w:vAlign w:val="center"/>
            <w:hideMark/>
          </w:tcPr>
          <w:p w:rsidR="00316AF7" w:rsidRPr="00316AF7" w:rsidRDefault="00316AF7" w:rsidP="00316AF7">
            <w:pPr>
              <w:spacing w:after="0" w:line="240" w:lineRule="auto"/>
              <w:jc w:val="center"/>
              <w:rPr>
                <w:rFonts w:ascii="Times New Roman" w:eastAsia="Times New Roman" w:hAnsi="Times New Roman" w:cs="Times New Roman"/>
                <w:sz w:val="20"/>
                <w:szCs w:val="20"/>
                <w:lang w:eastAsia="ru-RU"/>
              </w:rPr>
            </w:pPr>
          </w:p>
        </w:tc>
        <w:tc>
          <w:tcPr>
            <w:tcW w:w="639" w:type="dxa"/>
            <w:tcBorders>
              <w:top w:val="nil"/>
              <w:left w:val="nil"/>
              <w:bottom w:val="nil"/>
              <w:right w:val="nil"/>
            </w:tcBorders>
            <w:shd w:val="clear" w:color="auto" w:fill="auto"/>
            <w:vAlign w:val="center"/>
            <w:hideMark/>
          </w:tcPr>
          <w:p w:rsidR="00316AF7" w:rsidRPr="00316AF7" w:rsidRDefault="00316AF7" w:rsidP="00316AF7">
            <w:pPr>
              <w:spacing w:after="0" w:line="240" w:lineRule="auto"/>
              <w:jc w:val="right"/>
              <w:rPr>
                <w:rFonts w:ascii="Times New Roman" w:eastAsia="Times New Roman" w:hAnsi="Times New Roman" w:cs="Times New Roman"/>
                <w:sz w:val="20"/>
                <w:szCs w:val="20"/>
                <w:lang w:eastAsia="ru-RU"/>
              </w:rPr>
            </w:pPr>
          </w:p>
        </w:tc>
      </w:tr>
      <w:tr w:rsidR="00316AF7" w:rsidRPr="00316AF7" w:rsidTr="00316AF7">
        <w:trPr>
          <w:trHeight w:val="2533"/>
        </w:trPr>
        <w:tc>
          <w:tcPr>
            <w:tcW w:w="14623" w:type="dxa"/>
            <w:gridSpan w:val="14"/>
            <w:tcBorders>
              <w:top w:val="nil"/>
              <w:left w:val="nil"/>
              <w:bottom w:val="nil"/>
              <w:right w:val="nil"/>
            </w:tcBorders>
            <w:shd w:val="clear" w:color="auto" w:fill="auto"/>
            <w:hideMark/>
          </w:tcPr>
          <w:p w:rsidR="00316AF7" w:rsidRPr="00316AF7" w:rsidRDefault="00316AF7" w:rsidP="00316AF7">
            <w:pPr>
              <w:spacing w:after="0" w:line="240" w:lineRule="auto"/>
              <w:rPr>
                <w:rFonts w:ascii="Times New Roman" w:eastAsia="Times New Roman" w:hAnsi="Times New Roman" w:cs="Times New Roman"/>
                <w:lang w:eastAsia="ru-RU"/>
              </w:rPr>
            </w:pPr>
            <w:r w:rsidRPr="00316AF7">
              <w:rPr>
                <w:rFonts w:ascii="Times New Roman" w:eastAsia="Times New Roman" w:hAnsi="Times New Roman" w:cs="Times New Roman"/>
                <w:lang w:eastAsia="ru-RU"/>
              </w:rPr>
              <w:t>&lt;1&gt;- требования к объему наполнения первичной лекарственной формы обусловлены необходимостью индивидуального подбора дозы, согласно утвержденным стандартам лечения онкологических больных, в том числе с учетом диагноза и стадии заболевания.</w:t>
            </w:r>
            <w:r w:rsidRPr="00316AF7">
              <w:rPr>
                <w:rFonts w:ascii="Times New Roman" w:eastAsia="Times New Roman" w:hAnsi="Times New Roman" w:cs="Times New Roman"/>
                <w:lang w:eastAsia="ru-RU"/>
              </w:rPr>
              <w:br/>
              <w:t xml:space="preserve">  Необходимость закупки лекарственного препарата МНН «Ниволумаб» в двух различных вариантах количества лекарственной формы в первичной упаковке обусловлена экономической целесообразностью. При расчете разовая доза лекарственного препарата МНН «Ниволумаб» при монотерапии составляет 480 мг, таким образом, возможно использование на 1 пациента 4 флакона по 100 мг и 2 флакона по 40 мг, разовая доза при комбинированной терапии составляет 1мг/кг.</w:t>
            </w:r>
          </w:p>
        </w:tc>
      </w:tr>
      <w:tr w:rsidR="00316AF7" w:rsidRPr="00316AF7" w:rsidTr="00316AF7">
        <w:trPr>
          <w:trHeight w:val="2072"/>
        </w:trPr>
        <w:tc>
          <w:tcPr>
            <w:tcW w:w="14623" w:type="dxa"/>
            <w:gridSpan w:val="14"/>
            <w:tcBorders>
              <w:top w:val="nil"/>
              <w:left w:val="nil"/>
              <w:bottom w:val="nil"/>
              <w:right w:val="nil"/>
            </w:tcBorders>
            <w:shd w:val="clear" w:color="auto" w:fill="auto"/>
            <w:vAlign w:val="bottom"/>
            <w:hideMark/>
          </w:tcPr>
          <w:p w:rsidR="00316AF7" w:rsidRPr="00316AF7" w:rsidRDefault="00316AF7" w:rsidP="00316AF7">
            <w:pPr>
              <w:spacing w:after="0" w:line="240" w:lineRule="auto"/>
              <w:jc w:val="both"/>
              <w:rPr>
                <w:rFonts w:ascii="Times New Roman" w:eastAsia="Times New Roman" w:hAnsi="Times New Roman" w:cs="Times New Roman"/>
                <w:sz w:val="24"/>
                <w:szCs w:val="24"/>
                <w:lang w:eastAsia="ru-RU"/>
              </w:rPr>
            </w:pPr>
            <w:r w:rsidRPr="00316AF7">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316AF7" w:rsidRPr="00316AF7" w:rsidTr="00316AF7">
        <w:trPr>
          <w:trHeight w:val="306"/>
        </w:trPr>
        <w:tc>
          <w:tcPr>
            <w:tcW w:w="313" w:type="dxa"/>
            <w:tcBorders>
              <w:top w:val="nil"/>
              <w:left w:val="nil"/>
              <w:bottom w:val="nil"/>
              <w:right w:val="nil"/>
            </w:tcBorders>
            <w:shd w:val="clear" w:color="000000" w:fill="FFFF00"/>
            <w:vAlign w:val="bottom"/>
            <w:hideMark/>
          </w:tcPr>
          <w:p w:rsidR="00316AF7" w:rsidRPr="00316AF7" w:rsidRDefault="00316AF7" w:rsidP="00316AF7">
            <w:pPr>
              <w:spacing w:after="0" w:line="240" w:lineRule="auto"/>
              <w:jc w:val="center"/>
              <w:rPr>
                <w:rFonts w:ascii="Times New Roman" w:eastAsia="Times New Roman" w:hAnsi="Times New Roman" w:cs="Times New Roman"/>
                <w:i/>
                <w:iCs/>
                <w:sz w:val="24"/>
                <w:szCs w:val="24"/>
                <w:lang w:eastAsia="ru-RU"/>
              </w:rPr>
            </w:pPr>
            <w:r w:rsidRPr="00316AF7">
              <w:rPr>
                <w:rFonts w:ascii="Times New Roman" w:eastAsia="Times New Roman" w:hAnsi="Times New Roman" w:cs="Times New Roman"/>
                <w:i/>
                <w:iCs/>
                <w:sz w:val="24"/>
                <w:szCs w:val="24"/>
                <w:lang w:eastAsia="ru-RU"/>
              </w:rPr>
              <w:t>*</w:t>
            </w:r>
          </w:p>
        </w:tc>
        <w:tc>
          <w:tcPr>
            <w:tcW w:w="9176" w:type="dxa"/>
            <w:gridSpan w:val="8"/>
            <w:tcBorders>
              <w:top w:val="nil"/>
              <w:left w:val="nil"/>
              <w:bottom w:val="nil"/>
              <w:right w:val="nil"/>
            </w:tcBorders>
            <w:shd w:val="clear" w:color="auto" w:fill="auto"/>
            <w:vAlign w:val="bottom"/>
            <w:hideMark/>
          </w:tcPr>
          <w:p w:rsidR="00316AF7" w:rsidRPr="00316AF7" w:rsidRDefault="00316AF7" w:rsidP="00316AF7">
            <w:pPr>
              <w:spacing w:after="0" w:line="240" w:lineRule="auto"/>
              <w:rPr>
                <w:rFonts w:ascii="Times New Roman" w:eastAsia="Times New Roman" w:hAnsi="Times New Roman" w:cs="Times New Roman"/>
                <w:i/>
                <w:iCs/>
                <w:sz w:val="24"/>
                <w:szCs w:val="24"/>
                <w:lang w:eastAsia="ru-RU"/>
              </w:rPr>
            </w:pPr>
            <w:r w:rsidRPr="00316AF7">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234" w:type="dxa"/>
            <w:tcBorders>
              <w:top w:val="nil"/>
              <w:left w:val="nil"/>
              <w:bottom w:val="nil"/>
              <w:right w:val="nil"/>
            </w:tcBorders>
            <w:shd w:val="clear" w:color="auto" w:fill="auto"/>
            <w:noWrap/>
            <w:vAlign w:val="bottom"/>
            <w:hideMark/>
          </w:tcPr>
          <w:p w:rsidR="00316AF7" w:rsidRPr="00316AF7" w:rsidRDefault="00316AF7" w:rsidP="00316AF7">
            <w:pPr>
              <w:spacing w:after="0" w:line="240" w:lineRule="auto"/>
              <w:rPr>
                <w:rFonts w:ascii="Times New Roman" w:eastAsia="Times New Roman" w:hAnsi="Times New Roman" w:cs="Times New Roman"/>
                <w:i/>
                <w:iCs/>
                <w:sz w:val="24"/>
                <w:szCs w:val="24"/>
                <w:lang w:eastAsia="ru-RU"/>
              </w:rPr>
            </w:pPr>
          </w:p>
        </w:tc>
        <w:tc>
          <w:tcPr>
            <w:tcW w:w="1222" w:type="dxa"/>
            <w:tcBorders>
              <w:top w:val="nil"/>
              <w:left w:val="nil"/>
              <w:bottom w:val="nil"/>
              <w:right w:val="nil"/>
            </w:tcBorders>
            <w:shd w:val="clear" w:color="auto" w:fill="auto"/>
            <w:noWrap/>
            <w:vAlign w:val="bottom"/>
            <w:hideMark/>
          </w:tcPr>
          <w:p w:rsidR="00316AF7" w:rsidRPr="00316AF7" w:rsidRDefault="00316AF7" w:rsidP="00316AF7">
            <w:pPr>
              <w:spacing w:after="0" w:line="240" w:lineRule="auto"/>
              <w:rPr>
                <w:rFonts w:ascii="Times New Roman" w:eastAsia="Times New Roman" w:hAnsi="Times New Roman" w:cs="Times New Roman"/>
                <w:sz w:val="20"/>
                <w:szCs w:val="20"/>
                <w:lang w:eastAsia="ru-RU"/>
              </w:rPr>
            </w:pPr>
          </w:p>
        </w:tc>
        <w:tc>
          <w:tcPr>
            <w:tcW w:w="1241" w:type="dxa"/>
            <w:tcBorders>
              <w:top w:val="nil"/>
              <w:left w:val="nil"/>
              <w:bottom w:val="nil"/>
              <w:right w:val="nil"/>
            </w:tcBorders>
            <w:shd w:val="clear" w:color="auto" w:fill="auto"/>
            <w:noWrap/>
            <w:vAlign w:val="bottom"/>
            <w:hideMark/>
          </w:tcPr>
          <w:p w:rsidR="00316AF7" w:rsidRPr="00316AF7" w:rsidRDefault="00316AF7" w:rsidP="00316AF7">
            <w:pPr>
              <w:spacing w:after="0" w:line="240" w:lineRule="auto"/>
              <w:rPr>
                <w:rFonts w:ascii="Times New Roman" w:eastAsia="Times New Roman" w:hAnsi="Times New Roman" w:cs="Times New Roman"/>
                <w:sz w:val="20"/>
                <w:szCs w:val="20"/>
                <w:lang w:eastAsia="ru-RU"/>
              </w:rPr>
            </w:pPr>
          </w:p>
        </w:tc>
        <w:tc>
          <w:tcPr>
            <w:tcW w:w="795" w:type="dxa"/>
            <w:tcBorders>
              <w:top w:val="nil"/>
              <w:left w:val="nil"/>
              <w:bottom w:val="nil"/>
              <w:right w:val="nil"/>
            </w:tcBorders>
            <w:shd w:val="clear" w:color="auto" w:fill="auto"/>
            <w:noWrap/>
            <w:vAlign w:val="bottom"/>
            <w:hideMark/>
          </w:tcPr>
          <w:p w:rsidR="00316AF7" w:rsidRPr="00316AF7" w:rsidRDefault="00316AF7" w:rsidP="00316AF7">
            <w:pPr>
              <w:spacing w:after="0" w:line="240" w:lineRule="auto"/>
              <w:rPr>
                <w:rFonts w:ascii="Times New Roman" w:eastAsia="Times New Roman" w:hAnsi="Times New Roman" w:cs="Times New Roman"/>
                <w:sz w:val="20"/>
                <w:szCs w:val="20"/>
                <w:lang w:eastAsia="ru-RU"/>
              </w:rPr>
            </w:pPr>
          </w:p>
        </w:tc>
        <w:tc>
          <w:tcPr>
            <w:tcW w:w="639" w:type="dxa"/>
            <w:tcBorders>
              <w:top w:val="nil"/>
              <w:left w:val="nil"/>
              <w:bottom w:val="nil"/>
              <w:right w:val="nil"/>
            </w:tcBorders>
            <w:shd w:val="clear" w:color="auto" w:fill="auto"/>
            <w:noWrap/>
            <w:vAlign w:val="bottom"/>
            <w:hideMark/>
          </w:tcPr>
          <w:p w:rsidR="00316AF7" w:rsidRPr="00316AF7" w:rsidRDefault="00316AF7" w:rsidP="00316AF7">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395" w:rsidRDefault="00DD0395">
      <w:pPr>
        <w:spacing w:after="0" w:line="240" w:lineRule="auto"/>
      </w:pPr>
      <w:r>
        <w:separator/>
      </w:r>
    </w:p>
  </w:endnote>
  <w:endnote w:type="continuationSeparator" w:id="0">
    <w:p w:rsidR="00DD0395" w:rsidRDefault="00DD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23A22" w:rsidRDefault="00A23A2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23A2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23A2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23A22">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23A2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23A2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C02C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395" w:rsidRDefault="00DD0395">
      <w:pPr>
        <w:spacing w:after="0" w:line="240" w:lineRule="auto"/>
      </w:pPr>
      <w:r>
        <w:separator/>
      </w:r>
    </w:p>
  </w:footnote>
  <w:footnote w:type="continuationSeparator" w:id="0">
    <w:p w:rsidR="00DD0395" w:rsidRDefault="00DD039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23A22" w:rsidRDefault="00A23A2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23A22" w:rsidRDefault="00A23A2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23A22" w:rsidRDefault="00A23A2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44FE"/>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D4B7F"/>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1D5B"/>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6AF7"/>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C02CB"/>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02FB"/>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3A22"/>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0395"/>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27235378">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B38B0-0D07-4166-8FBA-404C893C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2026-04-29T16:29:00Z</dcterms:created>
  <dcterms:modified xsi:type="dcterms:W3CDTF">2026-04-29T16:29:00Z</dcterms:modified>
</cp:coreProperties>
</file>