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21.1-03/435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C706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6539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оценке соответствия лифтов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653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6539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-Копия аттестата аккредитации испытательной лаборатории, аккредитованной в порядке, установленномзаконодательством Российской Федерации об аккредитации в национальной системе аккредитации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1058" w:type="dxa"/>
        <w:tblInd w:w="-1026" w:type="dxa"/>
        <w:tblLayout w:type="fixed"/>
        <w:tblLook w:val="04A0" w:firstRow="1" w:lastRow="0" w:firstColumn="1" w:lastColumn="0" w:noHBand="0" w:noVBand="1"/>
      </w:tblPr>
      <w:tblGrid>
        <w:gridCol w:w="283"/>
        <w:gridCol w:w="3828"/>
        <w:gridCol w:w="709"/>
        <w:gridCol w:w="1134"/>
        <w:gridCol w:w="1418"/>
        <w:gridCol w:w="1559"/>
        <w:gridCol w:w="709"/>
        <w:gridCol w:w="1418"/>
      </w:tblGrid>
      <w:tr w:rsidR="00E65392" w:rsidRPr="00834EBE" w:rsidTr="00E65392">
        <w:trPr>
          <w:trHeight w:val="457"/>
        </w:trPr>
        <w:tc>
          <w:tcPr>
            <w:tcW w:w="283" w:type="dxa"/>
          </w:tcPr>
          <w:p w:rsidR="00E65392" w:rsidRPr="00834EBE" w:rsidRDefault="00E65392" w:rsidP="00D07B2C">
            <w:pPr>
              <w:rPr>
                <w:rFonts w:ascii="Times New Roman" w:hAnsi="Times New Roman"/>
                <w:b/>
              </w:rPr>
            </w:pPr>
            <w:r w:rsidRPr="00834EBE">
              <w:rPr>
                <w:rFonts w:ascii="Times New Roman" w:hAnsi="Times New Roman"/>
                <w:b/>
              </w:rPr>
              <w:t>№</w:t>
            </w:r>
          </w:p>
          <w:p w:rsidR="00E65392" w:rsidRPr="00834EBE" w:rsidRDefault="00E65392" w:rsidP="00D07B2C">
            <w:pPr>
              <w:ind w:left="426"/>
              <w:jc w:val="center"/>
              <w:rPr>
                <w:rFonts w:ascii="Times New Roman" w:hAnsi="Times New Roman"/>
                <w:b/>
              </w:rPr>
            </w:pPr>
          </w:p>
        </w:tc>
        <w:tc>
          <w:tcPr>
            <w:tcW w:w="3828" w:type="dxa"/>
          </w:tcPr>
          <w:p w:rsidR="00E65392" w:rsidRPr="00834EBE" w:rsidRDefault="00E65392" w:rsidP="00D07B2C">
            <w:pPr>
              <w:jc w:val="center"/>
              <w:rPr>
                <w:rFonts w:ascii="Times New Roman" w:hAnsi="Times New Roman"/>
                <w:b/>
              </w:rPr>
            </w:pPr>
            <w:r w:rsidRPr="00834EBE">
              <w:rPr>
                <w:rFonts w:ascii="Times New Roman" w:eastAsia="Times New Roman" w:hAnsi="Times New Roman" w:cs="Times New Roman"/>
                <w:b/>
              </w:rPr>
              <w:t>Наименование Услуг</w:t>
            </w:r>
          </w:p>
        </w:tc>
        <w:tc>
          <w:tcPr>
            <w:tcW w:w="709" w:type="dxa"/>
          </w:tcPr>
          <w:p w:rsidR="00E65392" w:rsidRPr="00834EBE" w:rsidRDefault="00E65392" w:rsidP="00D07B2C">
            <w:pPr>
              <w:jc w:val="center"/>
              <w:rPr>
                <w:rFonts w:ascii="Times New Roman" w:hAnsi="Times New Roman"/>
                <w:b/>
              </w:rPr>
            </w:pPr>
            <w:r w:rsidRPr="00834EBE">
              <w:rPr>
                <w:rFonts w:ascii="Times New Roman" w:eastAsia="Times New Roman" w:hAnsi="Times New Roman" w:cs="Times New Roman"/>
                <w:b/>
              </w:rPr>
              <w:t>Кол-во</w:t>
            </w:r>
          </w:p>
        </w:tc>
        <w:tc>
          <w:tcPr>
            <w:tcW w:w="1134" w:type="dxa"/>
          </w:tcPr>
          <w:p w:rsidR="00E65392" w:rsidRPr="00834EBE" w:rsidRDefault="00E65392" w:rsidP="00D07B2C">
            <w:pPr>
              <w:jc w:val="center"/>
              <w:rPr>
                <w:rFonts w:ascii="Times New Roman" w:hAnsi="Times New Roman"/>
                <w:b/>
              </w:rPr>
            </w:pPr>
            <w:r w:rsidRPr="00834EBE">
              <w:rPr>
                <w:rFonts w:ascii="Times New Roman" w:eastAsia="Times New Roman" w:hAnsi="Times New Roman" w:cs="Times New Roman"/>
                <w:b/>
              </w:rPr>
              <w:t>Ед. изм.</w:t>
            </w:r>
          </w:p>
        </w:tc>
        <w:tc>
          <w:tcPr>
            <w:tcW w:w="1418" w:type="dxa"/>
          </w:tcPr>
          <w:p w:rsidR="00E65392" w:rsidRPr="00834EBE" w:rsidRDefault="00E65392" w:rsidP="00D07B2C">
            <w:pPr>
              <w:tabs>
                <w:tab w:val="left" w:pos="709"/>
              </w:tabs>
              <w:suppressAutoHyphens/>
              <w:jc w:val="center"/>
              <w:rPr>
                <w:rFonts w:ascii="Times New Roman" w:hAnsi="Times New Roman" w:cs="Times New Roman"/>
                <w:b/>
                <w:lang w:eastAsia="zh-CN"/>
              </w:rPr>
            </w:pPr>
            <w:r w:rsidRPr="00834EBE">
              <w:rPr>
                <w:rFonts w:ascii="Times New Roman" w:hAnsi="Times New Roman" w:cs="Times New Roman"/>
                <w:b/>
              </w:rPr>
              <w:t>Код</w:t>
            </w:r>
            <w:r w:rsidRPr="00834EBE">
              <w:rPr>
                <w:rFonts w:ascii="Times New Roman" w:hAnsi="Times New Roman" w:cs="Times New Roman"/>
                <w:b/>
                <w:lang w:eastAsia="zh-CN"/>
              </w:rPr>
              <w:t xml:space="preserve"> </w:t>
            </w:r>
            <w:r w:rsidRPr="00834EBE">
              <w:rPr>
                <w:rFonts w:ascii="Times New Roman" w:hAnsi="Times New Roman" w:cs="Times New Roman"/>
                <w:b/>
              </w:rPr>
              <w:t>ОКПД2</w:t>
            </w:r>
          </w:p>
        </w:tc>
        <w:tc>
          <w:tcPr>
            <w:tcW w:w="1559" w:type="dxa"/>
            <w:shd w:val="clear" w:color="auto" w:fill="FFFF00"/>
          </w:tcPr>
          <w:p w:rsidR="00E65392" w:rsidRPr="00834EBE" w:rsidRDefault="00E65392" w:rsidP="00D07B2C">
            <w:pPr>
              <w:jc w:val="center"/>
              <w:rPr>
                <w:rFonts w:ascii="Times New Roman" w:hAnsi="Times New Roman"/>
                <w:b/>
              </w:rPr>
            </w:pPr>
            <w:r w:rsidRPr="00834EBE">
              <w:rPr>
                <w:rFonts w:ascii="Times New Roman" w:eastAsia="Times New Roman" w:hAnsi="Times New Roman" w:cs="Times New Roman"/>
                <w:b/>
              </w:rPr>
              <w:t>Цена за ед. с НДС (руб.)</w:t>
            </w:r>
          </w:p>
        </w:tc>
        <w:tc>
          <w:tcPr>
            <w:tcW w:w="709" w:type="dxa"/>
            <w:shd w:val="clear" w:color="auto" w:fill="FFFF00"/>
          </w:tcPr>
          <w:p w:rsidR="00E65392" w:rsidRPr="00834EBE" w:rsidRDefault="00E65392" w:rsidP="00D07B2C">
            <w:pPr>
              <w:jc w:val="center"/>
              <w:rPr>
                <w:rFonts w:ascii="Times New Roman" w:hAnsi="Times New Roman"/>
                <w:b/>
              </w:rPr>
            </w:pPr>
            <w:r w:rsidRPr="00834EBE">
              <w:rPr>
                <w:rFonts w:ascii="Times New Roman" w:hAnsi="Times New Roman"/>
                <w:b/>
              </w:rPr>
              <w:t>НДС %</w:t>
            </w:r>
          </w:p>
        </w:tc>
        <w:tc>
          <w:tcPr>
            <w:tcW w:w="1418" w:type="dxa"/>
            <w:shd w:val="clear" w:color="auto" w:fill="FFFF00"/>
          </w:tcPr>
          <w:p w:rsidR="00E65392" w:rsidRPr="00834EBE" w:rsidRDefault="00E65392" w:rsidP="00D07B2C">
            <w:pPr>
              <w:jc w:val="center"/>
              <w:rPr>
                <w:rFonts w:ascii="Times New Roman" w:hAnsi="Times New Roman"/>
                <w:b/>
              </w:rPr>
            </w:pPr>
            <w:r w:rsidRPr="00834EBE">
              <w:rPr>
                <w:rFonts w:ascii="Times New Roman" w:hAnsi="Times New Roman"/>
                <w:b/>
              </w:rPr>
              <w:t>Сумма с НДС (руб.)</w:t>
            </w:r>
          </w:p>
        </w:tc>
      </w:tr>
      <w:tr w:rsidR="00E65392" w:rsidRPr="00834EBE" w:rsidTr="00E65392">
        <w:tc>
          <w:tcPr>
            <w:tcW w:w="283" w:type="dxa"/>
          </w:tcPr>
          <w:p w:rsidR="00E65392" w:rsidRPr="00834EBE" w:rsidRDefault="00E65392" w:rsidP="00D07B2C">
            <w:pPr>
              <w:jc w:val="center"/>
              <w:rPr>
                <w:rFonts w:ascii="Times New Roman" w:hAnsi="Times New Roman"/>
              </w:rPr>
            </w:pPr>
            <w:r w:rsidRPr="00834EBE">
              <w:rPr>
                <w:rFonts w:ascii="Times New Roman" w:hAnsi="Times New Roman"/>
              </w:rPr>
              <w:t>1</w:t>
            </w:r>
          </w:p>
        </w:tc>
        <w:tc>
          <w:tcPr>
            <w:tcW w:w="3828" w:type="dxa"/>
          </w:tcPr>
          <w:p w:rsidR="00E65392" w:rsidRPr="00834EBE" w:rsidRDefault="00E65392" w:rsidP="00D07B2C">
            <w:pPr>
              <w:rPr>
                <w:rFonts w:ascii="Times New Roman" w:hAnsi="Times New Roman"/>
              </w:rPr>
            </w:pPr>
            <w:r w:rsidRPr="00834EBE">
              <w:rPr>
                <w:rFonts w:ascii="Times New Roman" w:hAnsi="Times New Roman" w:cs="Times New Roman"/>
                <w:lang w:eastAsia="ru-RU"/>
              </w:rPr>
              <w:t xml:space="preserve">Оказание услуг </w:t>
            </w:r>
            <w:r w:rsidRPr="00834EBE">
              <w:rPr>
                <w:rFonts w:ascii="Times New Roman" w:eastAsia="Times New Roman" w:hAnsi="Times New Roman" w:cs="Times New Roman"/>
                <w:lang w:eastAsia="ru-RU"/>
              </w:rPr>
              <w:t>по оценке соответствия лифта</w:t>
            </w:r>
            <w:r w:rsidRPr="00834EBE">
              <w:rPr>
                <w:rFonts w:ascii="Times New Roman" w:hAnsi="Times New Roman"/>
                <w:lang w:eastAsia="ru-RU"/>
              </w:rPr>
              <w:t xml:space="preserve"> (зав. № 80315</w:t>
            </w:r>
            <w:r w:rsidRPr="00834EBE">
              <w:rPr>
                <w:rFonts w:ascii="Times New Roman" w:hAnsi="Times New Roman"/>
              </w:rPr>
              <w:t>)</w:t>
            </w:r>
          </w:p>
        </w:tc>
        <w:tc>
          <w:tcPr>
            <w:tcW w:w="709" w:type="dxa"/>
          </w:tcPr>
          <w:p w:rsidR="00E65392" w:rsidRPr="00834EBE" w:rsidRDefault="00E65392" w:rsidP="00D07B2C">
            <w:pPr>
              <w:jc w:val="center"/>
              <w:rPr>
                <w:rFonts w:ascii="Times New Roman" w:hAnsi="Times New Roman"/>
              </w:rPr>
            </w:pPr>
            <w:r w:rsidRPr="00834EBE">
              <w:rPr>
                <w:rFonts w:ascii="Times New Roman" w:hAnsi="Times New Roman"/>
              </w:rPr>
              <w:t>1</w:t>
            </w:r>
          </w:p>
        </w:tc>
        <w:tc>
          <w:tcPr>
            <w:tcW w:w="1134" w:type="dxa"/>
          </w:tcPr>
          <w:p w:rsidR="00E65392" w:rsidRPr="00834EBE" w:rsidRDefault="00E65392" w:rsidP="00D07B2C">
            <w:pPr>
              <w:jc w:val="center"/>
              <w:rPr>
                <w:rFonts w:ascii="Times New Roman" w:hAnsi="Times New Roman"/>
              </w:rPr>
            </w:pPr>
            <w:r w:rsidRPr="00834EBE">
              <w:rPr>
                <w:rFonts w:ascii="Times New Roman" w:hAnsi="Times New Roman"/>
              </w:rPr>
              <w:t>Усл.ед.</w:t>
            </w:r>
          </w:p>
        </w:tc>
        <w:tc>
          <w:tcPr>
            <w:tcW w:w="1418" w:type="dxa"/>
          </w:tcPr>
          <w:p w:rsidR="00E65392" w:rsidRPr="00834EBE" w:rsidRDefault="00E65392" w:rsidP="00D07B2C">
            <w:pPr>
              <w:jc w:val="center"/>
              <w:rPr>
                <w:rFonts w:ascii="Times New Roman" w:hAnsi="Times New Roman"/>
              </w:rPr>
            </w:pPr>
            <w:r w:rsidRPr="00834EBE">
              <w:rPr>
                <w:rFonts w:ascii="Times New Roman" w:hAnsi="Times New Roman"/>
              </w:rPr>
              <w:t>71.20.19.190</w:t>
            </w:r>
          </w:p>
        </w:tc>
        <w:tc>
          <w:tcPr>
            <w:tcW w:w="1559" w:type="dxa"/>
            <w:shd w:val="clear" w:color="auto" w:fill="FFFF00"/>
          </w:tcPr>
          <w:p w:rsidR="00E65392" w:rsidRPr="00834EBE" w:rsidRDefault="00E65392" w:rsidP="00D07B2C">
            <w:pPr>
              <w:jc w:val="center"/>
              <w:rPr>
                <w:rFonts w:ascii="Times New Roman" w:hAnsi="Times New Roman"/>
              </w:rPr>
            </w:pPr>
          </w:p>
        </w:tc>
        <w:tc>
          <w:tcPr>
            <w:tcW w:w="709" w:type="dxa"/>
            <w:shd w:val="clear" w:color="auto" w:fill="FFFF00"/>
          </w:tcPr>
          <w:p w:rsidR="00E65392" w:rsidRPr="00834EBE" w:rsidRDefault="00E65392" w:rsidP="00D07B2C">
            <w:pPr>
              <w:jc w:val="center"/>
              <w:rPr>
                <w:rFonts w:ascii="Times New Roman" w:hAnsi="Times New Roman"/>
              </w:rPr>
            </w:pPr>
          </w:p>
        </w:tc>
        <w:tc>
          <w:tcPr>
            <w:tcW w:w="1418" w:type="dxa"/>
            <w:shd w:val="clear" w:color="auto" w:fill="FFFF00"/>
          </w:tcPr>
          <w:p w:rsidR="00E65392" w:rsidRPr="00834EBE" w:rsidRDefault="00E65392" w:rsidP="00D07B2C">
            <w:pPr>
              <w:jc w:val="center"/>
              <w:rPr>
                <w:rFonts w:ascii="Times New Roman" w:hAnsi="Times New Roman"/>
              </w:rPr>
            </w:pPr>
          </w:p>
        </w:tc>
      </w:tr>
      <w:tr w:rsidR="00E65392" w:rsidRPr="00834EBE" w:rsidTr="00E65392">
        <w:trPr>
          <w:trHeight w:val="233"/>
        </w:trPr>
        <w:tc>
          <w:tcPr>
            <w:tcW w:w="283" w:type="dxa"/>
          </w:tcPr>
          <w:p w:rsidR="00E65392" w:rsidRPr="00834EBE" w:rsidRDefault="00E65392" w:rsidP="00D07B2C">
            <w:pPr>
              <w:jc w:val="center"/>
              <w:rPr>
                <w:rFonts w:ascii="Times New Roman" w:hAnsi="Times New Roman"/>
              </w:rPr>
            </w:pPr>
            <w:r w:rsidRPr="00834EBE">
              <w:rPr>
                <w:rFonts w:ascii="Times New Roman" w:hAnsi="Times New Roman"/>
              </w:rPr>
              <w:t>2</w:t>
            </w:r>
          </w:p>
        </w:tc>
        <w:tc>
          <w:tcPr>
            <w:tcW w:w="3828" w:type="dxa"/>
          </w:tcPr>
          <w:p w:rsidR="00E65392" w:rsidRPr="00834EBE" w:rsidRDefault="00E65392" w:rsidP="00D07B2C">
            <w:pPr>
              <w:rPr>
                <w:rFonts w:ascii="Times New Roman" w:hAnsi="Times New Roman"/>
              </w:rPr>
            </w:pPr>
            <w:r w:rsidRPr="00834EBE">
              <w:rPr>
                <w:rFonts w:ascii="Times New Roman" w:hAnsi="Times New Roman" w:cs="Times New Roman"/>
                <w:lang w:eastAsia="ru-RU"/>
              </w:rPr>
              <w:t xml:space="preserve">Оказание услуг </w:t>
            </w:r>
            <w:r w:rsidRPr="00834EBE">
              <w:rPr>
                <w:rFonts w:ascii="Times New Roman" w:eastAsia="Times New Roman" w:hAnsi="Times New Roman" w:cs="Times New Roman"/>
                <w:lang w:eastAsia="ru-RU"/>
              </w:rPr>
              <w:t>по оценке соответствия лифта</w:t>
            </w:r>
            <w:r w:rsidRPr="00834EBE">
              <w:rPr>
                <w:rFonts w:ascii="Times New Roman" w:hAnsi="Times New Roman"/>
                <w:lang w:eastAsia="ru-RU"/>
              </w:rPr>
              <w:t xml:space="preserve"> (зав. № 80315</w:t>
            </w:r>
            <w:r w:rsidRPr="00834EBE">
              <w:rPr>
                <w:rFonts w:ascii="Times New Roman" w:hAnsi="Times New Roman"/>
              </w:rPr>
              <w:t>)</w:t>
            </w:r>
          </w:p>
        </w:tc>
        <w:tc>
          <w:tcPr>
            <w:tcW w:w="709" w:type="dxa"/>
          </w:tcPr>
          <w:p w:rsidR="00E65392" w:rsidRPr="00834EBE" w:rsidRDefault="00E65392" w:rsidP="00D07B2C">
            <w:pPr>
              <w:jc w:val="center"/>
              <w:rPr>
                <w:rFonts w:ascii="Times New Roman" w:hAnsi="Times New Roman"/>
              </w:rPr>
            </w:pPr>
            <w:r w:rsidRPr="00834EBE">
              <w:rPr>
                <w:rFonts w:ascii="Times New Roman" w:hAnsi="Times New Roman"/>
              </w:rPr>
              <w:t>1</w:t>
            </w:r>
          </w:p>
        </w:tc>
        <w:tc>
          <w:tcPr>
            <w:tcW w:w="1134" w:type="dxa"/>
          </w:tcPr>
          <w:p w:rsidR="00E65392" w:rsidRPr="00834EBE" w:rsidRDefault="00E65392" w:rsidP="00D07B2C">
            <w:pPr>
              <w:jc w:val="center"/>
              <w:rPr>
                <w:rFonts w:ascii="Times New Roman" w:hAnsi="Times New Roman"/>
              </w:rPr>
            </w:pPr>
            <w:r w:rsidRPr="00834EBE">
              <w:rPr>
                <w:rFonts w:ascii="Times New Roman" w:hAnsi="Times New Roman"/>
              </w:rPr>
              <w:t>Усл.ед.</w:t>
            </w:r>
          </w:p>
        </w:tc>
        <w:tc>
          <w:tcPr>
            <w:tcW w:w="1418" w:type="dxa"/>
          </w:tcPr>
          <w:p w:rsidR="00E65392" w:rsidRPr="00834EBE" w:rsidRDefault="00E65392" w:rsidP="00D07B2C">
            <w:pPr>
              <w:jc w:val="center"/>
              <w:rPr>
                <w:rFonts w:ascii="Times New Roman" w:hAnsi="Times New Roman"/>
              </w:rPr>
            </w:pPr>
            <w:r w:rsidRPr="00834EBE">
              <w:rPr>
                <w:rFonts w:ascii="Times New Roman" w:hAnsi="Times New Roman"/>
              </w:rPr>
              <w:t>71.20.19.190</w:t>
            </w:r>
          </w:p>
        </w:tc>
        <w:tc>
          <w:tcPr>
            <w:tcW w:w="1559" w:type="dxa"/>
            <w:shd w:val="clear" w:color="auto" w:fill="FFFF00"/>
          </w:tcPr>
          <w:p w:rsidR="00E65392" w:rsidRPr="00834EBE" w:rsidRDefault="00E65392" w:rsidP="00D07B2C">
            <w:pPr>
              <w:jc w:val="center"/>
              <w:rPr>
                <w:rFonts w:ascii="Times New Roman" w:hAnsi="Times New Roman"/>
              </w:rPr>
            </w:pPr>
          </w:p>
        </w:tc>
        <w:tc>
          <w:tcPr>
            <w:tcW w:w="709" w:type="dxa"/>
            <w:shd w:val="clear" w:color="auto" w:fill="FFFF00"/>
          </w:tcPr>
          <w:p w:rsidR="00E65392" w:rsidRPr="00834EBE" w:rsidRDefault="00E65392" w:rsidP="00D07B2C">
            <w:pPr>
              <w:jc w:val="center"/>
              <w:rPr>
                <w:rFonts w:ascii="Times New Roman" w:hAnsi="Times New Roman"/>
              </w:rPr>
            </w:pPr>
          </w:p>
        </w:tc>
        <w:tc>
          <w:tcPr>
            <w:tcW w:w="1418" w:type="dxa"/>
            <w:shd w:val="clear" w:color="auto" w:fill="FFFF00"/>
          </w:tcPr>
          <w:p w:rsidR="00E65392" w:rsidRPr="00834EBE" w:rsidRDefault="00E65392" w:rsidP="00D07B2C">
            <w:pPr>
              <w:jc w:val="center"/>
              <w:rPr>
                <w:rFonts w:ascii="Times New Roman" w:hAnsi="Times New Roman"/>
              </w:rPr>
            </w:pPr>
          </w:p>
        </w:tc>
      </w:tr>
    </w:tbl>
    <w:p w:rsidR="00E65392" w:rsidRPr="00834EBE" w:rsidRDefault="00E65392" w:rsidP="00E65392">
      <w:pPr>
        <w:spacing w:after="0" w:line="240" w:lineRule="auto"/>
        <w:rPr>
          <w:rFonts w:ascii="Times New Roman" w:hAnsi="Times New Roman" w:cs="Times New Roman"/>
        </w:rPr>
      </w:pPr>
    </w:p>
    <w:p w:rsidR="00E65392" w:rsidRPr="00A70425" w:rsidRDefault="00E65392" w:rsidP="00E65392">
      <w:pPr>
        <w:spacing w:after="0" w:line="240" w:lineRule="auto"/>
        <w:ind w:right="141" w:firstLine="284"/>
        <w:jc w:val="center"/>
        <w:rPr>
          <w:rFonts w:ascii="Times New Roman" w:hAnsi="Times New Roman" w:cs="Times New Roman"/>
          <w:b/>
          <w:lang w:eastAsia="ru-RU"/>
        </w:rPr>
      </w:pPr>
      <w:r w:rsidRPr="00A70425">
        <w:rPr>
          <w:rFonts w:ascii="Times New Roman" w:hAnsi="Times New Roman" w:cs="Times New Roman"/>
          <w:b/>
          <w:lang w:eastAsia="ru-RU"/>
        </w:rPr>
        <w:t>ТЕХНИЧЕСКОЕ ЗАДАНИЕ</w:t>
      </w:r>
    </w:p>
    <w:p w:rsidR="00E65392" w:rsidRPr="00A70425" w:rsidRDefault="00E65392" w:rsidP="00E65392">
      <w:pPr>
        <w:spacing w:after="0" w:line="240" w:lineRule="auto"/>
        <w:ind w:right="141" w:firstLine="284"/>
        <w:jc w:val="center"/>
        <w:rPr>
          <w:rFonts w:ascii="Times New Roman" w:eastAsia="Times New Roman" w:hAnsi="Times New Roman" w:cs="Times New Roman"/>
          <w:lang w:eastAsia="ru-RU"/>
        </w:rPr>
      </w:pPr>
      <w:r w:rsidRPr="00A70425">
        <w:rPr>
          <w:rFonts w:ascii="Times New Roman" w:hAnsi="Times New Roman" w:cs="Times New Roman"/>
          <w:lang w:eastAsia="ru-RU"/>
        </w:rPr>
        <w:t xml:space="preserve">на </w:t>
      </w:r>
      <w:r>
        <w:rPr>
          <w:rFonts w:ascii="Times New Roman" w:hAnsi="Times New Roman" w:cs="Times New Roman"/>
          <w:lang w:eastAsia="ru-RU"/>
        </w:rPr>
        <w:t>о</w:t>
      </w:r>
      <w:r w:rsidRPr="00A70425">
        <w:rPr>
          <w:rFonts w:ascii="Times New Roman" w:hAnsi="Times New Roman" w:cs="Times New Roman"/>
          <w:lang w:eastAsia="ru-RU"/>
        </w:rPr>
        <w:t xml:space="preserve">казание услуг </w:t>
      </w:r>
      <w:r w:rsidRPr="00A70425">
        <w:rPr>
          <w:rFonts w:ascii="Times New Roman" w:eastAsia="Times New Roman" w:hAnsi="Times New Roman" w:cs="Times New Roman"/>
          <w:lang w:eastAsia="ru-RU"/>
        </w:rPr>
        <w:t xml:space="preserve">по оценке соответствия лифтов </w:t>
      </w:r>
    </w:p>
    <w:p w:rsidR="00E65392" w:rsidRPr="00A70425" w:rsidRDefault="00E65392" w:rsidP="00E65392">
      <w:pPr>
        <w:spacing w:after="0" w:line="240" w:lineRule="auto"/>
        <w:ind w:right="141"/>
        <w:rPr>
          <w:rFonts w:ascii="Times New Roman" w:eastAsia="Times New Roman" w:hAnsi="Times New Roman" w:cs="Times New Roman"/>
          <w:lang w:eastAsia="ru-RU"/>
        </w:rPr>
      </w:pPr>
    </w:p>
    <w:p w:rsidR="00E65392" w:rsidRPr="00A70425" w:rsidRDefault="00E65392" w:rsidP="00E65392">
      <w:pPr>
        <w:keepNext/>
        <w:keepLines/>
        <w:spacing w:after="0" w:line="240" w:lineRule="auto"/>
        <w:ind w:right="141" w:firstLine="567"/>
        <w:jc w:val="both"/>
        <w:rPr>
          <w:rFonts w:ascii="Times New Roman" w:eastAsia="Calibri" w:hAnsi="Times New Roman" w:cs="Times New Roman"/>
          <w:lang w:eastAsia="ru-RU"/>
        </w:rPr>
      </w:pPr>
      <w:r w:rsidRPr="00A70425">
        <w:rPr>
          <w:rFonts w:ascii="Times New Roman" w:eastAsia="Calibri" w:hAnsi="Times New Roman" w:cs="Times New Roman"/>
          <w:b/>
          <w:lang w:eastAsia="ru-RU"/>
        </w:rPr>
        <w:t>Цель оказания услуг</w:t>
      </w:r>
      <w:r w:rsidRPr="00A70425">
        <w:rPr>
          <w:rFonts w:ascii="Times New Roman" w:eastAsia="Calibri" w:hAnsi="Times New Roman" w:cs="Times New Roman"/>
          <w:lang w:eastAsia="ru-RU"/>
        </w:rPr>
        <w:t>: предоставление необходимых документов в Министерство здравоохранения Российской Федерации для последующего выполнения замены лифта, и оценка соответствия лифтов учреждения требованиям технического регламента Таможенного союза «Безопасность лифтов (ТР ТС 011/2011).</w:t>
      </w:r>
    </w:p>
    <w:p w:rsidR="00E65392" w:rsidRPr="00A70425" w:rsidRDefault="00E65392" w:rsidP="00E65392">
      <w:pPr>
        <w:keepNext/>
        <w:keepLines/>
        <w:spacing w:after="0" w:line="240" w:lineRule="auto"/>
        <w:ind w:right="141" w:firstLine="567"/>
        <w:jc w:val="both"/>
        <w:rPr>
          <w:rFonts w:ascii="Times New Roman" w:eastAsia="Calibri" w:hAnsi="Times New Roman" w:cs="Times New Roman"/>
          <w:lang w:eastAsia="ru-RU"/>
        </w:rPr>
      </w:pPr>
      <w:r w:rsidRPr="00A70425">
        <w:rPr>
          <w:rFonts w:ascii="Times New Roman" w:eastAsia="Times New Roman" w:hAnsi="Times New Roman" w:cs="Times New Roman"/>
          <w:b/>
          <w:lang w:eastAsia="ru-RU"/>
        </w:rPr>
        <w:t xml:space="preserve">Проведение оценки соответствия лифтов </w:t>
      </w:r>
      <w:r w:rsidRPr="00A70425">
        <w:rPr>
          <w:rFonts w:ascii="Times New Roman" w:eastAsia="Calibri" w:hAnsi="Times New Roman" w:cs="Times New Roman"/>
          <w:lang w:eastAsia="ru-RU"/>
        </w:rPr>
        <w:t xml:space="preserve">производится в </w:t>
      </w:r>
      <w:r w:rsidRPr="00A70425">
        <w:rPr>
          <w:rFonts w:ascii="Times New Roman" w:eastAsia="Calibri" w:hAnsi="Times New Roman" w:cs="Times New Roman"/>
          <w:b/>
          <w:i/>
          <w:lang w:eastAsia="ru-RU"/>
        </w:rPr>
        <w:t xml:space="preserve">форме обследования </w:t>
      </w:r>
      <w:r w:rsidRPr="00A70425">
        <w:rPr>
          <w:rFonts w:ascii="Times New Roman" w:eastAsia="Calibri" w:hAnsi="Times New Roman" w:cs="Times New Roman"/>
          <w:lang w:eastAsia="ru-RU"/>
        </w:rPr>
        <w:t>организацией, аккредитованной (уполномоченной) в порядке, установленном законодательством государства - члена Таможенного союза, с выдачей отчетной документации о результатах оценки.</w:t>
      </w:r>
    </w:p>
    <w:p w:rsidR="00E65392" w:rsidRPr="00A70425" w:rsidRDefault="00E65392" w:rsidP="00E65392">
      <w:pPr>
        <w:pStyle w:val="a7"/>
        <w:spacing w:after="0" w:line="240" w:lineRule="auto"/>
        <w:ind w:left="0" w:right="141" w:firstLine="567"/>
        <w:rPr>
          <w:rFonts w:ascii="Times New Roman" w:eastAsia="Calibri" w:hAnsi="Times New Roman" w:cs="Times New Roman"/>
          <w:b/>
          <w:bCs/>
          <w:lang w:eastAsia="ru-RU"/>
        </w:rPr>
      </w:pPr>
      <w:r w:rsidRPr="00A70425">
        <w:rPr>
          <w:rFonts w:ascii="Times New Roman" w:eastAsia="Calibri" w:hAnsi="Times New Roman" w:cs="Times New Roman"/>
          <w:b/>
          <w:bCs/>
          <w:lang w:eastAsia="ru-RU"/>
        </w:rPr>
        <w:t>Требования к оказываемым услугам</w:t>
      </w:r>
    </w:p>
    <w:p w:rsidR="00E65392" w:rsidRPr="00A70425" w:rsidRDefault="00E65392" w:rsidP="00E65392">
      <w:pPr>
        <w:keepNext/>
        <w:keepLines/>
        <w:spacing w:after="0" w:line="240" w:lineRule="auto"/>
        <w:ind w:right="141" w:firstLine="567"/>
        <w:jc w:val="both"/>
        <w:rPr>
          <w:rFonts w:ascii="Times New Roman" w:eastAsia="Calibri" w:hAnsi="Times New Roman" w:cs="Times New Roman"/>
        </w:rPr>
      </w:pPr>
      <w:r w:rsidRPr="00A70425">
        <w:rPr>
          <w:rFonts w:ascii="Times New Roman" w:eastAsia="Calibri" w:hAnsi="Times New Roman" w:cs="Times New Roman"/>
          <w:lang w:eastAsia="ru-RU"/>
        </w:rPr>
        <w:t xml:space="preserve">Услуги должны быть оказаны в соответствии с требованиями </w:t>
      </w:r>
      <w:r w:rsidRPr="00A70425">
        <w:rPr>
          <w:rFonts w:ascii="Times New Roman" w:eastAsia="Calibri" w:hAnsi="Times New Roman" w:cs="Times New Roman"/>
        </w:rPr>
        <w:t>техн</w:t>
      </w:r>
      <w:r w:rsidRPr="00A70425">
        <w:rPr>
          <w:rFonts w:ascii="Times New Roman" w:eastAsia="Calibri" w:hAnsi="Times New Roman" w:cs="Times New Roman"/>
          <w:spacing w:val="-2"/>
        </w:rPr>
        <w:t>и</w:t>
      </w:r>
      <w:r w:rsidRPr="00A70425">
        <w:rPr>
          <w:rFonts w:ascii="Times New Roman" w:eastAsia="Calibri" w:hAnsi="Times New Roman" w:cs="Times New Roman"/>
          <w:spacing w:val="-1"/>
        </w:rPr>
        <w:t>ч</w:t>
      </w:r>
      <w:r w:rsidRPr="00A70425">
        <w:rPr>
          <w:rFonts w:ascii="Times New Roman" w:eastAsia="Calibri" w:hAnsi="Times New Roman" w:cs="Times New Roman"/>
        </w:rPr>
        <w:t>е</w:t>
      </w:r>
      <w:r w:rsidRPr="00A70425">
        <w:rPr>
          <w:rFonts w:ascii="Times New Roman" w:eastAsia="Calibri" w:hAnsi="Times New Roman" w:cs="Times New Roman"/>
          <w:spacing w:val="-2"/>
        </w:rPr>
        <w:t>с</w:t>
      </w:r>
      <w:r w:rsidRPr="00A70425">
        <w:rPr>
          <w:rFonts w:ascii="Times New Roman" w:eastAsia="Calibri" w:hAnsi="Times New Roman" w:cs="Times New Roman"/>
        </w:rPr>
        <w:t>кого</w:t>
      </w:r>
      <w:r w:rsidRPr="00A70425">
        <w:rPr>
          <w:rFonts w:ascii="Times New Roman" w:eastAsia="Calibri" w:hAnsi="Times New Roman" w:cs="Times New Roman"/>
          <w:spacing w:val="18"/>
        </w:rPr>
        <w:t xml:space="preserve"> </w:t>
      </w:r>
      <w:r w:rsidRPr="00A70425">
        <w:rPr>
          <w:rFonts w:ascii="Times New Roman" w:eastAsia="Calibri" w:hAnsi="Times New Roman" w:cs="Times New Roman"/>
          <w:spacing w:val="-3"/>
        </w:rPr>
        <w:t>р</w:t>
      </w:r>
      <w:r w:rsidRPr="00A70425">
        <w:rPr>
          <w:rFonts w:ascii="Times New Roman" w:eastAsia="Calibri" w:hAnsi="Times New Roman" w:cs="Times New Roman"/>
        </w:rPr>
        <w:t>егла</w:t>
      </w:r>
      <w:r w:rsidRPr="00A70425">
        <w:rPr>
          <w:rFonts w:ascii="Times New Roman" w:eastAsia="Calibri" w:hAnsi="Times New Roman" w:cs="Times New Roman"/>
          <w:spacing w:val="-3"/>
        </w:rPr>
        <w:t>м</w:t>
      </w:r>
      <w:r w:rsidRPr="00A70425">
        <w:rPr>
          <w:rFonts w:ascii="Times New Roman" w:eastAsia="Calibri" w:hAnsi="Times New Roman" w:cs="Times New Roman"/>
        </w:rPr>
        <w:t>ента</w:t>
      </w:r>
      <w:r w:rsidRPr="00A70425">
        <w:rPr>
          <w:rFonts w:ascii="Times New Roman" w:eastAsia="Calibri" w:hAnsi="Times New Roman" w:cs="Times New Roman"/>
          <w:spacing w:val="18"/>
        </w:rPr>
        <w:t xml:space="preserve"> </w:t>
      </w:r>
      <w:r w:rsidRPr="00A70425">
        <w:rPr>
          <w:rFonts w:ascii="Times New Roman" w:eastAsia="Calibri" w:hAnsi="Times New Roman" w:cs="Times New Roman"/>
          <w:spacing w:val="1"/>
        </w:rPr>
        <w:t>Т</w:t>
      </w:r>
      <w:r w:rsidRPr="00A70425">
        <w:rPr>
          <w:rFonts w:ascii="Times New Roman" w:eastAsia="Calibri" w:hAnsi="Times New Roman" w:cs="Times New Roman"/>
        </w:rPr>
        <w:t>ам</w:t>
      </w:r>
      <w:r w:rsidRPr="00A70425">
        <w:rPr>
          <w:rFonts w:ascii="Times New Roman" w:eastAsia="Calibri" w:hAnsi="Times New Roman" w:cs="Times New Roman"/>
          <w:spacing w:val="-3"/>
        </w:rPr>
        <w:t>о</w:t>
      </w:r>
      <w:r w:rsidRPr="00A70425">
        <w:rPr>
          <w:rFonts w:ascii="Times New Roman" w:eastAsia="Calibri" w:hAnsi="Times New Roman" w:cs="Times New Roman"/>
        </w:rPr>
        <w:t>жен</w:t>
      </w:r>
      <w:r w:rsidRPr="00A70425">
        <w:rPr>
          <w:rFonts w:ascii="Times New Roman" w:eastAsia="Calibri" w:hAnsi="Times New Roman" w:cs="Times New Roman"/>
          <w:spacing w:val="-1"/>
        </w:rPr>
        <w:t>н</w:t>
      </w:r>
      <w:r w:rsidRPr="00A70425">
        <w:rPr>
          <w:rFonts w:ascii="Times New Roman" w:eastAsia="Calibri" w:hAnsi="Times New Roman" w:cs="Times New Roman"/>
          <w:spacing w:val="-3"/>
        </w:rPr>
        <w:t>о</w:t>
      </w:r>
      <w:r w:rsidRPr="00A70425">
        <w:rPr>
          <w:rFonts w:ascii="Times New Roman" w:eastAsia="Calibri" w:hAnsi="Times New Roman" w:cs="Times New Roman"/>
        </w:rPr>
        <w:t>го</w:t>
      </w:r>
      <w:r w:rsidRPr="00A70425">
        <w:rPr>
          <w:rFonts w:ascii="Times New Roman" w:eastAsia="Calibri" w:hAnsi="Times New Roman" w:cs="Times New Roman"/>
          <w:spacing w:val="19"/>
        </w:rPr>
        <w:t xml:space="preserve"> </w:t>
      </w:r>
      <w:r w:rsidRPr="00A70425">
        <w:rPr>
          <w:rFonts w:ascii="Times New Roman" w:eastAsia="Calibri" w:hAnsi="Times New Roman" w:cs="Times New Roman"/>
        </w:rPr>
        <w:t>сою</w:t>
      </w:r>
      <w:r w:rsidRPr="00A70425">
        <w:rPr>
          <w:rFonts w:ascii="Times New Roman" w:eastAsia="Calibri" w:hAnsi="Times New Roman" w:cs="Times New Roman"/>
          <w:spacing w:val="-1"/>
        </w:rPr>
        <w:t>з</w:t>
      </w:r>
      <w:r w:rsidRPr="00A70425">
        <w:rPr>
          <w:rFonts w:ascii="Times New Roman" w:eastAsia="Calibri" w:hAnsi="Times New Roman" w:cs="Times New Roman"/>
        </w:rPr>
        <w:t>а</w:t>
      </w:r>
      <w:r w:rsidRPr="00A70425">
        <w:rPr>
          <w:rFonts w:ascii="Times New Roman" w:eastAsia="Calibri" w:hAnsi="Times New Roman" w:cs="Times New Roman"/>
          <w:spacing w:val="19"/>
        </w:rPr>
        <w:t xml:space="preserve"> </w:t>
      </w:r>
      <w:r w:rsidRPr="00A70425">
        <w:rPr>
          <w:rFonts w:ascii="Times New Roman" w:eastAsia="Calibri" w:hAnsi="Times New Roman" w:cs="Times New Roman"/>
          <w:spacing w:val="1"/>
        </w:rPr>
        <w:t>Т</w:t>
      </w:r>
      <w:r w:rsidRPr="00A70425">
        <w:rPr>
          <w:rFonts w:ascii="Times New Roman" w:eastAsia="Calibri" w:hAnsi="Times New Roman" w:cs="Times New Roman"/>
        </w:rPr>
        <w:t>Р</w:t>
      </w:r>
      <w:r w:rsidRPr="00A70425">
        <w:rPr>
          <w:rFonts w:ascii="Times New Roman" w:eastAsia="Calibri" w:hAnsi="Times New Roman" w:cs="Times New Roman"/>
          <w:spacing w:val="16"/>
        </w:rPr>
        <w:t xml:space="preserve"> </w:t>
      </w:r>
      <w:r w:rsidRPr="00A70425">
        <w:rPr>
          <w:rFonts w:ascii="Times New Roman" w:eastAsia="Calibri" w:hAnsi="Times New Roman" w:cs="Times New Roman"/>
          <w:spacing w:val="1"/>
        </w:rPr>
        <w:t>Т</w:t>
      </w:r>
      <w:r w:rsidRPr="00A70425">
        <w:rPr>
          <w:rFonts w:ascii="Times New Roman" w:eastAsia="Calibri" w:hAnsi="Times New Roman" w:cs="Times New Roman"/>
        </w:rPr>
        <w:t>С</w:t>
      </w:r>
      <w:r w:rsidRPr="00A70425">
        <w:rPr>
          <w:rFonts w:ascii="Times New Roman" w:eastAsia="Calibri" w:hAnsi="Times New Roman" w:cs="Times New Roman"/>
          <w:spacing w:val="20"/>
        </w:rPr>
        <w:t xml:space="preserve"> </w:t>
      </w:r>
      <w:r w:rsidRPr="00A70425">
        <w:rPr>
          <w:rFonts w:ascii="Times New Roman" w:eastAsia="Calibri" w:hAnsi="Times New Roman" w:cs="Times New Roman"/>
        </w:rPr>
        <w:t>01</w:t>
      </w:r>
      <w:r w:rsidRPr="00A70425">
        <w:rPr>
          <w:rFonts w:ascii="Times New Roman" w:eastAsia="Calibri" w:hAnsi="Times New Roman" w:cs="Times New Roman"/>
          <w:spacing w:val="-3"/>
        </w:rPr>
        <w:t>1</w:t>
      </w:r>
      <w:r w:rsidRPr="00A70425">
        <w:rPr>
          <w:rFonts w:ascii="Times New Roman" w:eastAsia="Calibri" w:hAnsi="Times New Roman" w:cs="Times New Roman"/>
        </w:rPr>
        <w:t>/20</w:t>
      </w:r>
      <w:r w:rsidRPr="00A70425">
        <w:rPr>
          <w:rFonts w:ascii="Times New Roman" w:eastAsia="Calibri" w:hAnsi="Times New Roman" w:cs="Times New Roman"/>
          <w:spacing w:val="-3"/>
        </w:rPr>
        <w:t>1</w:t>
      </w:r>
      <w:r w:rsidRPr="00A70425">
        <w:rPr>
          <w:rFonts w:ascii="Times New Roman" w:eastAsia="Calibri" w:hAnsi="Times New Roman" w:cs="Times New Roman"/>
        </w:rPr>
        <w:t>1</w:t>
      </w:r>
      <w:r w:rsidRPr="00A70425">
        <w:rPr>
          <w:rFonts w:ascii="Times New Roman" w:eastAsia="Calibri" w:hAnsi="Times New Roman" w:cs="Times New Roman"/>
          <w:spacing w:val="21"/>
        </w:rPr>
        <w:t xml:space="preserve"> </w:t>
      </w:r>
      <w:r w:rsidRPr="00A70425">
        <w:rPr>
          <w:rFonts w:ascii="Times New Roman" w:eastAsia="Calibri" w:hAnsi="Times New Roman" w:cs="Times New Roman"/>
          <w:spacing w:val="-3"/>
        </w:rPr>
        <w:t>«</w:t>
      </w:r>
      <w:r w:rsidRPr="00A70425">
        <w:rPr>
          <w:rFonts w:ascii="Times New Roman" w:eastAsia="Calibri" w:hAnsi="Times New Roman" w:cs="Times New Roman"/>
        </w:rPr>
        <w:t>Бе</w:t>
      </w:r>
      <w:r w:rsidRPr="00A70425">
        <w:rPr>
          <w:rFonts w:ascii="Times New Roman" w:eastAsia="Calibri" w:hAnsi="Times New Roman" w:cs="Times New Roman"/>
          <w:spacing w:val="-1"/>
        </w:rPr>
        <w:t>з</w:t>
      </w:r>
      <w:r w:rsidRPr="00A70425">
        <w:rPr>
          <w:rFonts w:ascii="Times New Roman" w:eastAsia="Calibri" w:hAnsi="Times New Roman" w:cs="Times New Roman"/>
        </w:rPr>
        <w:t>опасн</w:t>
      </w:r>
      <w:r w:rsidRPr="00A70425">
        <w:rPr>
          <w:rFonts w:ascii="Times New Roman" w:eastAsia="Calibri" w:hAnsi="Times New Roman" w:cs="Times New Roman"/>
          <w:spacing w:val="-3"/>
        </w:rPr>
        <w:t>о</w:t>
      </w:r>
      <w:r w:rsidRPr="00A70425">
        <w:rPr>
          <w:rFonts w:ascii="Times New Roman" w:eastAsia="Calibri" w:hAnsi="Times New Roman" w:cs="Times New Roman"/>
        </w:rPr>
        <w:t>сть</w:t>
      </w:r>
      <w:r w:rsidRPr="00A70425">
        <w:rPr>
          <w:rFonts w:ascii="Times New Roman" w:eastAsia="Calibri" w:hAnsi="Times New Roman" w:cs="Times New Roman"/>
          <w:spacing w:val="21"/>
        </w:rPr>
        <w:t xml:space="preserve"> </w:t>
      </w:r>
      <w:r w:rsidRPr="00A70425">
        <w:rPr>
          <w:rFonts w:ascii="Times New Roman" w:eastAsia="Calibri" w:hAnsi="Times New Roman" w:cs="Times New Roman"/>
        </w:rPr>
        <w:t>л</w:t>
      </w:r>
      <w:r w:rsidRPr="00A70425">
        <w:rPr>
          <w:rFonts w:ascii="Times New Roman" w:eastAsia="Calibri" w:hAnsi="Times New Roman" w:cs="Times New Roman"/>
          <w:spacing w:val="-3"/>
        </w:rPr>
        <w:t>и</w:t>
      </w:r>
      <w:r w:rsidRPr="00A70425">
        <w:rPr>
          <w:rFonts w:ascii="Times New Roman" w:eastAsia="Calibri" w:hAnsi="Times New Roman" w:cs="Times New Roman"/>
        </w:rPr>
        <w:t>фто</w:t>
      </w:r>
      <w:r w:rsidRPr="00A70425">
        <w:rPr>
          <w:rFonts w:ascii="Times New Roman" w:eastAsia="Calibri" w:hAnsi="Times New Roman" w:cs="Times New Roman"/>
          <w:spacing w:val="-2"/>
        </w:rPr>
        <w:t>в</w:t>
      </w:r>
      <w:r w:rsidRPr="00A70425">
        <w:rPr>
          <w:rFonts w:ascii="Times New Roman" w:eastAsia="Calibri" w:hAnsi="Times New Roman" w:cs="Times New Roman"/>
          <w:spacing w:val="-5"/>
        </w:rPr>
        <w:t>»</w:t>
      </w:r>
      <w:r w:rsidRPr="00A70425">
        <w:rPr>
          <w:rFonts w:ascii="Times New Roman" w:eastAsia="Calibri" w:hAnsi="Times New Roman" w:cs="Times New Roman"/>
        </w:rPr>
        <w:t xml:space="preserve">, </w:t>
      </w:r>
      <w:r w:rsidRPr="00A70425">
        <w:rPr>
          <w:rFonts w:ascii="Times New Roman" w:eastAsia="Calibri" w:hAnsi="Times New Roman" w:cs="Times New Roman"/>
          <w:spacing w:val="-3"/>
        </w:rPr>
        <w:t>у</w:t>
      </w:r>
      <w:r w:rsidRPr="00A70425">
        <w:rPr>
          <w:rFonts w:ascii="Times New Roman" w:eastAsia="Calibri" w:hAnsi="Times New Roman" w:cs="Times New Roman"/>
        </w:rPr>
        <w:t>т</w:t>
      </w:r>
      <w:r w:rsidRPr="00A70425">
        <w:rPr>
          <w:rFonts w:ascii="Times New Roman" w:eastAsia="Calibri" w:hAnsi="Times New Roman" w:cs="Times New Roman"/>
          <w:spacing w:val="-2"/>
        </w:rPr>
        <w:t>в</w:t>
      </w:r>
      <w:r w:rsidRPr="00A70425">
        <w:rPr>
          <w:rFonts w:ascii="Times New Roman" w:eastAsia="Calibri" w:hAnsi="Times New Roman" w:cs="Times New Roman"/>
        </w:rPr>
        <w:t>ер</w:t>
      </w:r>
      <w:r w:rsidRPr="00A70425">
        <w:rPr>
          <w:rFonts w:ascii="Times New Roman" w:eastAsia="Calibri" w:hAnsi="Times New Roman" w:cs="Times New Roman"/>
          <w:spacing w:val="1"/>
        </w:rPr>
        <w:t>ж</w:t>
      </w:r>
      <w:r w:rsidRPr="00A70425">
        <w:rPr>
          <w:rFonts w:ascii="Times New Roman" w:eastAsia="Calibri" w:hAnsi="Times New Roman" w:cs="Times New Roman"/>
        </w:rPr>
        <w:t>ден</w:t>
      </w:r>
      <w:r w:rsidRPr="00A70425">
        <w:rPr>
          <w:rFonts w:ascii="Times New Roman" w:eastAsia="Calibri" w:hAnsi="Times New Roman" w:cs="Times New Roman"/>
          <w:spacing w:val="-2"/>
        </w:rPr>
        <w:t>н</w:t>
      </w:r>
      <w:r w:rsidRPr="00A70425">
        <w:rPr>
          <w:rFonts w:ascii="Times New Roman" w:eastAsia="Calibri" w:hAnsi="Times New Roman" w:cs="Times New Roman"/>
        </w:rPr>
        <w:t>ого</w:t>
      </w:r>
      <w:r w:rsidRPr="00A70425">
        <w:rPr>
          <w:rFonts w:ascii="Times New Roman" w:eastAsia="Calibri" w:hAnsi="Times New Roman" w:cs="Times New Roman"/>
          <w:spacing w:val="-1"/>
        </w:rPr>
        <w:t xml:space="preserve"> </w:t>
      </w:r>
      <w:r w:rsidRPr="00A70425">
        <w:rPr>
          <w:rFonts w:ascii="Times New Roman" w:eastAsia="Calibri" w:hAnsi="Times New Roman" w:cs="Times New Roman"/>
        </w:rPr>
        <w:t>р</w:t>
      </w:r>
      <w:r w:rsidRPr="00A70425">
        <w:rPr>
          <w:rFonts w:ascii="Times New Roman" w:eastAsia="Calibri" w:hAnsi="Times New Roman" w:cs="Times New Roman"/>
          <w:spacing w:val="-2"/>
        </w:rPr>
        <w:t>е</w:t>
      </w:r>
      <w:r w:rsidRPr="00A70425">
        <w:rPr>
          <w:rFonts w:ascii="Times New Roman" w:eastAsia="Calibri" w:hAnsi="Times New Roman" w:cs="Times New Roman"/>
        </w:rPr>
        <w:t>шен</w:t>
      </w:r>
      <w:r w:rsidRPr="00A70425">
        <w:rPr>
          <w:rFonts w:ascii="Times New Roman" w:eastAsia="Calibri" w:hAnsi="Times New Roman" w:cs="Times New Roman"/>
          <w:spacing w:val="-2"/>
        </w:rPr>
        <w:t>и</w:t>
      </w:r>
      <w:r w:rsidRPr="00A70425">
        <w:rPr>
          <w:rFonts w:ascii="Times New Roman" w:eastAsia="Calibri" w:hAnsi="Times New Roman" w:cs="Times New Roman"/>
        </w:rPr>
        <w:t>ем</w:t>
      </w:r>
      <w:r w:rsidRPr="00A70425">
        <w:rPr>
          <w:rFonts w:ascii="Times New Roman" w:eastAsia="Calibri" w:hAnsi="Times New Roman" w:cs="Times New Roman"/>
          <w:spacing w:val="-1"/>
        </w:rPr>
        <w:t xml:space="preserve"> </w:t>
      </w:r>
      <w:r w:rsidRPr="00A70425">
        <w:rPr>
          <w:rFonts w:ascii="Times New Roman" w:eastAsia="Calibri" w:hAnsi="Times New Roman" w:cs="Times New Roman"/>
        </w:rPr>
        <w:t>Та</w:t>
      </w:r>
      <w:r w:rsidRPr="00A70425">
        <w:rPr>
          <w:rFonts w:ascii="Times New Roman" w:eastAsia="Calibri" w:hAnsi="Times New Roman" w:cs="Times New Roman"/>
          <w:spacing w:val="-1"/>
        </w:rPr>
        <w:t>м</w:t>
      </w:r>
      <w:r w:rsidRPr="00A70425">
        <w:rPr>
          <w:rFonts w:ascii="Times New Roman" w:eastAsia="Calibri" w:hAnsi="Times New Roman" w:cs="Times New Roman"/>
          <w:spacing w:val="-3"/>
        </w:rPr>
        <w:t>о</w:t>
      </w:r>
      <w:r w:rsidRPr="00A70425">
        <w:rPr>
          <w:rFonts w:ascii="Times New Roman" w:eastAsia="Calibri" w:hAnsi="Times New Roman" w:cs="Times New Roman"/>
        </w:rPr>
        <w:t>жен</w:t>
      </w:r>
      <w:r w:rsidRPr="00A70425">
        <w:rPr>
          <w:rFonts w:ascii="Times New Roman" w:eastAsia="Calibri" w:hAnsi="Times New Roman" w:cs="Times New Roman"/>
          <w:spacing w:val="-1"/>
        </w:rPr>
        <w:t>н</w:t>
      </w:r>
      <w:r w:rsidRPr="00A70425">
        <w:rPr>
          <w:rFonts w:ascii="Times New Roman" w:eastAsia="Calibri" w:hAnsi="Times New Roman" w:cs="Times New Roman"/>
        </w:rPr>
        <w:t>о</w:t>
      </w:r>
      <w:r w:rsidRPr="00A70425">
        <w:rPr>
          <w:rFonts w:ascii="Times New Roman" w:eastAsia="Calibri" w:hAnsi="Times New Roman" w:cs="Times New Roman"/>
          <w:spacing w:val="-2"/>
        </w:rPr>
        <w:t>г</w:t>
      </w:r>
      <w:r w:rsidRPr="00A70425">
        <w:rPr>
          <w:rFonts w:ascii="Times New Roman" w:eastAsia="Calibri" w:hAnsi="Times New Roman" w:cs="Times New Roman"/>
        </w:rPr>
        <w:t>о</w:t>
      </w:r>
      <w:r w:rsidRPr="00A70425">
        <w:rPr>
          <w:rFonts w:ascii="Times New Roman" w:eastAsia="Calibri" w:hAnsi="Times New Roman" w:cs="Times New Roman"/>
          <w:spacing w:val="2"/>
        </w:rPr>
        <w:t xml:space="preserve"> </w:t>
      </w:r>
      <w:r w:rsidRPr="00A70425">
        <w:rPr>
          <w:rFonts w:ascii="Times New Roman" w:eastAsia="Calibri" w:hAnsi="Times New Roman" w:cs="Times New Roman"/>
          <w:spacing w:val="-2"/>
        </w:rPr>
        <w:t>с</w:t>
      </w:r>
      <w:r w:rsidRPr="00A70425">
        <w:rPr>
          <w:rFonts w:ascii="Times New Roman" w:eastAsia="Calibri" w:hAnsi="Times New Roman" w:cs="Times New Roman"/>
        </w:rPr>
        <w:t>ою</w:t>
      </w:r>
      <w:r w:rsidRPr="00A70425">
        <w:rPr>
          <w:rFonts w:ascii="Times New Roman" w:eastAsia="Calibri" w:hAnsi="Times New Roman" w:cs="Times New Roman"/>
          <w:spacing w:val="-1"/>
        </w:rPr>
        <w:t>з</w:t>
      </w:r>
      <w:r w:rsidRPr="00A70425">
        <w:rPr>
          <w:rFonts w:ascii="Times New Roman" w:eastAsia="Calibri" w:hAnsi="Times New Roman" w:cs="Times New Roman"/>
        </w:rPr>
        <w:t>а от</w:t>
      </w:r>
      <w:r w:rsidRPr="00A70425">
        <w:rPr>
          <w:rFonts w:ascii="Times New Roman" w:eastAsia="Calibri" w:hAnsi="Times New Roman" w:cs="Times New Roman"/>
          <w:spacing w:val="1"/>
        </w:rPr>
        <w:t xml:space="preserve"> </w:t>
      </w:r>
      <w:r w:rsidRPr="00A70425">
        <w:rPr>
          <w:rFonts w:ascii="Times New Roman" w:eastAsia="Calibri" w:hAnsi="Times New Roman" w:cs="Times New Roman"/>
          <w:spacing w:val="-3"/>
        </w:rPr>
        <w:t>1</w:t>
      </w:r>
      <w:r w:rsidRPr="00A70425">
        <w:rPr>
          <w:rFonts w:ascii="Times New Roman" w:eastAsia="Calibri" w:hAnsi="Times New Roman" w:cs="Times New Roman"/>
        </w:rPr>
        <w:t>8</w:t>
      </w:r>
      <w:r w:rsidRPr="00A70425">
        <w:rPr>
          <w:rFonts w:ascii="Times New Roman" w:eastAsia="Calibri" w:hAnsi="Times New Roman" w:cs="Times New Roman"/>
          <w:spacing w:val="2"/>
        </w:rPr>
        <w:t xml:space="preserve"> </w:t>
      </w:r>
      <w:r w:rsidRPr="00A70425">
        <w:rPr>
          <w:rFonts w:ascii="Times New Roman" w:eastAsia="Calibri" w:hAnsi="Times New Roman" w:cs="Times New Roman"/>
        </w:rPr>
        <w:t>окт</w:t>
      </w:r>
      <w:r w:rsidRPr="00A70425">
        <w:rPr>
          <w:rFonts w:ascii="Times New Roman" w:eastAsia="Calibri" w:hAnsi="Times New Roman" w:cs="Times New Roman"/>
          <w:spacing w:val="-2"/>
        </w:rPr>
        <w:t>яб</w:t>
      </w:r>
      <w:r w:rsidRPr="00A70425">
        <w:rPr>
          <w:rFonts w:ascii="Times New Roman" w:eastAsia="Calibri" w:hAnsi="Times New Roman" w:cs="Times New Roman"/>
        </w:rPr>
        <w:t>ря</w:t>
      </w:r>
      <w:r w:rsidRPr="00A70425">
        <w:rPr>
          <w:rFonts w:ascii="Times New Roman" w:eastAsia="Calibri" w:hAnsi="Times New Roman" w:cs="Times New Roman"/>
          <w:spacing w:val="1"/>
        </w:rPr>
        <w:t xml:space="preserve"> </w:t>
      </w:r>
      <w:r w:rsidRPr="00A70425">
        <w:rPr>
          <w:rFonts w:ascii="Times New Roman" w:eastAsia="Calibri" w:hAnsi="Times New Roman" w:cs="Times New Roman"/>
        </w:rPr>
        <w:t>2</w:t>
      </w:r>
      <w:r w:rsidRPr="00A70425">
        <w:rPr>
          <w:rFonts w:ascii="Times New Roman" w:eastAsia="Calibri" w:hAnsi="Times New Roman" w:cs="Times New Roman"/>
          <w:spacing w:val="4"/>
        </w:rPr>
        <w:t>0</w:t>
      </w:r>
      <w:r w:rsidRPr="00A70425">
        <w:rPr>
          <w:rFonts w:ascii="Times New Roman" w:eastAsia="Calibri" w:hAnsi="Times New Roman" w:cs="Times New Roman"/>
          <w:spacing w:val="-3"/>
        </w:rPr>
        <w:t>1</w:t>
      </w:r>
      <w:r w:rsidRPr="00A70425">
        <w:rPr>
          <w:rFonts w:ascii="Times New Roman" w:eastAsia="Calibri" w:hAnsi="Times New Roman" w:cs="Times New Roman"/>
        </w:rPr>
        <w:t>1</w:t>
      </w:r>
      <w:r w:rsidRPr="00A70425">
        <w:rPr>
          <w:rFonts w:ascii="Times New Roman" w:eastAsia="Calibri" w:hAnsi="Times New Roman" w:cs="Times New Roman"/>
          <w:spacing w:val="2"/>
        </w:rPr>
        <w:t xml:space="preserve"> </w:t>
      </w:r>
      <w:r w:rsidRPr="00A70425">
        <w:rPr>
          <w:rFonts w:ascii="Times New Roman" w:eastAsia="Calibri" w:hAnsi="Times New Roman" w:cs="Times New Roman"/>
          <w:spacing w:val="-2"/>
        </w:rPr>
        <w:t>г</w:t>
      </w:r>
      <w:r w:rsidRPr="00A70425">
        <w:rPr>
          <w:rFonts w:ascii="Times New Roman" w:eastAsia="Calibri" w:hAnsi="Times New Roman" w:cs="Times New Roman"/>
        </w:rPr>
        <w:t>. №</w:t>
      </w:r>
      <w:r w:rsidRPr="00A70425">
        <w:rPr>
          <w:rFonts w:ascii="Times New Roman" w:eastAsia="Calibri" w:hAnsi="Times New Roman" w:cs="Times New Roman"/>
          <w:spacing w:val="2"/>
        </w:rPr>
        <w:t xml:space="preserve"> </w:t>
      </w:r>
      <w:r w:rsidRPr="00A70425">
        <w:rPr>
          <w:rFonts w:ascii="Times New Roman" w:eastAsia="Calibri" w:hAnsi="Times New Roman" w:cs="Times New Roman"/>
        </w:rPr>
        <w:t>8</w:t>
      </w:r>
      <w:r w:rsidRPr="00A70425">
        <w:rPr>
          <w:rFonts w:ascii="Times New Roman" w:eastAsia="Calibri" w:hAnsi="Times New Roman" w:cs="Times New Roman"/>
          <w:spacing w:val="-3"/>
        </w:rPr>
        <w:t>2</w:t>
      </w:r>
      <w:r w:rsidRPr="00A70425">
        <w:rPr>
          <w:rFonts w:ascii="Times New Roman" w:eastAsia="Calibri" w:hAnsi="Times New Roman" w:cs="Times New Roman"/>
        </w:rPr>
        <w:t>4 (далее - Технический регламент).</w:t>
      </w:r>
    </w:p>
    <w:p w:rsidR="00E65392" w:rsidRPr="00A70425" w:rsidRDefault="00E65392" w:rsidP="00E65392">
      <w:pPr>
        <w:keepNext/>
        <w:keepLines/>
        <w:spacing w:after="0" w:line="240" w:lineRule="auto"/>
        <w:ind w:right="141" w:firstLine="567"/>
        <w:jc w:val="both"/>
        <w:rPr>
          <w:rFonts w:ascii="Times New Roman" w:eastAsia="Calibri" w:hAnsi="Times New Roman" w:cs="Times New Roman"/>
          <w:spacing w:val="2"/>
          <w:shd w:val="clear" w:color="auto" w:fill="FFFFFF"/>
          <w:lang w:eastAsia="ru-RU"/>
        </w:rPr>
      </w:pPr>
      <w:r w:rsidRPr="00A70425">
        <w:rPr>
          <w:rFonts w:ascii="Times New Roman" w:eastAsia="Calibri" w:hAnsi="Times New Roman" w:cs="Times New Roman"/>
          <w:spacing w:val="2"/>
          <w:shd w:val="clear" w:color="auto" w:fill="FFFFFF"/>
          <w:lang w:eastAsia="ru-RU"/>
        </w:rPr>
        <w:t>Оценка соответствия проводится на соблюдение применимых требований безопасности с учетом назначения лифта, условий его эксплуатации на конкретных зданиях и сооружениях.</w:t>
      </w:r>
    </w:p>
    <w:p w:rsidR="00E65392" w:rsidRPr="00A70425" w:rsidRDefault="00E65392" w:rsidP="00E65392">
      <w:pPr>
        <w:tabs>
          <w:tab w:val="left" w:pos="1134"/>
        </w:tabs>
        <w:spacing w:after="0" w:line="240" w:lineRule="auto"/>
        <w:ind w:right="141" w:firstLine="567"/>
        <w:jc w:val="both"/>
        <w:rPr>
          <w:rFonts w:ascii="Times New Roman" w:eastAsia="Times New Roman" w:hAnsi="Times New Roman" w:cs="Times New Roman"/>
          <w:lang w:eastAsia="ru-RU"/>
        </w:rPr>
      </w:pPr>
      <w:r w:rsidRPr="00A70425">
        <w:rPr>
          <w:rFonts w:ascii="Times New Roman" w:eastAsia="Times New Roman" w:hAnsi="Times New Roman" w:cs="Times New Roman"/>
          <w:lang w:eastAsia="ru-RU"/>
        </w:rPr>
        <w:t>При оказании услуг риск повреждения имущества Заказчика лежит на Исполнителе. Исполнитель обязан при оказании услуг соблюдать нормы охраны труда, противопожарной безопасности, санитарно-эпидемиологического благополучия и иных норм действующего законодательства РФ.</w:t>
      </w:r>
    </w:p>
    <w:p w:rsidR="00E65392" w:rsidRPr="00A70425" w:rsidRDefault="00E65392" w:rsidP="00E65392">
      <w:pPr>
        <w:keepNext/>
        <w:keepLines/>
        <w:tabs>
          <w:tab w:val="left" w:pos="709"/>
        </w:tabs>
        <w:autoSpaceDN w:val="0"/>
        <w:spacing w:after="0" w:line="240" w:lineRule="auto"/>
        <w:ind w:right="141" w:firstLine="567"/>
        <w:jc w:val="both"/>
        <w:rPr>
          <w:rFonts w:ascii="Times New Roman" w:eastAsia="Calibri" w:hAnsi="Times New Roman" w:cs="Times New Roman"/>
          <w:lang w:eastAsia="ru-RU"/>
        </w:rPr>
      </w:pPr>
      <w:r w:rsidRPr="00A70425">
        <w:rPr>
          <w:rFonts w:ascii="Times New Roman" w:eastAsia="Calibri" w:hAnsi="Times New Roman" w:cs="Times New Roman"/>
          <w:lang w:eastAsia="ru-RU"/>
        </w:rPr>
        <w:t>Исполнителем обеспечивается соблюдение правил действующего внутреннего распорядка, контрольно-пропускного режима, внутренних положений, инструкций и требований Заказчика.</w:t>
      </w:r>
    </w:p>
    <w:p w:rsidR="00E65392" w:rsidRPr="00E07F9A" w:rsidRDefault="00E65392" w:rsidP="00E65392">
      <w:pPr>
        <w:keepNext/>
        <w:keepLines/>
        <w:spacing w:after="0" w:line="240" w:lineRule="auto"/>
        <w:ind w:right="141" w:firstLine="567"/>
        <w:jc w:val="both"/>
        <w:rPr>
          <w:rFonts w:ascii="Times New Roman" w:eastAsia="Calibri" w:hAnsi="Times New Roman" w:cs="Times New Roman"/>
          <w:spacing w:val="2"/>
          <w:shd w:val="clear" w:color="auto" w:fill="FFFFFF"/>
          <w:lang w:eastAsia="ru-RU"/>
        </w:rPr>
      </w:pPr>
      <w:r w:rsidRPr="00A70425">
        <w:rPr>
          <w:rFonts w:ascii="Times New Roman" w:eastAsia="Calibri" w:hAnsi="Times New Roman" w:cs="Times New Roman"/>
          <w:spacing w:val="2"/>
          <w:shd w:val="clear" w:color="auto" w:fill="FFFFFF"/>
          <w:lang w:eastAsia="ru-RU"/>
        </w:rPr>
        <w:t>Оценку соответствия лифтов осуществляют специалисты по оценке соответствия лифтов испытательной лаборатории (центра), подтвердившие свою квалификацию в соответствии с профессиональным стандартом, устанавливающим квалификационные характеристики для выполнения соответствующих работ.</w:t>
      </w:r>
    </w:p>
    <w:p w:rsidR="00E65392" w:rsidRPr="00A70425" w:rsidRDefault="00E65392" w:rsidP="00E65392">
      <w:pPr>
        <w:widowControl w:val="0"/>
        <w:suppressAutoHyphens/>
        <w:spacing w:after="0" w:line="240" w:lineRule="auto"/>
        <w:ind w:right="141" w:firstLine="425"/>
        <w:jc w:val="both"/>
        <w:rPr>
          <w:rFonts w:ascii="Times New Roman" w:eastAsia="Arial Unicode MS" w:hAnsi="Times New Roman" w:cs="Times New Roman"/>
          <w:b/>
          <w:kern w:val="2"/>
          <w:lang w:eastAsia="ar-SA"/>
        </w:rPr>
      </w:pPr>
      <w:r w:rsidRPr="00A70425">
        <w:rPr>
          <w:rFonts w:ascii="Times New Roman" w:eastAsia="Arial Unicode MS" w:hAnsi="Times New Roman" w:cs="Times New Roman"/>
          <w:b/>
          <w:kern w:val="2"/>
          <w:lang w:eastAsia="ar-SA"/>
        </w:rPr>
        <w:t>Перечень оказываемых услуг</w:t>
      </w:r>
    </w:p>
    <w:p w:rsidR="00E65392" w:rsidRPr="00A70425" w:rsidRDefault="00E65392" w:rsidP="00E65392">
      <w:pPr>
        <w:widowControl w:val="0"/>
        <w:suppressAutoHyphens/>
        <w:spacing w:after="0" w:line="240" w:lineRule="auto"/>
        <w:ind w:right="141" w:firstLine="425"/>
        <w:jc w:val="both"/>
        <w:rPr>
          <w:rFonts w:ascii="Times New Roman" w:eastAsia="Arial Unicode MS" w:hAnsi="Times New Roman" w:cs="Times New Roman"/>
          <w:kern w:val="2"/>
          <w:lang w:eastAsia="ar-SA"/>
        </w:rPr>
      </w:pPr>
      <w:r w:rsidRPr="00A70425">
        <w:rPr>
          <w:rFonts w:ascii="Times New Roman" w:eastAsia="Arial Unicode MS" w:hAnsi="Times New Roman" w:cs="Times New Roman"/>
          <w:kern w:val="2"/>
          <w:lang w:eastAsia="ar-SA"/>
        </w:rPr>
        <w:t>При обследовании лифта определяются:</w:t>
      </w:r>
    </w:p>
    <w:p w:rsidR="00E65392" w:rsidRPr="00A70425" w:rsidRDefault="00E65392" w:rsidP="00E65392">
      <w:pPr>
        <w:tabs>
          <w:tab w:val="left" w:pos="284"/>
        </w:tabs>
        <w:spacing w:after="0" w:line="240" w:lineRule="auto"/>
        <w:ind w:right="141" w:firstLine="425"/>
        <w:jc w:val="both"/>
        <w:rPr>
          <w:rFonts w:ascii="Times New Roman" w:eastAsia="Calibri" w:hAnsi="Times New Roman" w:cs="Times New Roman"/>
        </w:rPr>
      </w:pPr>
      <w:r w:rsidRPr="00A70425">
        <w:rPr>
          <w:rFonts w:ascii="Times New Roman" w:eastAsia="Calibri" w:hAnsi="Times New Roman" w:cs="Times New Roman"/>
          <w:lang w:eastAsia="ar-SA"/>
        </w:rPr>
        <w:t>-определение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E65392" w:rsidRPr="00A70425" w:rsidRDefault="00E65392" w:rsidP="00E65392">
      <w:pPr>
        <w:tabs>
          <w:tab w:val="left" w:pos="284"/>
        </w:tabs>
        <w:spacing w:after="0" w:line="240" w:lineRule="auto"/>
        <w:ind w:right="141" w:firstLine="426"/>
        <w:jc w:val="both"/>
        <w:rPr>
          <w:rFonts w:ascii="Times New Roman" w:eastAsia="Calibri" w:hAnsi="Times New Roman" w:cs="Times New Roman"/>
          <w:lang w:eastAsia="ar-SA"/>
        </w:rPr>
      </w:pPr>
      <w:r w:rsidRPr="00A70425">
        <w:rPr>
          <w:rFonts w:ascii="Times New Roman" w:eastAsia="Calibri" w:hAnsi="Times New Roman" w:cs="Times New Roman"/>
          <w:lang w:eastAsia="ar-SA"/>
        </w:rPr>
        <w:t>-контроль металлоконструкций каркаса, подвески кабины, противовеса, а также направляющих и элементов их крепления;</w:t>
      </w:r>
    </w:p>
    <w:p w:rsidR="00E65392" w:rsidRPr="00A70425" w:rsidRDefault="00E65392" w:rsidP="00E65392">
      <w:pPr>
        <w:tabs>
          <w:tab w:val="left" w:pos="284"/>
        </w:tabs>
        <w:spacing w:after="0" w:line="240" w:lineRule="auto"/>
        <w:ind w:right="141" w:firstLine="426"/>
        <w:jc w:val="both"/>
        <w:rPr>
          <w:rFonts w:ascii="Times New Roman" w:eastAsia="Calibri" w:hAnsi="Times New Roman" w:cs="Times New Roman"/>
        </w:rPr>
      </w:pPr>
      <w:r w:rsidRPr="00A70425">
        <w:rPr>
          <w:rFonts w:ascii="Times New Roman" w:eastAsia="Calibri" w:hAnsi="Times New Roman" w:cs="Times New Roman"/>
          <w:lang w:eastAsia="ar-SA"/>
        </w:rPr>
        <w:t>-испытание изоляции электрических цепей и электрооборудования, визуальный и измерительный контроль заземления (зануления) оборудования лифта;</w:t>
      </w:r>
    </w:p>
    <w:p w:rsidR="00E65392" w:rsidRPr="00A70425" w:rsidRDefault="00E65392" w:rsidP="00E65392">
      <w:pPr>
        <w:tabs>
          <w:tab w:val="left" w:pos="284"/>
        </w:tabs>
        <w:spacing w:after="0" w:line="240" w:lineRule="auto"/>
        <w:ind w:right="141" w:firstLine="360"/>
        <w:jc w:val="both"/>
        <w:rPr>
          <w:rFonts w:ascii="Times New Roman" w:eastAsia="Calibri" w:hAnsi="Times New Roman" w:cs="Times New Roman"/>
        </w:rPr>
      </w:pPr>
      <w:r w:rsidRPr="00A70425">
        <w:rPr>
          <w:rFonts w:ascii="Times New Roman" w:eastAsia="Calibri" w:hAnsi="Times New Roman" w:cs="Times New Roman"/>
          <w:spacing w:val="2"/>
          <w:shd w:val="clear" w:color="auto" w:fill="FFFFFF"/>
        </w:rPr>
        <w:t xml:space="preserve">Результаты проверок, испытаний и измерений оформляют протоколом проверок, испытаний и измерений. По результатам обследования владельцу лифта выдается заключение в одном экземпляре в печатном виде </w:t>
      </w:r>
      <w:r w:rsidRPr="00A70425">
        <w:rPr>
          <w:rFonts w:ascii="Times New Roman" w:eastAsia="Calibri" w:hAnsi="Times New Roman" w:cs="Times New Roman"/>
          <w:lang w:eastAsia="ar-SA"/>
        </w:rPr>
        <w:t>о или рекомендаций по модернизации или замене лифта.</w:t>
      </w:r>
      <w:r w:rsidRPr="00A70425">
        <w:rPr>
          <w:rFonts w:ascii="Times New Roman" w:eastAsia="Calibri" w:hAnsi="Times New Roman" w:cs="Times New Roman"/>
          <w:spacing w:val="2"/>
          <w:shd w:val="clear" w:color="auto" w:fill="FFFFFF"/>
        </w:rPr>
        <w:t xml:space="preserve"> </w:t>
      </w:r>
    </w:p>
    <w:p w:rsidR="00E65392" w:rsidRPr="00E07F9A" w:rsidRDefault="00E65392" w:rsidP="00E65392">
      <w:pPr>
        <w:spacing w:after="0" w:line="240" w:lineRule="auto"/>
        <w:ind w:right="141" w:firstLine="567"/>
        <w:jc w:val="both"/>
        <w:rPr>
          <w:rFonts w:ascii="Times New Roman" w:eastAsia="Calibri" w:hAnsi="Times New Roman" w:cs="Times New Roman"/>
          <w:spacing w:val="2"/>
          <w:shd w:val="clear" w:color="auto" w:fill="FFFFFF"/>
        </w:rPr>
      </w:pPr>
      <w:r w:rsidRPr="00A70425">
        <w:rPr>
          <w:rFonts w:ascii="Times New Roman" w:eastAsia="Calibri" w:hAnsi="Times New Roman" w:cs="Times New Roman"/>
          <w:spacing w:val="2"/>
          <w:shd w:val="clear" w:color="auto" w:fill="FFFFFF"/>
        </w:rPr>
        <w:t>Сведения о проведенном обследовании указываются в паспорте лифта.</w:t>
      </w:r>
    </w:p>
    <w:p w:rsidR="00E65392" w:rsidRPr="00E07F9A" w:rsidRDefault="00E65392" w:rsidP="00E65392">
      <w:pPr>
        <w:spacing w:after="0" w:line="240" w:lineRule="auto"/>
        <w:ind w:right="141" w:firstLine="709"/>
        <w:jc w:val="both"/>
        <w:rPr>
          <w:rFonts w:ascii="Times New Roman" w:eastAsia="Times New Roman" w:hAnsi="Times New Roman" w:cs="Times New Roman"/>
          <w:lang w:eastAsia="ru-RU"/>
        </w:rPr>
      </w:pPr>
      <w:r w:rsidRPr="00A70425">
        <w:rPr>
          <w:rFonts w:ascii="Times New Roman" w:eastAsia="Times New Roman" w:hAnsi="Times New Roman" w:cs="Times New Roman"/>
          <w:b/>
          <w:lang w:eastAsia="ru-RU"/>
        </w:rPr>
        <w:t>Результат оказания услуг:</w:t>
      </w:r>
      <w:r w:rsidRPr="00A70425">
        <w:rPr>
          <w:rFonts w:ascii="Times New Roman" w:eastAsia="Times New Roman" w:hAnsi="Times New Roman" w:cs="Times New Roman"/>
          <w:lang w:eastAsia="ru-RU"/>
        </w:rPr>
        <w:t xml:space="preserve"> проведение оценки соответствия лифтов, составление и передача Заказчику заключения по результатам обследования лифта на каждый лифт согласно списку.</w:t>
      </w:r>
    </w:p>
    <w:p w:rsidR="00E65392" w:rsidRPr="00A70425" w:rsidRDefault="00E65392" w:rsidP="00E65392">
      <w:pPr>
        <w:spacing w:after="0" w:line="240" w:lineRule="auto"/>
        <w:ind w:right="141"/>
        <w:jc w:val="center"/>
        <w:rPr>
          <w:rFonts w:ascii="Times New Roman" w:eastAsia="Calibri" w:hAnsi="Times New Roman" w:cs="Times New Roman"/>
          <w:b/>
          <w:lang w:eastAsia="ru-RU"/>
        </w:rPr>
      </w:pPr>
      <w:r w:rsidRPr="00A70425">
        <w:rPr>
          <w:rFonts w:ascii="Times New Roman" w:eastAsia="Calibri" w:hAnsi="Times New Roman" w:cs="Times New Roman"/>
          <w:b/>
          <w:lang w:eastAsia="ru-RU"/>
        </w:rPr>
        <w:t>Перечень лифтов, подлежащих оценке в форме обследования</w:t>
      </w:r>
    </w:p>
    <w:p w:rsidR="00E65392" w:rsidRPr="00A70425" w:rsidRDefault="00E65392" w:rsidP="00E65392">
      <w:pPr>
        <w:pStyle w:val="af9"/>
        <w:keepNext/>
        <w:widowControl/>
        <w:autoSpaceDE/>
        <w:autoSpaceDN/>
        <w:adjustRightInd/>
        <w:spacing w:after="0" w:line="240" w:lineRule="auto"/>
        <w:ind w:left="-1134" w:right="-284"/>
        <w:textAlignment w:val="auto"/>
        <w:rPr>
          <w:sz w:val="22"/>
          <w:szCs w:val="22"/>
        </w:rPr>
      </w:pPr>
    </w:p>
    <w:tbl>
      <w:tblPr>
        <w:tblStyle w:val="ad"/>
        <w:tblW w:w="10627" w:type="dxa"/>
        <w:jc w:val="center"/>
        <w:tblLayout w:type="fixed"/>
        <w:tblLook w:val="04A0" w:firstRow="1" w:lastRow="0" w:firstColumn="1" w:lastColumn="0" w:noHBand="0" w:noVBand="1"/>
      </w:tblPr>
      <w:tblGrid>
        <w:gridCol w:w="562"/>
        <w:gridCol w:w="1560"/>
        <w:gridCol w:w="2130"/>
        <w:gridCol w:w="1272"/>
        <w:gridCol w:w="2835"/>
        <w:gridCol w:w="2268"/>
      </w:tblGrid>
      <w:tr w:rsidR="00E65392" w:rsidRPr="00A70425" w:rsidTr="00D07B2C">
        <w:trPr>
          <w:trHeight w:val="509"/>
          <w:jc w:val="center"/>
        </w:trPr>
        <w:tc>
          <w:tcPr>
            <w:tcW w:w="562" w:type="dxa"/>
            <w:vAlign w:val="center"/>
          </w:tcPr>
          <w:p w:rsidR="00E65392" w:rsidRPr="00E07F9A" w:rsidRDefault="00E65392" w:rsidP="00D07B2C">
            <w:pPr>
              <w:rPr>
                <w:rFonts w:ascii="Times New Roman" w:hAnsi="Times New Roman"/>
              </w:rPr>
            </w:pPr>
          </w:p>
          <w:p w:rsidR="00E65392" w:rsidRPr="00E07F9A" w:rsidRDefault="00E65392" w:rsidP="00D07B2C">
            <w:pPr>
              <w:rPr>
                <w:rFonts w:ascii="Times New Roman" w:hAnsi="Times New Roman"/>
              </w:rPr>
            </w:pPr>
            <w:r w:rsidRPr="00E07F9A">
              <w:rPr>
                <w:rFonts w:ascii="Times New Roman" w:hAnsi="Times New Roman"/>
              </w:rPr>
              <w:t>№</w:t>
            </w:r>
          </w:p>
        </w:tc>
        <w:tc>
          <w:tcPr>
            <w:tcW w:w="1560" w:type="dxa"/>
            <w:vAlign w:val="center"/>
          </w:tcPr>
          <w:p w:rsidR="00E65392" w:rsidRPr="00E07F9A" w:rsidRDefault="00E65392" w:rsidP="00D07B2C">
            <w:pPr>
              <w:jc w:val="center"/>
              <w:rPr>
                <w:rFonts w:ascii="Times New Roman" w:hAnsi="Times New Roman"/>
              </w:rPr>
            </w:pPr>
            <w:r w:rsidRPr="00E07F9A">
              <w:rPr>
                <w:rFonts w:ascii="Times New Roman" w:hAnsi="Times New Roman"/>
              </w:rPr>
              <w:t>Заводской №</w:t>
            </w:r>
          </w:p>
        </w:tc>
        <w:tc>
          <w:tcPr>
            <w:tcW w:w="2130" w:type="dxa"/>
            <w:vAlign w:val="center"/>
          </w:tcPr>
          <w:p w:rsidR="00E65392" w:rsidRPr="00E07F9A" w:rsidRDefault="00E65392" w:rsidP="00D07B2C">
            <w:pPr>
              <w:jc w:val="center"/>
              <w:rPr>
                <w:rFonts w:ascii="Times New Roman" w:hAnsi="Times New Roman"/>
              </w:rPr>
            </w:pPr>
            <w:r w:rsidRPr="00E07F9A">
              <w:rPr>
                <w:rFonts w:ascii="Times New Roman" w:hAnsi="Times New Roman"/>
              </w:rPr>
              <w:t>Грузоподъемность</w:t>
            </w:r>
          </w:p>
        </w:tc>
        <w:tc>
          <w:tcPr>
            <w:tcW w:w="1272" w:type="dxa"/>
            <w:vAlign w:val="center"/>
          </w:tcPr>
          <w:p w:rsidR="00E65392" w:rsidRPr="00E07F9A" w:rsidRDefault="00E65392" w:rsidP="00D07B2C">
            <w:pPr>
              <w:jc w:val="center"/>
              <w:rPr>
                <w:rFonts w:ascii="Times New Roman" w:hAnsi="Times New Roman"/>
              </w:rPr>
            </w:pPr>
            <w:r w:rsidRPr="00E07F9A">
              <w:rPr>
                <w:rFonts w:ascii="Times New Roman" w:hAnsi="Times New Roman"/>
              </w:rPr>
              <w:t>Этажность</w:t>
            </w:r>
          </w:p>
        </w:tc>
        <w:tc>
          <w:tcPr>
            <w:tcW w:w="2835" w:type="dxa"/>
            <w:vAlign w:val="center"/>
          </w:tcPr>
          <w:p w:rsidR="00E65392" w:rsidRPr="00E07F9A" w:rsidRDefault="00E65392" w:rsidP="00D07B2C">
            <w:pPr>
              <w:jc w:val="center"/>
              <w:rPr>
                <w:rFonts w:ascii="Times New Roman" w:hAnsi="Times New Roman"/>
              </w:rPr>
            </w:pPr>
            <w:r w:rsidRPr="00E07F9A">
              <w:rPr>
                <w:rFonts w:ascii="Times New Roman" w:hAnsi="Times New Roman"/>
              </w:rPr>
              <w:t>Расположение объекта</w:t>
            </w:r>
          </w:p>
        </w:tc>
        <w:tc>
          <w:tcPr>
            <w:tcW w:w="2268" w:type="dxa"/>
            <w:vAlign w:val="center"/>
          </w:tcPr>
          <w:p w:rsidR="00E65392" w:rsidRPr="00E07F9A" w:rsidRDefault="00E65392" w:rsidP="00D07B2C">
            <w:pPr>
              <w:jc w:val="center"/>
              <w:rPr>
                <w:rFonts w:ascii="Times New Roman" w:hAnsi="Times New Roman"/>
              </w:rPr>
            </w:pPr>
            <w:r w:rsidRPr="00E07F9A">
              <w:rPr>
                <w:rFonts w:ascii="Times New Roman" w:hAnsi="Times New Roman"/>
              </w:rPr>
              <w:t>Год выпуска</w:t>
            </w:r>
          </w:p>
        </w:tc>
      </w:tr>
      <w:tr w:rsidR="00E65392" w:rsidRPr="00A70425" w:rsidTr="00D07B2C">
        <w:trPr>
          <w:jc w:val="center"/>
        </w:trPr>
        <w:tc>
          <w:tcPr>
            <w:tcW w:w="562" w:type="dxa"/>
            <w:vAlign w:val="center"/>
          </w:tcPr>
          <w:p w:rsidR="00E65392" w:rsidRPr="00E07F9A" w:rsidRDefault="00E65392" w:rsidP="00D07B2C">
            <w:pPr>
              <w:rPr>
                <w:rFonts w:ascii="Times New Roman" w:hAnsi="Times New Roman"/>
              </w:rPr>
            </w:pPr>
            <w:r w:rsidRPr="00E07F9A">
              <w:rPr>
                <w:rFonts w:ascii="Times New Roman" w:hAnsi="Times New Roman"/>
              </w:rPr>
              <w:t>1</w:t>
            </w:r>
          </w:p>
        </w:tc>
        <w:tc>
          <w:tcPr>
            <w:tcW w:w="1560" w:type="dxa"/>
            <w:vAlign w:val="center"/>
          </w:tcPr>
          <w:p w:rsidR="00E65392" w:rsidRPr="00E07F9A" w:rsidRDefault="00E65392" w:rsidP="00D07B2C">
            <w:pPr>
              <w:jc w:val="center"/>
              <w:rPr>
                <w:rFonts w:ascii="Times New Roman" w:hAnsi="Times New Roman"/>
              </w:rPr>
            </w:pPr>
            <w:r w:rsidRPr="00E07F9A">
              <w:rPr>
                <w:rFonts w:ascii="Times New Roman" w:hAnsi="Times New Roman"/>
              </w:rPr>
              <w:t>80315</w:t>
            </w:r>
          </w:p>
        </w:tc>
        <w:tc>
          <w:tcPr>
            <w:tcW w:w="2130" w:type="dxa"/>
            <w:vAlign w:val="center"/>
          </w:tcPr>
          <w:p w:rsidR="00E65392" w:rsidRPr="00E07F9A" w:rsidRDefault="00E65392" w:rsidP="00D07B2C">
            <w:pPr>
              <w:jc w:val="center"/>
              <w:rPr>
                <w:rFonts w:ascii="Times New Roman" w:hAnsi="Times New Roman"/>
              </w:rPr>
            </w:pPr>
            <w:r w:rsidRPr="00E07F9A">
              <w:rPr>
                <w:rFonts w:ascii="Times New Roman" w:hAnsi="Times New Roman"/>
              </w:rPr>
              <w:t>500 кг</w:t>
            </w:r>
          </w:p>
        </w:tc>
        <w:tc>
          <w:tcPr>
            <w:tcW w:w="1272" w:type="dxa"/>
            <w:vAlign w:val="center"/>
          </w:tcPr>
          <w:p w:rsidR="00E65392" w:rsidRPr="00E07F9A" w:rsidRDefault="00E65392" w:rsidP="00D07B2C">
            <w:pPr>
              <w:jc w:val="center"/>
              <w:rPr>
                <w:rFonts w:ascii="Times New Roman" w:hAnsi="Times New Roman"/>
              </w:rPr>
            </w:pPr>
            <w:r w:rsidRPr="00E07F9A">
              <w:rPr>
                <w:rFonts w:ascii="Times New Roman" w:hAnsi="Times New Roman"/>
              </w:rPr>
              <w:t>5</w:t>
            </w:r>
          </w:p>
        </w:tc>
        <w:tc>
          <w:tcPr>
            <w:tcW w:w="2835" w:type="dxa"/>
            <w:vAlign w:val="center"/>
          </w:tcPr>
          <w:p w:rsidR="00E65392" w:rsidRPr="00E07F9A" w:rsidRDefault="00E65392" w:rsidP="00D07B2C">
            <w:pPr>
              <w:jc w:val="center"/>
              <w:rPr>
                <w:rFonts w:ascii="Times New Roman" w:hAnsi="Times New Roman"/>
              </w:rPr>
            </w:pPr>
            <w:r w:rsidRPr="00E07F9A">
              <w:rPr>
                <w:rFonts w:ascii="Times New Roman" w:hAnsi="Times New Roman"/>
              </w:rPr>
              <w:t>Клинический корпус</w:t>
            </w:r>
          </w:p>
        </w:tc>
        <w:tc>
          <w:tcPr>
            <w:tcW w:w="2268" w:type="dxa"/>
            <w:vAlign w:val="center"/>
          </w:tcPr>
          <w:p w:rsidR="00E65392" w:rsidRPr="00E07F9A" w:rsidRDefault="00E65392" w:rsidP="00D07B2C">
            <w:pPr>
              <w:jc w:val="center"/>
              <w:rPr>
                <w:rFonts w:ascii="Times New Roman" w:hAnsi="Times New Roman"/>
              </w:rPr>
            </w:pPr>
            <w:r w:rsidRPr="00E07F9A">
              <w:rPr>
                <w:rFonts w:ascii="Times New Roman" w:hAnsi="Times New Roman"/>
              </w:rPr>
              <w:t>2002 г.</w:t>
            </w:r>
          </w:p>
        </w:tc>
      </w:tr>
      <w:tr w:rsidR="00E65392" w:rsidRPr="00A70425" w:rsidTr="00D07B2C">
        <w:trPr>
          <w:jc w:val="center"/>
        </w:trPr>
        <w:tc>
          <w:tcPr>
            <w:tcW w:w="562" w:type="dxa"/>
            <w:vAlign w:val="center"/>
          </w:tcPr>
          <w:p w:rsidR="00E65392" w:rsidRPr="00E07F9A" w:rsidRDefault="00E65392" w:rsidP="00D07B2C">
            <w:pPr>
              <w:rPr>
                <w:rFonts w:ascii="Times New Roman" w:hAnsi="Times New Roman"/>
              </w:rPr>
            </w:pPr>
            <w:r w:rsidRPr="00E07F9A">
              <w:rPr>
                <w:rFonts w:ascii="Times New Roman" w:hAnsi="Times New Roman"/>
              </w:rPr>
              <w:t>2</w:t>
            </w:r>
          </w:p>
        </w:tc>
        <w:tc>
          <w:tcPr>
            <w:tcW w:w="1560" w:type="dxa"/>
            <w:vAlign w:val="center"/>
          </w:tcPr>
          <w:p w:rsidR="00E65392" w:rsidRPr="00E07F9A" w:rsidRDefault="00E65392" w:rsidP="00D07B2C">
            <w:pPr>
              <w:jc w:val="center"/>
              <w:rPr>
                <w:rFonts w:ascii="Times New Roman" w:hAnsi="Times New Roman"/>
              </w:rPr>
            </w:pPr>
            <w:r w:rsidRPr="00E07F9A">
              <w:rPr>
                <w:rFonts w:ascii="Times New Roman" w:hAnsi="Times New Roman"/>
              </w:rPr>
              <w:t>80446</w:t>
            </w:r>
          </w:p>
        </w:tc>
        <w:tc>
          <w:tcPr>
            <w:tcW w:w="2130" w:type="dxa"/>
            <w:vAlign w:val="center"/>
          </w:tcPr>
          <w:p w:rsidR="00E65392" w:rsidRPr="00E07F9A" w:rsidRDefault="00E65392" w:rsidP="00D07B2C">
            <w:pPr>
              <w:jc w:val="center"/>
              <w:rPr>
                <w:rFonts w:ascii="Times New Roman" w:hAnsi="Times New Roman"/>
              </w:rPr>
            </w:pPr>
            <w:r w:rsidRPr="00E07F9A">
              <w:rPr>
                <w:rFonts w:ascii="Times New Roman" w:hAnsi="Times New Roman"/>
              </w:rPr>
              <w:t>500 кг</w:t>
            </w:r>
          </w:p>
        </w:tc>
        <w:tc>
          <w:tcPr>
            <w:tcW w:w="1272" w:type="dxa"/>
            <w:vAlign w:val="center"/>
          </w:tcPr>
          <w:p w:rsidR="00E65392" w:rsidRPr="00E07F9A" w:rsidRDefault="00E65392" w:rsidP="00D07B2C">
            <w:pPr>
              <w:jc w:val="center"/>
              <w:rPr>
                <w:rFonts w:ascii="Times New Roman" w:hAnsi="Times New Roman"/>
              </w:rPr>
            </w:pPr>
            <w:r w:rsidRPr="00E07F9A">
              <w:rPr>
                <w:rFonts w:ascii="Times New Roman" w:hAnsi="Times New Roman"/>
              </w:rPr>
              <w:t>5</w:t>
            </w:r>
          </w:p>
        </w:tc>
        <w:tc>
          <w:tcPr>
            <w:tcW w:w="2835" w:type="dxa"/>
            <w:vAlign w:val="center"/>
          </w:tcPr>
          <w:p w:rsidR="00E65392" w:rsidRPr="00E07F9A" w:rsidRDefault="00E65392" w:rsidP="00D07B2C">
            <w:pPr>
              <w:jc w:val="center"/>
              <w:rPr>
                <w:rFonts w:ascii="Times New Roman" w:hAnsi="Times New Roman"/>
              </w:rPr>
            </w:pPr>
            <w:r w:rsidRPr="00E07F9A">
              <w:rPr>
                <w:rFonts w:ascii="Times New Roman" w:hAnsi="Times New Roman"/>
              </w:rPr>
              <w:t>Клинический корпус</w:t>
            </w:r>
          </w:p>
        </w:tc>
        <w:tc>
          <w:tcPr>
            <w:tcW w:w="2268" w:type="dxa"/>
            <w:vAlign w:val="center"/>
          </w:tcPr>
          <w:p w:rsidR="00E65392" w:rsidRPr="00E07F9A" w:rsidRDefault="00E65392" w:rsidP="00D07B2C">
            <w:pPr>
              <w:jc w:val="center"/>
              <w:rPr>
                <w:rFonts w:ascii="Times New Roman" w:hAnsi="Times New Roman"/>
              </w:rPr>
            </w:pPr>
            <w:r w:rsidRPr="00E07F9A">
              <w:rPr>
                <w:rFonts w:ascii="Times New Roman" w:hAnsi="Times New Roman"/>
              </w:rPr>
              <w:t>2003 г.</w:t>
            </w: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D3D" w:rsidRDefault="00184D3D">
      <w:pPr>
        <w:spacing w:after="0" w:line="240" w:lineRule="auto"/>
      </w:pPr>
      <w:r>
        <w:separator/>
      </w:r>
    </w:p>
  </w:endnote>
  <w:endnote w:type="continuationSeparator" w:id="0">
    <w:p w:rsidR="00184D3D" w:rsidRDefault="0018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7061" w:rsidRDefault="002C706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C706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C706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C706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C706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C706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539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D3D" w:rsidRDefault="00184D3D">
      <w:pPr>
        <w:spacing w:after="0" w:line="240" w:lineRule="auto"/>
      </w:pPr>
      <w:r>
        <w:separator/>
      </w:r>
    </w:p>
  </w:footnote>
  <w:footnote w:type="continuationSeparator" w:id="0">
    <w:p w:rsidR="00184D3D" w:rsidRDefault="00184D3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7061" w:rsidRDefault="002C706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7061" w:rsidRDefault="002C706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7061" w:rsidRDefault="002C706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4D3D"/>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C7061"/>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5392"/>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99"/>
    <w:rsid w:val="00E65392"/>
    <w:pPr>
      <w:widowControl w:val="0"/>
      <w:autoSpaceDE w:val="0"/>
      <w:autoSpaceDN w:val="0"/>
      <w:adjustRightInd w:val="0"/>
      <w:spacing w:after="120" w:line="360" w:lineRule="atLeast"/>
      <w:jc w:val="both"/>
      <w:textAlignment w:val="baseline"/>
    </w:pPr>
    <w:rPr>
      <w:rFonts w:ascii="Times New Roman" w:eastAsia="Times New Roman" w:hAnsi="Times New Roman" w:cs="Times New Roman"/>
      <w:sz w:val="18"/>
      <w:szCs w:val="18"/>
      <w:lang w:eastAsia="ru-RU"/>
    </w:rPr>
  </w:style>
  <w:style w:type="character" w:customStyle="1" w:styleId="afa">
    <w:name w:val="Основной текст Знак"/>
    <w:basedOn w:val="a1"/>
    <w:link w:val="af9"/>
    <w:uiPriority w:val="99"/>
    <w:rsid w:val="00E65392"/>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776A-622D-4E15-A84F-01CF5120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2026-03-13T05:53:00Z</dcterms:created>
  <dcterms:modified xsi:type="dcterms:W3CDTF">2026-03-13T05:53:00Z</dcterms:modified>
</cp:coreProperties>
</file>