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29.12.2020 № 20-08/1292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22.01.2021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A70954">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FB286C">
              <w:rPr>
                <w:rFonts w:ascii="Times New Roman" w:hAnsi="Times New Roman" w:cs="Times New Roman"/>
                <w:b/>
                <w:sz w:val="24"/>
                <w:szCs w:val="24"/>
                <w:highlight w:val="yellow"/>
              </w:rPr>
              <w:fldChar w:fldCharType="begin">
                <w:ffData>
                  <w:name w:val="Заголовок"/>
                  <w:enabled/>
                  <w:calcOnExit w:val="0"/>
                  <w:textInput>
                    <w:default w:val="Наименование"/>
                  </w:textInput>
                </w:ffData>
              </w:fldChar>
            </w:r>
            <w:bookmarkStart w:id="5" w:name="Заголовок"/>
            <w:r w:rsidRPr="00FB286C">
              <w:rPr>
                <w:rFonts w:ascii="Times New Roman" w:hAnsi="Times New Roman" w:cs="Times New Roman"/>
                <w:b/>
                <w:sz w:val="24"/>
                <w:szCs w:val="24"/>
                <w:highlight w:val="yellow"/>
              </w:rPr>
              <w:instrText xml:space="preserve"> FORMTEXT </w:instrText>
            </w:r>
            <w:r w:rsidRPr="00FB286C">
              <w:rPr>
                <w:rFonts w:ascii="Times New Roman" w:hAnsi="Times New Roman" w:cs="Times New Roman"/>
                <w:b/>
                <w:sz w:val="24"/>
                <w:szCs w:val="24"/>
                <w:highlight w:val="yellow"/>
              </w:rPr>
            </w:r>
            <w:r w:rsidRPr="00FB286C">
              <w:rPr>
                <w:rFonts w:ascii="Times New Roman" w:hAnsi="Times New Roman" w:cs="Times New Roman"/>
                <w:b/>
                <w:sz w:val="24"/>
                <w:szCs w:val="24"/>
                <w:highlight w:val="yellow"/>
              </w:rPr>
              <w:fldChar w:fldCharType="separate"/>
            </w:r>
            <w:r w:rsidRPr="00FB286C">
              <w:rPr>
                <w:rFonts w:ascii="Times New Roman" w:hAnsi="Times New Roman" w:cs="Times New Roman"/>
                <w:b/>
                <w:sz w:val="24"/>
                <w:szCs w:val="24"/>
                <w:highlight w:val="yellow"/>
              </w:rPr>
              <w:t>Поставка мультизональной системы кондиционирования для монтажа в помещениях №№139, 140, 149 на 5-ом этаже Клинического корпуса </w:t>
            </w:r>
            <w:r w:rsidRPr="00FB286C">
              <w:rPr>
                <w:rFonts w:ascii="Times New Roman" w:hAnsi="Times New Roman" w:cs="Times New Roman"/>
                <w:b/>
                <w:sz w:val="24"/>
                <w:szCs w:val="24"/>
                <w:highlight w:val="yellow"/>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FB286C" w:rsidRDefault="00176563" w:rsidP="00AE3138">
            <w:pPr>
              <w:ind w:right="-1"/>
              <w:jc w:val="both"/>
              <w:rPr>
                <w:rFonts w:ascii="Times New Roman" w:hAnsi="Times New Roman" w:cs="Times New Roman"/>
                <w:sz w:val="24"/>
                <w:szCs w:val="24"/>
                <w:highlight w:val="yellow"/>
              </w:rPr>
            </w:pPr>
            <w:r w:rsidRPr="00FB286C">
              <w:rPr>
                <w:rFonts w:ascii="Times New Roman" w:hAnsi="Times New Roman" w:cs="Times New Roman"/>
                <w:sz w:val="24"/>
                <w:szCs w:val="24"/>
                <w:highlight w:val="yellow"/>
              </w:rPr>
              <w:t>28.25.12.190</w:t>
            </w:r>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21.06.2021</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даты подписания Контракта</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 (двадцать) календарных дней с даты подписания Контракта</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Одноэтапно</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 паспорта на оборудование.</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60 (шестьдесят) месяцев с даты подписания УПД</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10% </w:t>
            </w:r>
            <w:r w:rsidRPr="00450429">
              <w:rPr>
                <w:rFonts w:ascii="Times New Roman" w:hAnsi="Times New Roman" w:cs="Times New Roman"/>
                <w:sz w:val="24"/>
                <w:szCs w:val="26"/>
              </w:rPr>
              <w:lastRenderedPageBreak/>
              <w:t>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5 %</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40474D" w:rsidRPr="00421217" w:rsidRDefault="00FE5F2E" w:rsidP="00421217">
            <w:pPr>
              <w:ind w:right="-1"/>
              <w:rPr>
                <w:rFonts w:ascii="Times New Roman" w:hAnsi="Times New Roman" w:cs="Times New Roman"/>
                <w:sz w:val="24"/>
                <w:szCs w:val="26"/>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№126н от 04.06.2018</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в коммерческом предложении</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указано в п.18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176563" w:rsidRDefault="00176563" w:rsidP="00E52880">
      <w:pPr>
        <w:pStyle w:val="a7"/>
        <w:widowControl w:val="0"/>
        <w:spacing w:after="0"/>
        <w:ind w:left="644"/>
        <w:jc w:val="center"/>
        <w:rPr>
          <w:rFonts w:ascii="Times New Roman" w:hAnsi="Times New Roman"/>
          <w:b/>
          <w:sz w:val="24"/>
          <w:szCs w:val="26"/>
        </w:rPr>
      </w:pPr>
    </w:p>
    <w:p w:rsidR="00176563" w:rsidRDefault="00176563" w:rsidP="00176563">
      <w:pPr>
        <w:spacing w:after="0"/>
        <w:ind w:firstLine="567"/>
        <w:jc w:val="both"/>
        <w:rPr>
          <w:rFonts w:ascii="Times New Roman" w:hAnsi="Times New Roman"/>
          <w:sz w:val="24"/>
          <w:szCs w:val="24"/>
        </w:rPr>
      </w:pPr>
      <w:r w:rsidRPr="007D0892">
        <w:rPr>
          <w:rFonts w:ascii="Times New Roman" w:hAnsi="Times New Roman"/>
          <w:sz w:val="24"/>
          <w:szCs w:val="24"/>
        </w:rPr>
        <w:t>П</w:t>
      </w:r>
      <w:r>
        <w:rPr>
          <w:rFonts w:ascii="Times New Roman" w:hAnsi="Times New Roman"/>
          <w:sz w:val="24"/>
          <w:szCs w:val="24"/>
        </w:rPr>
        <w:t>еречень,</w:t>
      </w:r>
      <w:r w:rsidRPr="007D0892">
        <w:rPr>
          <w:rFonts w:ascii="Times New Roman" w:hAnsi="Times New Roman"/>
          <w:sz w:val="24"/>
          <w:szCs w:val="24"/>
        </w:rPr>
        <w:t xml:space="preserve"> технические характеристики </w:t>
      </w:r>
      <w:r>
        <w:rPr>
          <w:rFonts w:ascii="Times New Roman" w:hAnsi="Times New Roman"/>
          <w:sz w:val="24"/>
          <w:szCs w:val="24"/>
        </w:rPr>
        <w:t xml:space="preserve">и необходимое количество </w:t>
      </w:r>
      <w:r w:rsidRPr="007D0892">
        <w:rPr>
          <w:rFonts w:ascii="Times New Roman" w:hAnsi="Times New Roman"/>
          <w:sz w:val="24"/>
          <w:szCs w:val="24"/>
        </w:rPr>
        <w:t xml:space="preserve">оборудования, подлежащего поставке в рамках проведения текущего ремонта помещений </w:t>
      </w:r>
      <w:r w:rsidRPr="00C448A7">
        <w:rPr>
          <w:rFonts w:ascii="Times New Roman" w:hAnsi="Times New Roman"/>
          <w:sz w:val="24"/>
          <w:szCs w:val="24"/>
        </w:rPr>
        <w:t>№№139, 140, 149 на 5-ом этаже</w:t>
      </w:r>
      <w:r>
        <w:rPr>
          <w:rFonts w:ascii="Times New Roman" w:hAnsi="Times New Roman"/>
          <w:sz w:val="24"/>
          <w:szCs w:val="24"/>
        </w:rPr>
        <w:t xml:space="preserve"> Клиничес</w:t>
      </w:r>
      <w:r w:rsidR="00615550">
        <w:rPr>
          <w:rFonts w:ascii="Times New Roman" w:hAnsi="Times New Roman"/>
          <w:sz w:val="24"/>
          <w:szCs w:val="24"/>
        </w:rPr>
        <w:t>кого корпуса указаны в таблице</w:t>
      </w:r>
      <w:r>
        <w:rPr>
          <w:rFonts w:ascii="Times New Roman" w:hAnsi="Times New Roman"/>
          <w:sz w:val="24"/>
          <w:szCs w:val="24"/>
        </w:rPr>
        <w:t>.</w:t>
      </w:r>
    </w:p>
    <w:p w:rsidR="00176563" w:rsidRPr="00813D5D" w:rsidRDefault="00176563" w:rsidP="00176563">
      <w:pPr>
        <w:spacing w:after="0"/>
        <w:ind w:firstLine="567"/>
        <w:jc w:val="both"/>
        <w:rPr>
          <w:rFonts w:ascii="Times New Roman" w:hAnsi="Times New Roman"/>
          <w:sz w:val="24"/>
          <w:szCs w:val="24"/>
        </w:rPr>
      </w:pPr>
      <w:r>
        <w:rPr>
          <w:rFonts w:ascii="Times New Roman" w:hAnsi="Times New Roman"/>
          <w:sz w:val="24"/>
          <w:szCs w:val="24"/>
        </w:rPr>
        <w:t>Оборудование должно</w:t>
      </w:r>
      <w:r w:rsidRPr="00813D5D">
        <w:rPr>
          <w:rFonts w:ascii="Times New Roman" w:hAnsi="Times New Roman"/>
          <w:sz w:val="24"/>
          <w:szCs w:val="24"/>
        </w:rPr>
        <w:t xml:space="preserve"> соответствовать государственным стандартам, иметь сертификаты и другие документы, удостоверяющие их качество. </w:t>
      </w:r>
    </w:p>
    <w:p w:rsidR="00176563" w:rsidRDefault="00176563" w:rsidP="00176563">
      <w:pPr>
        <w:spacing w:after="0"/>
        <w:ind w:firstLine="567"/>
        <w:jc w:val="both"/>
        <w:rPr>
          <w:rFonts w:ascii="Times New Roman" w:hAnsi="Times New Roman"/>
          <w:sz w:val="24"/>
          <w:szCs w:val="24"/>
        </w:rPr>
      </w:pPr>
      <w:r>
        <w:rPr>
          <w:rFonts w:ascii="Times New Roman" w:hAnsi="Times New Roman"/>
          <w:sz w:val="24"/>
          <w:szCs w:val="24"/>
        </w:rPr>
        <w:t>Используемое оборудование должно быть новым (не бывшим</w:t>
      </w:r>
      <w:r w:rsidRPr="00813D5D">
        <w:rPr>
          <w:rFonts w:ascii="Times New Roman" w:hAnsi="Times New Roman"/>
          <w:sz w:val="24"/>
          <w:szCs w:val="24"/>
        </w:rPr>
        <w:t xml:space="preserve"> в употреблении)</w:t>
      </w:r>
      <w:r>
        <w:rPr>
          <w:rFonts w:ascii="Times New Roman" w:hAnsi="Times New Roman"/>
          <w:sz w:val="24"/>
          <w:szCs w:val="24"/>
        </w:rPr>
        <w:t>.</w:t>
      </w:r>
    </w:p>
    <w:p w:rsidR="009F05DA" w:rsidRDefault="009F05DA" w:rsidP="00176563">
      <w:pPr>
        <w:spacing w:after="0"/>
        <w:ind w:firstLine="567"/>
        <w:jc w:val="both"/>
        <w:rPr>
          <w:rFonts w:ascii="Times New Roman" w:hAnsi="Times New Roman"/>
          <w:sz w:val="24"/>
          <w:szCs w:val="24"/>
        </w:rPr>
      </w:pPr>
      <w:r w:rsidRPr="004C1E8E">
        <w:rPr>
          <w:rFonts w:ascii="Times New Roman" w:hAnsi="Times New Roman"/>
          <w:sz w:val="24"/>
          <w:szCs w:val="24"/>
        </w:rPr>
        <w:t>Класс энергоэффективности оборудования – «А»</w:t>
      </w:r>
    </w:p>
    <w:p w:rsidR="00176563" w:rsidRPr="0019706D" w:rsidRDefault="00176563" w:rsidP="0019706D">
      <w:pPr>
        <w:pStyle w:val="a7"/>
        <w:widowControl w:val="0"/>
        <w:spacing w:after="0"/>
        <w:ind w:left="644"/>
        <w:rPr>
          <w:rFonts w:ascii="Times New Roman" w:eastAsia="Courier New" w:hAnsi="Times New Roman" w:cs="Times New Roman"/>
          <w:b/>
        </w:rPr>
      </w:pPr>
    </w:p>
    <w:tbl>
      <w:tblPr>
        <w:tblStyle w:val="ad"/>
        <w:tblpPr w:leftFromText="180" w:rightFromText="180" w:vertAnchor="page" w:horzAnchor="page" w:tblpX="1032" w:tblpY="4042"/>
        <w:tblW w:w="10455" w:type="dxa"/>
        <w:tblLayout w:type="fixed"/>
        <w:tblLook w:val="04A0" w:firstRow="1" w:lastRow="0" w:firstColumn="1" w:lastColumn="0" w:noHBand="0" w:noVBand="1"/>
      </w:tblPr>
      <w:tblGrid>
        <w:gridCol w:w="817"/>
        <w:gridCol w:w="1701"/>
        <w:gridCol w:w="3827"/>
        <w:gridCol w:w="851"/>
        <w:gridCol w:w="1559"/>
        <w:gridCol w:w="1700"/>
      </w:tblGrid>
      <w:tr w:rsidR="00E66F7F" w:rsidTr="00176563">
        <w:tc>
          <w:tcPr>
            <w:tcW w:w="817" w:type="dxa"/>
            <w:tcBorders>
              <w:top w:val="single" w:sz="4" w:space="0" w:color="auto"/>
              <w:left w:val="single" w:sz="4" w:space="0" w:color="auto"/>
              <w:bottom w:val="single" w:sz="4" w:space="0" w:color="auto"/>
              <w:right w:val="single" w:sz="4" w:space="0" w:color="auto"/>
            </w:tcBorders>
            <w:vAlign w:val="center"/>
            <w:hideMark/>
          </w:tcPr>
          <w:p w:rsidR="00E66F7F" w:rsidRDefault="00E66F7F" w:rsidP="00176563">
            <w:pPr>
              <w:pStyle w:val="a7"/>
              <w:widowControl w:val="0"/>
              <w:ind w:left="0"/>
              <w:jc w:val="center"/>
              <w:rPr>
                <w:rFonts w:ascii="Times New Roman" w:eastAsia="Courier New" w:hAnsi="Times New Roman" w:cs="Times New Roman"/>
                <w:b/>
              </w:rPr>
            </w:pPr>
            <w:r>
              <w:rPr>
                <w:rFonts w:ascii="Times New Roman" w:eastAsia="Courier New" w:hAnsi="Times New Roman" w:cs="Times New Roman"/>
                <w:b/>
              </w:rPr>
              <w:t>№п/п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6F7F" w:rsidRDefault="00E66F7F" w:rsidP="00176563">
            <w:pPr>
              <w:pStyle w:val="a7"/>
              <w:widowControl w:val="0"/>
              <w:ind w:left="0"/>
              <w:jc w:val="center"/>
              <w:rPr>
                <w:rFonts w:ascii="Times New Roman" w:eastAsia="Courier New" w:hAnsi="Times New Roman" w:cs="Times New Roman"/>
                <w:b/>
              </w:rPr>
            </w:pPr>
            <w:r>
              <w:rPr>
                <w:rFonts w:ascii="Times New Roman" w:eastAsia="Courier New" w:hAnsi="Times New Roman" w:cs="Times New Roman"/>
                <w:b/>
              </w:rPr>
              <w:t>Наименование оборудования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E66F7F" w:rsidRDefault="00E66F7F" w:rsidP="00176563">
            <w:pPr>
              <w:pStyle w:val="a7"/>
              <w:widowControl w:val="0"/>
              <w:ind w:left="0"/>
              <w:jc w:val="center"/>
              <w:rPr>
                <w:rFonts w:ascii="Times New Roman" w:eastAsia="Courier New" w:hAnsi="Times New Roman" w:cs="Times New Roman"/>
                <w:b/>
              </w:rPr>
            </w:pPr>
            <w:r>
              <w:rPr>
                <w:rFonts w:ascii="Times New Roman" w:eastAsia="Courier New" w:hAnsi="Times New Roman" w:cs="Times New Roman"/>
                <w:b/>
              </w:rPr>
              <w:t>Технические характеристики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E66F7F" w:rsidRDefault="00E66F7F" w:rsidP="00176563">
            <w:pPr>
              <w:pStyle w:val="a7"/>
              <w:widowControl w:val="0"/>
              <w:ind w:left="0"/>
              <w:jc w:val="center"/>
              <w:rPr>
                <w:rFonts w:ascii="Times New Roman" w:eastAsia="Courier New" w:hAnsi="Times New Roman" w:cs="Times New Roman"/>
                <w:b/>
              </w:rPr>
            </w:pPr>
            <w:r>
              <w:rPr>
                <w:rFonts w:ascii="Times New Roman" w:eastAsia="Courier New" w:hAnsi="Times New Roman" w:cs="Times New Roman"/>
                <w:b/>
              </w:rPr>
              <w:t>Кол-во, 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6F7F" w:rsidRDefault="00E66F7F" w:rsidP="00176563">
            <w:pPr>
              <w:pStyle w:val="a7"/>
              <w:widowControl w:val="0"/>
              <w:ind w:left="0"/>
              <w:jc w:val="center"/>
              <w:rPr>
                <w:rFonts w:ascii="Times New Roman" w:eastAsia="Courier New" w:hAnsi="Times New Roman" w:cs="Times New Roman"/>
                <w:b/>
              </w:rPr>
            </w:pPr>
            <w:r>
              <w:rPr>
                <w:rFonts w:ascii="Times New Roman" w:eastAsia="Courier New" w:hAnsi="Times New Roman" w:cs="Times New Roman"/>
                <w:b/>
              </w:rPr>
              <w:t>Цена за шт., с учетом НДС20%, руб.</w:t>
            </w:r>
          </w:p>
        </w:tc>
        <w:tc>
          <w:tcPr>
            <w:tcW w:w="1700" w:type="dxa"/>
            <w:tcBorders>
              <w:top w:val="single" w:sz="4" w:space="0" w:color="auto"/>
              <w:left w:val="single" w:sz="4" w:space="0" w:color="auto"/>
              <w:bottom w:val="single" w:sz="4" w:space="0" w:color="auto"/>
              <w:right w:val="single" w:sz="4" w:space="0" w:color="auto"/>
            </w:tcBorders>
            <w:vAlign w:val="center"/>
            <w:hideMark/>
          </w:tcPr>
          <w:p w:rsidR="00E66F7F" w:rsidRDefault="00E66F7F" w:rsidP="00176563">
            <w:pPr>
              <w:pStyle w:val="a7"/>
              <w:widowControl w:val="0"/>
              <w:ind w:left="0"/>
              <w:jc w:val="center"/>
              <w:rPr>
                <w:rFonts w:ascii="Times New Roman" w:eastAsia="Courier New" w:hAnsi="Times New Roman" w:cs="Times New Roman"/>
                <w:b/>
              </w:rPr>
            </w:pPr>
            <w:r>
              <w:rPr>
                <w:rFonts w:ascii="Times New Roman" w:eastAsia="Courier New" w:hAnsi="Times New Roman" w:cs="Times New Roman"/>
                <w:b/>
              </w:rPr>
              <w:t>Стоимость, с учетом НДС20%, руб.</w:t>
            </w:r>
          </w:p>
        </w:tc>
      </w:tr>
      <w:tr w:rsidR="00E66F7F" w:rsidTr="00176563">
        <w:tc>
          <w:tcPr>
            <w:tcW w:w="817" w:type="dxa"/>
            <w:tcBorders>
              <w:top w:val="single" w:sz="4" w:space="0" w:color="auto"/>
              <w:left w:val="single" w:sz="4" w:space="0" w:color="auto"/>
              <w:bottom w:val="single" w:sz="4" w:space="0" w:color="auto"/>
              <w:right w:val="single" w:sz="4" w:space="0" w:color="auto"/>
            </w:tcBorders>
            <w:vAlign w:val="center"/>
            <w:hideMark/>
          </w:tcPr>
          <w:p w:rsidR="00E66F7F" w:rsidRDefault="00E66F7F" w:rsidP="00176563">
            <w:pPr>
              <w:pStyle w:val="a7"/>
              <w:widowControl w:val="0"/>
              <w:ind w:left="0"/>
              <w:jc w:val="center"/>
              <w:rPr>
                <w:rFonts w:ascii="Times New Roman" w:eastAsia="Courier New" w:hAnsi="Times New Roman" w:cs="Times New Roman"/>
              </w:rPr>
            </w:pPr>
            <w:r>
              <w:rPr>
                <w:rFonts w:ascii="Times New Roman" w:eastAsia="Courier New"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6F7F" w:rsidRDefault="00E66F7F" w:rsidP="008D2D1B">
            <w:pPr>
              <w:pStyle w:val="a7"/>
              <w:widowControl w:val="0"/>
              <w:ind w:left="0"/>
              <w:rPr>
                <w:rFonts w:ascii="Times New Roman" w:eastAsia="Courier New" w:hAnsi="Times New Roman" w:cs="Times New Roman"/>
              </w:rPr>
            </w:pPr>
            <w:r>
              <w:rPr>
                <w:rFonts w:ascii="Times New Roman" w:eastAsia="Courier New" w:hAnsi="Times New Roman" w:cs="Times New Roman"/>
              </w:rPr>
              <w:t>Блок наружный</w:t>
            </w:r>
          </w:p>
        </w:tc>
        <w:tc>
          <w:tcPr>
            <w:tcW w:w="3827" w:type="dxa"/>
            <w:tcBorders>
              <w:top w:val="single" w:sz="4" w:space="0" w:color="auto"/>
              <w:left w:val="single" w:sz="4" w:space="0" w:color="auto"/>
              <w:bottom w:val="single" w:sz="4" w:space="0" w:color="auto"/>
              <w:right w:val="single" w:sz="4" w:space="0" w:color="auto"/>
            </w:tcBorders>
            <w:vAlign w:val="center"/>
          </w:tcPr>
          <w:p w:rsidR="00E66F7F" w:rsidRDefault="008D2D1B" w:rsidP="008D2D1B">
            <w:pPr>
              <w:pStyle w:val="a7"/>
              <w:widowControl w:val="0"/>
              <w:numPr>
                <w:ilvl w:val="0"/>
                <w:numId w:val="20"/>
              </w:numPr>
              <w:ind w:left="0" w:firstLine="0"/>
              <w:rPr>
                <w:rFonts w:ascii="Times New Roman" w:eastAsia="Courier New" w:hAnsi="Times New Roman" w:cs="Times New Roman"/>
              </w:rPr>
            </w:pPr>
            <w:r>
              <w:rPr>
                <w:rFonts w:ascii="Times New Roman" w:eastAsia="Courier New" w:hAnsi="Times New Roman" w:cs="Times New Roman"/>
              </w:rPr>
              <w:t>Режим охлаждения:</w:t>
            </w:r>
          </w:p>
          <w:p w:rsidR="008D2D1B" w:rsidRDefault="008D2D1B" w:rsidP="008D2D1B">
            <w:pPr>
              <w:pStyle w:val="a7"/>
              <w:widowControl w:val="0"/>
              <w:ind w:left="0"/>
              <w:rPr>
                <w:rFonts w:ascii="Times New Roman" w:eastAsia="Courier New" w:hAnsi="Times New Roman" w:cs="Times New Roman"/>
              </w:rPr>
            </w:pPr>
            <w:r>
              <w:rPr>
                <w:rFonts w:ascii="Times New Roman" w:eastAsia="Courier New" w:hAnsi="Times New Roman" w:cs="Times New Roman"/>
              </w:rPr>
              <w:t>- производительность 19 … 21 кВт</w:t>
            </w:r>
          </w:p>
          <w:p w:rsidR="008D2D1B" w:rsidRDefault="008D2D1B" w:rsidP="008D2D1B">
            <w:pPr>
              <w:pStyle w:val="a7"/>
              <w:widowControl w:val="0"/>
              <w:ind w:left="0"/>
              <w:rPr>
                <w:rFonts w:ascii="Times New Roman" w:eastAsia="Courier New" w:hAnsi="Times New Roman" w:cs="Times New Roman"/>
              </w:rPr>
            </w:pPr>
            <w:r>
              <w:rPr>
                <w:rFonts w:ascii="Times New Roman" w:eastAsia="Courier New" w:hAnsi="Times New Roman" w:cs="Times New Roman"/>
              </w:rPr>
              <w:t>- входная мощность 6,0 … 6,2 кВт</w:t>
            </w:r>
          </w:p>
          <w:p w:rsidR="008D2D1B" w:rsidRDefault="008D2D1B" w:rsidP="008D2D1B">
            <w:pPr>
              <w:pStyle w:val="a7"/>
              <w:widowControl w:val="0"/>
              <w:numPr>
                <w:ilvl w:val="0"/>
                <w:numId w:val="20"/>
              </w:numPr>
              <w:ind w:left="0" w:firstLine="0"/>
              <w:rPr>
                <w:rFonts w:ascii="Times New Roman" w:eastAsia="Courier New" w:hAnsi="Times New Roman" w:cs="Times New Roman"/>
              </w:rPr>
            </w:pPr>
            <w:r>
              <w:rPr>
                <w:rFonts w:ascii="Times New Roman" w:eastAsia="Courier New" w:hAnsi="Times New Roman" w:cs="Times New Roman"/>
              </w:rPr>
              <w:t>Режим обогрева:</w:t>
            </w:r>
          </w:p>
          <w:p w:rsidR="008D2D1B" w:rsidRDefault="008D2D1B" w:rsidP="008D2D1B">
            <w:pPr>
              <w:pStyle w:val="a7"/>
              <w:widowControl w:val="0"/>
              <w:ind w:left="0"/>
              <w:rPr>
                <w:rFonts w:ascii="Times New Roman" w:eastAsia="Courier New" w:hAnsi="Times New Roman" w:cs="Times New Roman"/>
              </w:rPr>
            </w:pPr>
            <w:r>
              <w:rPr>
                <w:rFonts w:ascii="Times New Roman" w:eastAsia="Courier New" w:hAnsi="Times New Roman" w:cs="Times New Roman"/>
              </w:rPr>
              <w:t>- производительность 21 … 23 кВт</w:t>
            </w:r>
          </w:p>
          <w:p w:rsidR="008D2D1B" w:rsidRDefault="008D2D1B" w:rsidP="008D2D1B">
            <w:pPr>
              <w:pStyle w:val="a7"/>
              <w:widowControl w:val="0"/>
              <w:ind w:left="0"/>
              <w:rPr>
                <w:rFonts w:ascii="Times New Roman" w:eastAsia="Courier New" w:hAnsi="Times New Roman" w:cs="Times New Roman"/>
              </w:rPr>
            </w:pPr>
            <w:r>
              <w:rPr>
                <w:rFonts w:ascii="Times New Roman" w:eastAsia="Courier New" w:hAnsi="Times New Roman" w:cs="Times New Roman"/>
              </w:rPr>
              <w:t>- входная мощность 6,0 … 6,2 кВт</w:t>
            </w:r>
          </w:p>
          <w:p w:rsidR="008D2D1B" w:rsidRDefault="008D2D1B" w:rsidP="008D2D1B">
            <w:pPr>
              <w:pStyle w:val="a7"/>
              <w:widowControl w:val="0"/>
              <w:numPr>
                <w:ilvl w:val="0"/>
                <w:numId w:val="20"/>
              </w:numPr>
              <w:ind w:left="0" w:firstLine="0"/>
              <w:rPr>
                <w:rFonts w:ascii="Times New Roman" w:eastAsia="Courier New" w:hAnsi="Times New Roman" w:cs="Times New Roman"/>
              </w:rPr>
            </w:pPr>
            <w:r w:rsidRPr="008D2D1B">
              <w:rPr>
                <w:rFonts w:ascii="Times New Roman" w:eastAsia="Courier New" w:hAnsi="Times New Roman" w:cs="Times New Roman"/>
              </w:rPr>
              <w:t>DC</w:t>
            </w:r>
            <w:r>
              <w:rPr>
                <w:rFonts w:ascii="Times New Roman" w:eastAsia="Courier New" w:hAnsi="Times New Roman" w:cs="Times New Roman"/>
              </w:rPr>
              <w:t>-инверторный компрессор</w:t>
            </w:r>
            <w:r w:rsidR="0019706D">
              <w:rPr>
                <w:rFonts w:ascii="Times New Roman" w:eastAsia="Courier New" w:hAnsi="Times New Roman" w:cs="Times New Roman"/>
              </w:rPr>
              <w:t>:</w:t>
            </w:r>
            <w:r>
              <w:rPr>
                <w:rFonts w:ascii="Times New Roman" w:eastAsia="Courier New" w:hAnsi="Times New Roman" w:cs="Times New Roman"/>
              </w:rPr>
              <w:t xml:space="preserve"> наличие</w:t>
            </w:r>
          </w:p>
          <w:p w:rsidR="008D2D1B" w:rsidRDefault="008D2D1B" w:rsidP="008D2D1B">
            <w:pPr>
              <w:pStyle w:val="a7"/>
              <w:widowControl w:val="0"/>
              <w:numPr>
                <w:ilvl w:val="0"/>
                <w:numId w:val="20"/>
              </w:numPr>
              <w:ind w:left="0" w:firstLine="0"/>
              <w:rPr>
                <w:rFonts w:ascii="Times New Roman" w:eastAsia="Courier New" w:hAnsi="Times New Roman" w:cs="Times New Roman"/>
              </w:rPr>
            </w:pPr>
            <w:r>
              <w:rPr>
                <w:rFonts w:ascii="Times New Roman" w:eastAsia="Courier New" w:hAnsi="Times New Roman" w:cs="Times New Roman"/>
              </w:rPr>
              <w:t>Уровень звукового давления</w:t>
            </w:r>
            <w:r w:rsidR="0019706D">
              <w:rPr>
                <w:rFonts w:ascii="Times New Roman" w:eastAsia="Courier New" w:hAnsi="Times New Roman" w:cs="Times New Roman"/>
              </w:rPr>
              <w:t>:</w:t>
            </w:r>
            <w:r>
              <w:rPr>
                <w:rFonts w:ascii="Times New Roman" w:eastAsia="Courier New" w:hAnsi="Times New Roman" w:cs="Times New Roman"/>
              </w:rPr>
              <w:t xml:space="preserve"> 55 … 60 дБ(А)</w:t>
            </w:r>
          </w:p>
          <w:p w:rsidR="008D2D1B" w:rsidRDefault="008D2D1B" w:rsidP="008D2D1B">
            <w:pPr>
              <w:pStyle w:val="a7"/>
              <w:widowControl w:val="0"/>
              <w:numPr>
                <w:ilvl w:val="0"/>
                <w:numId w:val="20"/>
              </w:numPr>
              <w:ind w:left="0" w:firstLine="0"/>
              <w:rPr>
                <w:rFonts w:ascii="Times New Roman" w:eastAsia="Courier New" w:hAnsi="Times New Roman" w:cs="Times New Roman"/>
              </w:rPr>
            </w:pPr>
            <w:r>
              <w:rPr>
                <w:rFonts w:ascii="Times New Roman" w:eastAsia="Courier New" w:hAnsi="Times New Roman" w:cs="Times New Roman"/>
              </w:rPr>
              <w:t>Масса нетто</w:t>
            </w:r>
            <w:r w:rsidR="0019706D">
              <w:rPr>
                <w:rFonts w:ascii="Times New Roman" w:eastAsia="Courier New" w:hAnsi="Times New Roman" w:cs="Times New Roman"/>
              </w:rPr>
              <w:t>:</w:t>
            </w:r>
            <w:r>
              <w:rPr>
                <w:rFonts w:ascii="Times New Roman" w:eastAsia="Courier New" w:hAnsi="Times New Roman" w:cs="Times New Roman"/>
              </w:rPr>
              <w:t xml:space="preserve"> 135 … 140 кг</w:t>
            </w:r>
          </w:p>
          <w:p w:rsidR="008D2D1B" w:rsidRDefault="008D2D1B" w:rsidP="008D2D1B">
            <w:pPr>
              <w:pStyle w:val="a7"/>
              <w:widowControl w:val="0"/>
              <w:numPr>
                <w:ilvl w:val="0"/>
                <w:numId w:val="20"/>
              </w:numPr>
              <w:ind w:left="0" w:firstLine="0"/>
              <w:rPr>
                <w:rFonts w:ascii="Times New Roman" w:eastAsia="Courier New" w:hAnsi="Times New Roman" w:cs="Times New Roman"/>
              </w:rPr>
            </w:pPr>
            <w:r>
              <w:rPr>
                <w:rFonts w:ascii="Times New Roman" w:eastAsia="Courier New" w:hAnsi="Times New Roman" w:cs="Times New Roman"/>
              </w:rPr>
              <w:t>Диапазоны рабочих температур:</w:t>
            </w:r>
          </w:p>
          <w:p w:rsidR="008D2D1B" w:rsidRDefault="008D2D1B" w:rsidP="008D2D1B">
            <w:pPr>
              <w:pStyle w:val="a7"/>
              <w:widowControl w:val="0"/>
              <w:ind w:left="0"/>
              <w:rPr>
                <w:rFonts w:ascii="Times New Roman" w:eastAsia="Courier New" w:hAnsi="Times New Roman" w:cs="Times New Roman"/>
              </w:rPr>
            </w:pPr>
            <w:r>
              <w:rPr>
                <w:rFonts w:ascii="Times New Roman" w:eastAsia="Courier New" w:hAnsi="Times New Roman" w:cs="Times New Roman"/>
              </w:rPr>
              <w:t xml:space="preserve">- охлаждение </w:t>
            </w:r>
            <w:r w:rsidR="0019706D">
              <w:rPr>
                <w:rFonts w:ascii="Times New Roman" w:eastAsia="Courier New" w:hAnsi="Times New Roman" w:cs="Times New Roman"/>
              </w:rPr>
              <w:t xml:space="preserve">-15 … +46 </w:t>
            </w:r>
            <w:r w:rsidR="0019706D">
              <w:rPr>
                <w:rFonts w:ascii="Times New Roman" w:eastAsia="Courier New" w:hAnsi="Times New Roman" w:cs="Times New Roman"/>
                <w:vertAlign w:val="superscript"/>
              </w:rPr>
              <w:t>0</w:t>
            </w:r>
            <w:r w:rsidR="0019706D">
              <w:rPr>
                <w:rFonts w:ascii="Times New Roman" w:eastAsia="Courier New" w:hAnsi="Times New Roman" w:cs="Times New Roman"/>
              </w:rPr>
              <w:t>С</w:t>
            </w:r>
          </w:p>
          <w:p w:rsidR="008D2D1B" w:rsidRPr="008D2D1B" w:rsidRDefault="0019706D" w:rsidP="0019706D">
            <w:pPr>
              <w:pStyle w:val="a7"/>
              <w:widowControl w:val="0"/>
              <w:ind w:left="0"/>
              <w:rPr>
                <w:rFonts w:ascii="Times New Roman" w:eastAsia="Courier New" w:hAnsi="Times New Roman" w:cs="Times New Roman"/>
              </w:rPr>
            </w:pPr>
            <w:r>
              <w:rPr>
                <w:rFonts w:ascii="Times New Roman" w:eastAsia="Courier New" w:hAnsi="Times New Roman" w:cs="Times New Roman"/>
              </w:rPr>
              <w:t xml:space="preserve">- обогрев -15 … +24 </w:t>
            </w:r>
            <w:r>
              <w:rPr>
                <w:rFonts w:ascii="Times New Roman" w:eastAsia="Courier New" w:hAnsi="Times New Roman" w:cs="Times New Roman"/>
                <w:vertAlign w:val="superscript"/>
              </w:rPr>
              <w:t>0</w:t>
            </w:r>
            <w:r>
              <w:rPr>
                <w:rFonts w:ascii="Times New Roman" w:eastAsia="Courier New" w:hAnsi="Times New Roman" w:cs="Times New Roman"/>
              </w:rPr>
              <w:t>С</w:t>
            </w:r>
          </w:p>
        </w:tc>
        <w:tc>
          <w:tcPr>
            <w:tcW w:w="851" w:type="dxa"/>
            <w:tcBorders>
              <w:top w:val="single" w:sz="4" w:space="0" w:color="auto"/>
              <w:left w:val="single" w:sz="4" w:space="0" w:color="auto"/>
              <w:bottom w:val="single" w:sz="4" w:space="0" w:color="auto"/>
              <w:right w:val="single" w:sz="4" w:space="0" w:color="auto"/>
            </w:tcBorders>
            <w:vAlign w:val="center"/>
            <w:hideMark/>
          </w:tcPr>
          <w:p w:rsidR="00E66F7F" w:rsidRDefault="00E66F7F" w:rsidP="00176563">
            <w:pPr>
              <w:pStyle w:val="a7"/>
              <w:widowControl w:val="0"/>
              <w:ind w:left="0"/>
              <w:jc w:val="center"/>
              <w:rPr>
                <w:rFonts w:ascii="Times New Roman" w:eastAsia="Courier New" w:hAnsi="Times New Roman" w:cs="Times New Roman"/>
              </w:rPr>
            </w:pPr>
            <w:r>
              <w:rPr>
                <w:rFonts w:ascii="Times New Roman" w:eastAsia="Courier New"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vAlign w:val="center"/>
          </w:tcPr>
          <w:p w:rsidR="00E66F7F" w:rsidRDefault="00E66F7F" w:rsidP="00176563">
            <w:pPr>
              <w:pStyle w:val="a7"/>
              <w:widowControl w:val="0"/>
              <w:ind w:left="0"/>
              <w:jc w:val="center"/>
              <w:rPr>
                <w:rFonts w:ascii="Times New Roman" w:eastAsia="Courier New" w:hAnsi="Times New Roman" w:cs="Times New Roman"/>
              </w:rPr>
            </w:pPr>
          </w:p>
        </w:tc>
        <w:tc>
          <w:tcPr>
            <w:tcW w:w="1700" w:type="dxa"/>
            <w:tcBorders>
              <w:top w:val="single" w:sz="4" w:space="0" w:color="auto"/>
              <w:left w:val="single" w:sz="4" w:space="0" w:color="auto"/>
              <w:bottom w:val="single" w:sz="4" w:space="0" w:color="auto"/>
              <w:right w:val="single" w:sz="4" w:space="0" w:color="auto"/>
            </w:tcBorders>
            <w:vAlign w:val="center"/>
          </w:tcPr>
          <w:p w:rsidR="00E66F7F" w:rsidRDefault="00E66F7F" w:rsidP="00176563">
            <w:pPr>
              <w:pStyle w:val="a7"/>
              <w:widowControl w:val="0"/>
              <w:ind w:left="0"/>
              <w:jc w:val="center"/>
              <w:rPr>
                <w:rFonts w:ascii="Times New Roman" w:eastAsia="Courier New" w:hAnsi="Times New Roman" w:cs="Times New Roman"/>
              </w:rPr>
            </w:pPr>
          </w:p>
        </w:tc>
      </w:tr>
      <w:tr w:rsidR="00E66F7F" w:rsidTr="00176563">
        <w:tc>
          <w:tcPr>
            <w:tcW w:w="817" w:type="dxa"/>
            <w:tcBorders>
              <w:top w:val="single" w:sz="4" w:space="0" w:color="auto"/>
              <w:left w:val="single" w:sz="4" w:space="0" w:color="auto"/>
              <w:bottom w:val="single" w:sz="4" w:space="0" w:color="auto"/>
              <w:right w:val="single" w:sz="4" w:space="0" w:color="auto"/>
            </w:tcBorders>
            <w:vAlign w:val="center"/>
            <w:hideMark/>
          </w:tcPr>
          <w:p w:rsidR="00E66F7F" w:rsidRDefault="00E66F7F" w:rsidP="00176563">
            <w:pPr>
              <w:pStyle w:val="a7"/>
              <w:widowControl w:val="0"/>
              <w:ind w:left="0"/>
              <w:jc w:val="center"/>
              <w:rPr>
                <w:rFonts w:ascii="Times New Roman" w:eastAsia="Courier New" w:hAnsi="Times New Roman" w:cs="Times New Roman"/>
              </w:rPr>
            </w:pPr>
            <w:r>
              <w:rPr>
                <w:rFonts w:ascii="Times New Roman" w:eastAsia="Courier New"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6F7F" w:rsidRDefault="00E66F7F" w:rsidP="008D2D1B">
            <w:pPr>
              <w:pStyle w:val="a7"/>
              <w:widowControl w:val="0"/>
              <w:ind w:left="0"/>
              <w:rPr>
                <w:rFonts w:ascii="Times New Roman" w:eastAsia="Courier New" w:hAnsi="Times New Roman" w:cs="Times New Roman"/>
              </w:rPr>
            </w:pPr>
            <w:r>
              <w:rPr>
                <w:rFonts w:ascii="Times New Roman" w:eastAsia="Courier New" w:hAnsi="Times New Roman" w:cs="Times New Roman"/>
              </w:rPr>
              <w:t>Блок внутренний</w:t>
            </w:r>
          </w:p>
        </w:tc>
        <w:tc>
          <w:tcPr>
            <w:tcW w:w="3827" w:type="dxa"/>
            <w:tcBorders>
              <w:top w:val="single" w:sz="4" w:space="0" w:color="auto"/>
              <w:left w:val="single" w:sz="4" w:space="0" w:color="auto"/>
              <w:bottom w:val="single" w:sz="4" w:space="0" w:color="auto"/>
              <w:right w:val="single" w:sz="4" w:space="0" w:color="auto"/>
            </w:tcBorders>
            <w:vAlign w:val="center"/>
          </w:tcPr>
          <w:p w:rsidR="0019706D" w:rsidRDefault="0019706D" w:rsidP="0019706D">
            <w:pPr>
              <w:pStyle w:val="a7"/>
              <w:widowControl w:val="0"/>
              <w:numPr>
                <w:ilvl w:val="0"/>
                <w:numId w:val="21"/>
              </w:numPr>
              <w:ind w:left="0" w:firstLine="0"/>
              <w:rPr>
                <w:rFonts w:ascii="Times New Roman" w:eastAsia="Courier New" w:hAnsi="Times New Roman" w:cs="Times New Roman"/>
              </w:rPr>
            </w:pPr>
            <w:r>
              <w:rPr>
                <w:rFonts w:ascii="Times New Roman" w:eastAsia="Courier New" w:hAnsi="Times New Roman" w:cs="Times New Roman"/>
              </w:rPr>
              <w:t>Холодопроизводительность: 3,5 … 3,7 кВт;</w:t>
            </w:r>
          </w:p>
          <w:p w:rsidR="00E66F7F" w:rsidRDefault="0019706D" w:rsidP="0019706D">
            <w:pPr>
              <w:pStyle w:val="a7"/>
              <w:widowControl w:val="0"/>
              <w:numPr>
                <w:ilvl w:val="0"/>
                <w:numId w:val="21"/>
              </w:numPr>
              <w:ind w:left="0" w:firstLine="0"/>
              <w:rPr>
                <w:rFonts w:ascii="Times New Roman" w:eastAsia="Courier New" w:hAnsi="Times New Roman" w:cs="Times New Roman"/>
              </w:rPr>
            </w:pPr>
            <w:r w:rsidRPr="0019706D">
              <w:rPr>
                <w:rFonts w:ascii="Times New Roman" w:eastAsia="Courier New" w:hAnsi="Times New Roman" w:cs="Times New Roman"/>
              </w:rPr>
              <w:t>Теплопроизводительность</w:t>
            </w:r>
            <w:r>
              <w:rPr>
                <w:rFonts w:ascii="Times New Roman" w:eastAsia="Courier New" w:hAnsi="Times New Roman" w:cs="Times New Roman"/>
              </w:rPr>
              <w:t>: 3,9 … 4,1 кВт;</w:t>
            </w:r>
          </w:p>
          <w:p w:rsidR="0019706D" w:rsidRDefault="0019706D" w:rsidP="0019706D">
            <w:pPr>
              <w:pStyle w:val="a7"/>
              <w:widowControl w:val="0"/>
              <w:numPr>
                <w:ilvl w:val="0"/>
                <w:numId w:val="21"/>
              </w:numPr>
              <w:ind w:left="0" w:firstLine="0"/>
              <w:rPr>
                <w:rFonts w:ascii="Times New Roman" w:eastAsia="Courier New" w:hAnsi="Times New Roman" w:cs="Times New Roman"/>
              </w:rPr>
            </w:pPr>
            <w:r>
              <w:rPr>
                <w:rFonts w:ascii="Times New Roman" w:eastAsia="Courier New" w:hAnsi="Times New Roman" w:cs="Times New Roman"/>
              </w:rPr>
              <w:t>Потребляемая мощность без учета наружного блока:</w:t>
            </w:r>
          </w:p>
          <w:p w:rsidR="0019706D" w:rsidRDefault="0019706D" w:rsidP="0019706D">
            <w:pPr>
              <w:pStyle w:val="a7"/>
              <w:widowControl w:val="0"/>
              <w:ind w:left="0"/>
              <w:rPr>
                <w:rFonts w:ascii="Times New Roman" w:eastAsia="Courier New" w:hAnsi="Times New Roman" w:cs="Times New Roman"/>
              </w:rPr>
            </w:pPr>
            <w:r>
              <w:rPr>
                <w:rFonts w:ascii="Times New Roman" w:eastAsia="Courier New" w:hAnsi="Times New Roman" w:cs="Times New Roman"/>
              </w:rPr>
              <w:t>- охлаждение 0,018 … 0,020 кВт</w:t>
            </w:r>
          </w:p>
          <w:p w:rsidR="0019706D" w:rsidRDefault="0019706D" w:rsidP="0019706D">
            <w:pPr>
              <w:pStyle w:val="a7"/>
              <w:widowControl w:val="0"/>
              <w:ind w:left="0"/>
              <w:rPr>
                <w:rFonts w:ascii="Times New Roman" w:eastAsia="Courier New" w:hAnsi="Times New Roman" w:cs="Times New Roman"/>
              </w:rPr>
            </w:pPr>
            <w:r>
              <w:rPr>
                <w:rFonts w:ascii="Times New Roman" w:eastAsia="Courier New" w:hAnsi="Times New Roman" w:cs="Times New Roman"/>
              </w:rPr>
              <w:t>- обогрев 0,018 … 0,020 кВт</w:t>
            </w:r>
          </w:p>
          <w:p w:rsidR="0019706D" w:rsidRDefault="0019706D" w:rsidP="0019706D">
            <w:pPr>
              <w:pStyle w:val="a7"/>
              <w:widowControl w:val="0"/>
              <w:numPr>
                <w:ilvl w:val="0"/>
                <w:numId w:val="21"/>
              </w:numPr>
              <w:ind w:left="0" w:firstLine="0"/>
              <w:rPr>
                <w:rFonts w:ascii="Times New Roman" w:eastAsia="Courier New" w:hAnsi="Times New Roman" w:cs="Times New Roman"/>
              </w:rPr>
            </w:pPr>
            <w:r>
              <w:rPr>
                <w:rFonts w:ascii="Times New Roman" w:eastAsia="Courier New" w:hAnsi="Times New Roman" w:cs="Times New Roman"/>
              </w:rPr>
              <w:t>Размеры (Ш х Г х В): 985 … 995 х 220 … 225 х 310 … 320 мм</w:t>
            </w:r>
          </w:p>
          <w:p w:rsidR="0019706D" w:rsidRDefault="0019706D" w:rsidP="0019706D">
            <w:pPr>
              <w:pStyle w:val="a7"/>
              <w:widowControl w:val="0"/>
              <w:numPr>
                <w:ilvl w:val="0"/>
                <w:numId w:val="21"/>
              </w:numPr>
              <w:ind w:left="0" w:firstLine="0"/>
              <w:rPr>
                <w:rFonts w:ascii="Times New Roman" w:eastAsia="Courier New" w:hAnsi="Times New Roman" w:cs="Times New Roman"/>
              </w:rPr>
            </w:pPr>
            <w:r>
              <w:rPr>
                <w:rFonts w:ascii="Times New Roman" w:eastAsia="Courier New" w:hAnsi="Times New Roman" w:cs="Times New Roman"/>
              </w:rPr>
              <w:t>Уровень звукового давления, В/С/Н</w:t>
            </w:r>
            <w:r w:rsidR="000E1C84">
              <w:rPr>
                <w:rFonts w:ascii="Times New Roman" w:eastAsia="Courier New" w:hAnsi="Times New Roman" w:cs="Times New Roman"/>
              </w:rPr>
              <w:t>: 32  … 34/31 … 33/29 … 31 дБ(А)</w:t>
            </w:r>
          </w:p>
          <w:p w:rsidR="000E1C84" w:rsidRDefault="000E1C84" w:rsidP="0019706D">
            <w:pPr>
              <w:pStyle w:val="a7"/>
              <w:widowControl w:val="0"/>
              <w:numPr>
                <w:ilvl w:val="0"/>
                <w:numId w:val="21"/>
              </w:numPr>
              <w:ind w:left="0" w:firstLine="0"/>
              <w:rPr>
                <w:rFonts w:ascii="Times New Roman" w:eastAsia="Courier New" w:hAnsi="Times New Roman" w:cs="Times New Roman"/>
              </w:rPr>
            </w:pPr>
            <w:r>
              <w:rPr>
                <w:rFonts w:ascii="Times New Roman" w:eastAsia="Courier New" w:hAnsi="Times New Roman" w:cs="Times New Roman"/>
              </w:rPr>
              <w:t>Диаметр соединительных труб (жидкость): 6,35 мм</w:t>
            </w:r>
          </w:p>
          <w:p w:rsidR="000E1C84" w:rsidRPr="0009178C" w:rsidRDefault="000E1C84" w:rsidP="0009178C">
            <w:pPr>
              <w:pStyle w:val="a7"/>
              <w:widowControl w:val="0"/>
              <w:numPr>
                <w:ilvl w:val="0"/>
                <w:numId w:val="21"/>
              </w:numPr>
              <w:ind w:left="0" w:firstLine="0"/>
              <w:rPr>
                <w:rFonts w:ascii="Times New Roman" w:eastAsia="Courier New" w:hAnsi="Times New Roman" w:cs="Times New Roman"/>
              </w:rPr>
            </w:pPr>
            <w:r>
              <w:rPr>
                <w:rFonts w:ascii="Times New Roman" w:eastAsia="Courier New" w:hAnsi="Times New Roman" w:cs="Times New Roman"/>
              </w:rPr>
              <w:t>Диаметр соединительных труб (газ): 12,7</w:t>
            </w:r>
            <w:r w:rsidR="0009178C">
              <w:rPr>
                <w:rFonts w:ascii="Times New Roman" w:eastAsia="Courier New" w:hAnsi="Times New Roman" w:cs="Times New Roman"/>
              </w:rPr>
              <w:t xml:space="preserve"> мм</w:t>
            </w:r>
          </w:p>
        </w:tc>
        <w:tc>
          <w:tcPr>
            <w:tcW w:w="851" w:type="dxa"/>
            <w:tcBorders>
              <w:top w:val="single" w:sz="4" w:space="0" w:color="auto"/>
              <w:left w:val="single" w:sz="4" w:space="0" w:color="auto"/>
              <w:bottom w:val="single" w:sz="4" w:space="0" w:color="auto"/>
              <w:right w:val="single" w:sz="4" w:space="0" w:color="auto"/>
            </w:tcBorders>
            <w:vAlign w:val="center"/>
            <w:hideMark/>
          </w:tcPr>
          <w:p w:rsidR="00E66F7F" w:rsidRDefault="00E66F7F" w:rsidP="00176563">
            <w:pPr>
              <w:pStyle w:val="a7"/>
              <w:widowControl w:val="0"/>
              <w:ind w:left="0"/>
              <w:jc w:val="center"/>
              <w:rPr>
                <w:rFonts w:ascii="Times New Roman" w:eastAsia="Courier New" w:hAnsi="Times New Roman" w:cs="Times New Roman"/>
              </w:rPr>
            </w:pPr>
            <w:r>
              <w:rPr>
                <w:rFonts w:ascii="Times New Roman" w:eastAsia="Courier New"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vAlign w:val="center"/>
          </w:tcPr>
          <w:p w:rsidR="00E66F7F" w:rsidRDefault="00E66F7F" w:rsidP="00176563">
            <w:pPr>
              <w:pStyle w:val="a7"/>
              <w:widowControl w:val="0"/>
              <w:ind w:left="0"/>
              <w:jc w:val="center"/>
              <w:rPr>
                <w:rFonts w:ascii="Times New Roman" w:eastAsia="Courier New" w:hAnsi="Times New Roman" w:cs="Times New Roman"/>
              </w:rPr>
            </w:pPr>
          </w:p>
        </w:tc>
        <w:tc>
          <w:tcPr>
            <w:tcW w:w="1700" w:type="dxa"/>
            <w:tcBorders>
              <w:top w:val="single" w:sz="4" w:space="0" w:color="auto"/>
              <w:left w:val="single" w:sz="4" w:space="0" w:color="auto"/>
              <w:bottom w:val="single" w:sz="4" w:space="0" w:color="auto"/>
              <w:right w:val="single" w:sz="4" w:space="0" w:color="auto"/>
            </w:tcBorders>
            <w:vAlign w:val="center"/>
          </w:tcPr>
          <w:p w:rsidR="00E66F7F" w:rsidRDefault="00E66F7F" w:rsidP="00176563">
            <w:pPr>
              <w:pStyle w:val="a7"/>
              <w:widowControl w:val="0"/>
              <w:ind w:left="0"/>
              <w:jc w:val="center"/>
              <w:rPr>
                <w:rFonts w:ascii="Times New Roman" w:eastAsia="Courier New" w:hAnsi="Times New Roman" w:cs="Times New Roman"/>
              </w:rPr>
            </w:pPr>
          </w:p>
        </w:tc>
      </w:tr>
      <w:tr w:rsidR="00E66F7F" w:rsidTr="00176563">
        <w:tc>
          <w:tcPr>
            <w:tcW w:w="817" w:type="dxa"/>
            <w:tcBorders>
              <w:top w:val="single" w:sz="4" w:space="0" w:color="auto"/>
              <w:left w:val="single" w:sz="4" w:space="0" w:color="auto"/>
              <w:bottom w:val="single" w:sz="4" w:space="0" w:color="auto"/>
              <w:right w:val="single" w:sz="4" w:space="0" w:color="auto"/>
            </w:tcBorders>
            <w:vAlign w:val="center"/>
            <w:hideMark/>
          </w:tcPr>
          <w:p w:rsidR="00E66F7F" w:rsidRDefault="00E66F7F" w:rsidP="00176563">
            <w:pPr>
              <w:pStyle w:val="a7"/>
              <w:widowControl w:val="0"/>
              <w:ind w:left="0"/>
              <w:jc w:val="center"/>
              <w:rPr>
                <w:rFonts w:ascii="Times New Roman" w:eastAsia="Courier New" w:hAnsi="Times New Roman" w:cs="Times New Roman"/>
              </w:rPr>
            </w:pPr>
            <w:r>
              <w:rPr>
                <w:rFonts w:ascii="Times New Roman" w:eastAsia="Courier New"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6F7F" w:rsidRDefault="00E66F7F" w:rsidP="008D2D1B">
            <w:pPr>
              <w:pStyle w:val="a7"/>
              <w:widowControl w:val="0"/>
              <w:ind w:left="0"/>
              <w:rPr>
                <w:rFonts w:ascii="Times New Roman" w:eastAsia="Courier New" w:hAnsi="Times New Roman" w:cs="Times New Roman"/>
              </w:rPr>
            </w:pPr>
            <w:r>
              <w:rPr>
                <w:rFonts w:ascii="Times New Roman" w:eastAsia="Courier New" w:hAnsi="Times New Roman" w:cs="Times New Roman"/>
              </w:rPr>
              <w:t>Блок внутренний</w:t>
            </w:r>
          </w:p>
        </w:tc>
        <w:tc>
          <w:tcPr>
            <w:tcW w:w="3827" w:type="dxa"/>
            <w:tcBorders>
              <w:top w:val="single" w:sz="4" w:space="0" w:color="auto"/>
              <w:left w:val="single" w:sz="4" w:space="0" w:color="auto"/>
              <w:bottom w:val="single" w:sz="4" w:space="0" w:color="auto"/>
              <w:right w:val="single" w:sz="4" w:space="0" w:color="auto"/>
            </w:tcBorders>
            <w:vAlign w:val="center"/>
          </w:tcPr>
          <w:p w:rsidR="0009178C" w:rsidRDefault="0009178C" w:rsidP="0009178C">
            <w:pPr>
              <w:pStyle w:val="a7"/>
              <w:widowControl w:val="0"/>
              <w:numPr>
                <w:ilvl w:val="0"/>
                <w:numId w:val="22"/>
              </w:numPr>
              <w:ind w:left="0" w:firstLine="0"/>
              <w:rPr>
                <w:rFonts w:ascii="Times New Roman" w:eastAsia="Courier New" w:hAnsi="Times New Roman" w:cs="Times New Roman"/>
              </w:rPr>
            </w:pPr>
            <w:r>
              <w:rPr>
                <w:rFonts w:ascii="Times New Roman" w:eastAsia="Courier New" w:hAnsi="Times New Roman" w:cs="Times New Roman"/>
              </w:rPr>
              <w:t>Холодопроизводительность: 4,4 … 4,6 кВт;</w:t>
            </w:r>
          </w:p>
          <w:p w:rsidR="0009178C" w:rsidRDefault="0009178C" w:rsidP="0009178C">
            <w:pPr>
              <w:pStyle w:val="a7"/>
              <w:widowControl w:val="0"/>
              <w:numPr>
                <w:ilvl w:val="0"/>
                <w:numId w:val="22"/>
              </w:numPr>
              <w:ind w:left="0" w:firstLine="0"/>
              <w:rPr>
                <w:rFonts w:ascii="Times New Roman" w:eastAsia="Courier New" w:hAnsi="Times New Roman" w:cs="Times New Roman"/>
              </w:rPr>
            </w:pPr>
            <w:r w:rsidRPr="0019706D">
              <w:rPr>
                <w:rFonts w:ascii="Times New Roman" w:eastAsia="Courier New" w:hAnsi="Times New Roman" w:cs="Times New Roman"/>
              </w:rPr>
              <w:t>Теплопроизводительность</w:t>
            </w:r>
            <w:r>
              <w:rPr>
                <w:rFonts w:ascii="Times New Roman" w:eastAsia="Courier New" w:hAnsi="Times New Roman" w:cs="Times New Roman"/>
              </w:rPr>
              <w:t>: 4,9 … 5,1 кВт;</w:t>
            </w:r>
          </w:p>
          <w:p w:rsidR="0009178C" w:rsidRDefault="0009178C" w:rsidP="0009178C">
            <w:pPr>
              <w:pStyle w:val="a7"/>
              <w:widowControl w:val="0"/>
              <w:numPr>
                <w:ilvl w:val="0"/>
                <w:numId w:val="22"/>
              </w:numPr>
              <w:ind w:left="0" w:firstLine="0"/>
              <w:rPr>
                <w:rFonts w:ascii="Times New Roman" w:eastAsia="Courier New" w:hAnsi="Times New Roman" w:cs="Times New Roman"/>
              </w:rPr>
            </w:pPr>
            <w:r>
              <w:rPr>
                <w:rFonts w:ascii="Times New Roman" w:eastAsia="Courier New" w:hAnsi="Times New Roman" w:cs="Times New Roman"/>
              </w:rPr>
              <w:t>Потребляемая мощность без учета наружного блока:</w:t>
            </w:r>
          </w:p>
          <w:p w:rsidR="0009178C" w:rsidRDefault="0009178C" w:rsidP="0009178C">
            <w:pPr>
              <w:pStyle w:val="a7"/>
              <w:widowControl w:val="0"/>
              <w:ind w:left="0"/>
              <w:rPr>
                <w:rFonts w:ascii="Times New Roman" w:eastAsia="Courier New" w:hAnsi="Times New Roman" w:cs="Times New Roman"/>
              </w:rPr>
            </w:pPr>
            <w:r>
              <w:rPr>
                <w:rFonts w:ascii="Times New Roman" w:eastAsia="Courier New" w:hAnsi="Times New Roman" w:cs="Times New Roman"/>
              </w:rPr>
              <w:t>- охлаждение 0,018 … 0,020 кВт</w:t>
            </w:r>
          </w:p>
          <w:p w:rsidR="0009178C" w:rsidRDefault="0009178C" w:rsidP="0009178C">
            <w:pPr>
              <w:pStyle w:val="a7"/>
              <w:widowControl w:val="0"/>
              <w:ind w:left="0"/>
              <w:rPr>
                <w:rFonts w:ascii="Times New Roman" w:eastAsia="Courier New" w:hAnsi="Times New Roman" w:cs="Times New Roman"/>
              </w:rPr>
            </w:pPr>
            <w:r>
              <w:rPr>
                <w:rFonts w:ascii="Times New Roman" w:eastAsia="Courier New" w:hAnsi="Times New Roman" w:cs="Times New Roman"/>
              </w:rPr>
              <w:t>- обогрев 0,018 … 0,020 кВт</w:t>
            </w:r>
          </w:p>
          <w:p w:rsidR="0009178C" w:rsidRDefault="0009178C" w:rsidP="0009178C">
            <w:pPr>
              <w:pStyle w:val="a7"/>
              <w:widowControl w:val="0"/>
              <w:numPr>
                <w:ilvl w:val="0"/>
                <w:numId w:val="22"/>
              </w:numPr>
              <w:ind w:left="0" w:firstLine="0"/>
              <w:rPr>
                <w:rFonts w:ascii="Times New Roman" w:eastAsia="Courier New" w:hAnsi="Times New Roman" w:cs="Times New Roman"/>
              </w:rPr>
            </w:pPr>
            <w:r>
              <w:rPr>
                <w:rFonts w:ascii="Times New Roman" w:eastAsia="Courier New" w:hAnsi="Times New Roman" w:cs="Times New Roman"/>
              </w:rPr>
              <w:t>Размеры (Ш х Г х В): 985 … 995 х 220 … 225 х 310 … 320 мм</w:t>
            </w:r>
          </w:p>
          <w:p w:rsidR="0009178C" w:rsidRDefault="0009178C" w:rsidP="0009178C">
            <w:pPr>
              <w:pStyle w:val="a7"/>
              <w:widowControl w:val="0"/>
              <w:numPr>
                <w:ilvl w:val="0"/>
                <w:numId w:val="22"/>
              </w:numPr>
              <w:ind w:left="0" w:firstLine="0"/>
              <w:rPr>
                <w:rFonts w:ascii="Times New Roman" w:eastAsia="Courier New" w:hAnsi="Times New Roman" w:cs="Times New Roman"/>
              </w:rPr>
            </w:pPr>
            <w:r>
              <w:rPr>
                <w:rFonts w:ascii="Times New Roman" w:eastAsia="Courier New" w:hAnsi="Times New Roman" w:cs="Times New Roman"/>
              </w:rPr>
              <w:t>Уровень звукового давления, В/С/Н: 34  … 36/32 … 34/30 … 32 дБ(А)</w:t>
            </w:r>
          </w:p>
          <w:p w:rsidR="0009178C" w:rsidRDefault="0009178C" w:rsidP="0009178C">
            <w:pPr>
              <w:pStyle w:val="a7"/>
              <w:widowControl w:val="0"/>
              <w:numPr>
                <w:ilvl w:val="0"/>
                <w:numId w:val="22"/>
              </w:numPr>
              <w:ind w:left="0" w:firstLine="0"/>
              <w:rPr>
                <w:rFonts w:ascii="Times New Roman" w:eastAsia="Courier New" w:hAnsi="Times New Roman" w:cs="Times New Roman"/>
              </w:rPr>
            </w:pPr>
            <w:r>
              <w:rPr>
                <w:rFonts w:ascii="Times New Roman" w:eastAsia="Courier New" w:hAnsi="Times New Roman" w:cs="Times New Roman"/>
              </w:rPr>
              <w:t>Диаметр соединительных труб (жидкость): 6,35 мм</w:t>
            </w:r>
          </w:p>
          <w:p w:rsidR="00E66F7F" w:rsidRPr="0009178C" w:rsidRDefault="0009178C" w:rsidP="0009178C">
            <w:pPr>
              <w:pStyle w:val="a7"/>
              <w:widowControl w:val="0"/>
              <w:numPr>
                <w:ilvl w:val="0"/>
                <w:numId w:val="22"/>
              </w:numPr>
              <w:ind w:left="0" w:firstLine="0"/>
              <w:rPr>
                <w:rFonts w:ascii="Times New Roman" w:eastAsia="Courier New" w:hAnsi="Times New Roman" w:cs="Times New Roman"/>
              </w:rPr>
            </w:pPr>
            <w:r w:rsidRPr="0009178C">
              <w:rPr>
                <w:rFonts w:ascii="Times New Roman" w:eastAsia="Courier New" w:hAnsi="Times New Roman" w:cs="Times New Roman"/>
              </w:rPr>
              <w:t>Диаметр соединительных труб (газ): 12,7 мм</w:t>
            </w:r>
          </w:p>
        </w:tc>
        <w:tc>
          <w:tcPr>
            <w:tcW w:w="851" w:type="dxa"/>
            <w:tcBorders>
              <w:top w:val="single" w:sz="4" w:space="0" w:color="auto"/>
              <w:left w:val="single" w:sz="4" w:space="0" w:color="auto"/>
              <w:bottom w:val="single" w:sz="4" w:space="0" w:color="auto"/>
              <w:right w:val="single" w:sz="4" w:space="0" w:color="auto"/>
            </w:tcBorders>
            <w:vAlign w:val="center"/>
            <w:hideMark/>
          </w:tcPr>
          <w:p w:rsidR="00E66F7F" w:rsidRDefault="00E66F7F" w:rsidP="00176563">
            <w:pPr>
              <w:pStyle w:val="a7"/>
              <w:widowControl w:val="0"/>
              <w:ind w:left="0"/>
              <w:jc w:val="center"/>
              <w:rPr>
                <w:rFonts w:ascii="Times New Roman" w:eastAsia="Courier New" w:hAnsi="Times New Roman" w:cs="Times New Roman"/>
              </w:rPr>
            </w:pPr>
            <w:r>
              <w:rPr>
                <w:rFonts w:ascii="Times New Roman" w:eastAsia="Courier New"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vAlign w:val="center"/>
          </w:tcPr>
          <w:p w:rsidR="00E66F7F" w:rsidRDefault="00E66F7F" w:rsidP="00176563">
            <w:pPr>
              <w:pStyle w:val="a7"/>
              <w:widowControl w:val="0"/>
              <w:ind w:left="0"/>
              <w:jc w:val="center"/>
              <w:rPr>
                <w:rFonts w:ascii="Times New Roman" w:eastAsia="Courier New" w:hAnsi="Times New Roman" w:cs="Times New Roman"/>
              </w:rPr>
            </w:pPr>
          </w:p>
        </w:tc>
        <w:tc>
          <w:tcPr>
            <w:tcW w:w="1700" w:type="dxa"/>
            <w:tcBorders>
              <w:top w:val="single" w:sz="4" w:space="0" w:color="auto"/>
              <w:left w:val="single" w:sz="4" w:space="0" w:color="auto"/>
              <w:bottom w:val="single" w:sz="4" w:space="0" w:color="auto"/>
              <w:right w:val="single" w:sz="4" w:space="0" w:color="auto"/>
            </w:tcBorders>
            <w:vAlign w:val="center"/>
          </w:tcPr>
          <w:p w:rsidR="00E66F7F" w:rsidRDefault="00E66F7F" w:rsidP="00176563">
            <w:pPr>
              <w:pStyle w:val="a7"/>
              <w:widowControl w:val="0"/>
              <w:ind w:left="0"/>
              <w:jc w:val="center"/>
              <w:rPr>
                <w:rFonts w:ascii="Times New Roman" w:eastAsia="Courier New" w:hAnsi="Times New Roman" w:cs="Times New Roman"/>
              </w:rPr>
            </w:pPr>
          </w:p>
        </w:tc>
      </w:tr>
      <w:tr w:rsidR="00E66F7F" w:rsidTr="00176563">
        <w:tc>
          <w:tcPr>
            <w:tcW w:w="817" w:type="dxa"/>
            <w:tcBorders>
              <w:top w:val="single" w:sz="4" w:space="0" w:color="auto"/>
              <w:left w:val="single" w:sz="4" w:space="0" w:color="auto"/>
              <w:bottom w:val="single" w:sz="4" w:space="0" w:color="auto"/>
              <w:right w:val="single" w:sz="4" w:space="0" w:color="auto"/>
            </w:tcBorders>
            <w:vAlign w:val="center"/>
            <w:hideMark/>
          </w:tcPr>
          <w:p w:rsidR="00E66F7F" w:rsidRDefault="00E66F7F" w:rsidP="00176563">
            <w:pPr>
              <w:pStyle w:val="a7"/>
              <w:widowControl w:val="0"/>
              <w:ind w:left="0"/>
              <w:jc w:val="center"/>
              <w:rPr>
                <w:rFonts w:ascii="Times New Roman" w:eastAsia="Courier New" w:hAnsi="Times New Roman" w:cs="Times New Roman"/>
              </w:rPr>
            </w:pPr>
            <w:r>
              <w:rPr>
                <w:rFonts w:ascii="Times New Roman" w:eastAsia="Courier New"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6F7F" w:rsidRDefault="00E66F7F" w:rsidP="008D2D1B">
            <w:pPr>
              <w:pStyle w:val="a7"/>
              <w:widowControl w:val="0"/>
              <w:ind w:left="0"/>
              <w:rPr>
                <w:rFonts w:ascii="Times New Roman" w:eastAsia="Courier New" w:hAnsi="Times New Roman" w:cs="Times New Roman"/>
              </w:rPr>
            </w:pPr>
            <w:r>
              <w:rPr>
                <w:rFonts w:ascii="Times New Roman" w:eastAsia="Courier New" w:hAnsi="Times New Roman" w:cs="Times New Roman"/>
              </w:rPr>
              <w:t>Комплект разветвителей</w:t>
            </w:r>
          </w:p>
        </w:tc>
        <w:tc>
          <w:tcPr>
            <w:tcW w:w="3827" w:type="dxa"/>
            <w:tcBorders>
              <w:top w:val="single" w:sz="4" w:space="0" w:color="auto"/>
              <w:left w:val="single" w:sz="4" w:space="0" w:color="auto"/>
              <w:bottom w:val="single" w:sz="4" w:space="0" w:color="auto"/>
              <w:right w:val="single" w:sz="4" w:space="0" w:color="auto"/>
            </w:tcBorders>
            <w:vAlign w:val="center"/>
          </w:tcPr>
          <w:p w:rsidR="00E66F7F" w:rsidRDefault="00CA396B" w:rsidP="00CA396B">
            <w:pPr>
              <w:pStyle w:val="a7"/>
              <w:widowControl w:val="0"/>
              <w:ind w:left="0"/>
              <w:rPr>
                <w:rFonts w:ascii="Times New Roman" w:eastAsia="Courier New" w:hAnsi="Times New Roman" w:cs="Times New Roman"/>
              </w:rPr>
            </w:pPr>
            <w:r>
              <w:rPr>
                <w:rFonts w:ascii="Times New Roman" w:eastAsia="Courier New" w:hAnsi="Times New Roman" w:cs="Times New Roman"/>
              </w:rPr>
              <w:t>Поставляются в комплекте, совместимые с предлагаемым оборудованием</w:t>
            </w:r>
          </w:p>
        </w:tc>
        <w:tc>
          <w:tcPr>
            <w:tcW w:w="851" w:type="dxa"/>
            <w:tcBorders>
              <w:top w:val="single" w:sz="4" w:space="0" w:color="auto"/>
              <w:left w:val="single" w:sz="4" w:space="0" w:color="auto"/>
              <w:bottom w:val="single" w:sz="4" w:space="0" w:color="auto"/>
              <w:right w:val="single" w:sz="4" w:space="0" w:color="auto"/>
            </w:tcBorders>
            <w:vAlign w:val="center"/>
            <w:hideMark/>
          </w:tcPr>
          <w:p w:rsidR="00E66F7F" w:rsidRDefault="00E66F7F" w:rsidP="00176563">
            <w:pPr>
              <w:pStyle w:val="a7"/>
              <w:widowControl w:val="0"/>
              <w:ind w:left="0"/>
              <w:jc w:val="center"/>
              <w:rPr>
                <w:rFonts w:ascii="Times New Roman" w:eastAsia="Courier New" w:hAnsi="Times New Roman" w:cs="Times New Roman"/>
              </w:rPr>
            </w:pPr>
            <w:r>
              <w:rPr>
                <w:rFonts w:ascii="Times New Roman" w:eastAsia="Courier New"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vAlign w:val="center"/>
          </w:tcPr>
          <w:p w:rsidR="00E66F7F" w:rsidRDefault="00E66F7F" w:rsidP="00176563">
            <w:pPr>
              <w:pStyle w:val="a7"/>
              <w:widowControl w:val="0"/>
              <w:ind w:left="0"/>
              <w:jc w:val="center"/>
              <w:rPr>
                <w:rFonts w:ascii="Times New Roman" w:eastAsia="Courier New" w:hAnsi="Times New Roman" w:cs="Times New Roman"/>
              </w:rPr>
            </w:pPr>
          </w:p>
        </w:tc>
        <w:tc>
          <w:tcPr>
            <w:tcW w:w="1700" w:type="dxa"/>
            <w:tcBorders>
              <w:top w:val="single" w:sz="4" w:space="0" w:color="auto"/>
              <w:left w:val="single" w:sz="4" w:space="0" w:color="auto"/>
              <w:bottom w:val="single" w:sz="4" w:space="0" w:color="auto"/>
              <w:right w:val="single" w:sz="4" w:space="0" w:color="auto"/>
            </w:tcBorders>
            <w:vAlign w:val="center"/>
          </w:tcPr>
          <w:p w:rsidR="00E66F7F" w:rsidRDefault="00E66F7F" w:rsidP="00176563">
            <w:pPr>
              <w:pStyle w:val="a7"/>
              <w:widowControl w:val="0"/>
              <w:ind w:left="0"/>
              <w:jc w:val="center"/>
              <w:rPr>
                <w:rFonts w:ascii="Times New Roman" w:eastAsia="Courier New" w:hAnsi="Times New Roman" w:cs="Times New Roman"/>
              </w:rPr>
            </w:pPr>
          </w:p>
        </w:tc>
      </w:tr>
    </w:tbl>
    <w:p w:rsidR="00170252" w:rsidRDefault="00170252" w:rsidP="0019706D">
      <w:pPr>
        <w:rPr>
          <w:rFonts w:ascii="Times New Roman" w:hAnsi="Times New Roman" w:cs="Times New Roman"/>
          <w:b/>
          <w:sz w:val="28"/>
          <w:szCs w:val="28"/>
        </w:rPr>
      </w:pPr>
    </w:p>
    <w:sectPr w:rsidR="00170252" w:rsidSect="004725AB">
      <w:headerReference w:type="first" r:id="rId19"/>
      <w:footerReference w:type="first" r:id="rId20"/>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538" w:rsidRDefault="00415538">
      <w:pPr>
        <w:spacing w:after="0" w:line="240" w:lineRule="auto"/>
      </w:pPr>
      <w:r>
        <w:separator/>
      </w:r>
    </w:p>
  </w:endnote>
  <w:endnote w:type="continuationSeparator" w:id="0">
    <w:p w:rsidR="00415538" w:rsidRDefault="0041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70954" w:rsidRDefault="00A70954">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A70954">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A70954">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A7095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A70954">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A70954">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615550">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538" w:rsidRDefault="00415538">
      <w:pPr>
        <w:spacing w:after="0" w:line="240" w:lineRule="auto"/>
      </w:pPr>
      <w:r>
        <w:separator/>
      </w:r>
    </w:p>
  </w:footnote>
  <w:footnote w:type="continuationSeparator" w:id="0">
    <w:p w:rsidR="00415538" w:rsidRDefault="00415538">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70954" w:rsidRDefault="00A70954">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70954" w:rsidRDefault="00A70954">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70954" w:rsidRDefault="00A70954">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7166B3"/>
    <w:multiLevelType w:val="hybridMultilevel"/>
    <w:tmpl w:val="D3D2C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DCD2081"/>
    <w:multiLevelType w:val="hybridMultilevel"/>
    <w:tmpl w:val="549EC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FB833A3"/>
    <w:multiLevelType w:val="hybridMultilevel"/>
    <w:tmpl w:val="23247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3"/>
  </w:num>
  <w:num w:numId="5">
    <w:abstractNumId w:val="16"/>
  </w:num>
  <w:num w:numId="6">
    <w:abstractNumId w:val="12"/>
  </w:num>
  <w:num w:numId="7">
    <w:abstractNumId w:val="2"/>
  </w:num>
  <w:num w:numId="8">
    <w:abstractNumId w:val="19"/>
  </w:num>
  <w:num w:numId="9">
    <w:abstractNumId w:val="1"/>
  </w:num>
  <w:num w:numId="10">
    <w:abstractNumId w:val="18"/>
  </w:num>
  <w:num w:numId="11">
    <w:abstractNumId w:val="21"/>
  </w:num>
  <w:num w:numId="12">
    <w:abstractNumId w:val="11"/>
  </w:num>
  <w:num w:numId="13">
    <w:abstractNumId w:val="4"/>
  </w:num>
  <w:num w:numId="14">
    <w:abstractNumId w:val="9"/>
  </w:num>
  <w:num w:numId="15">
    <w:abstractNumId w:val="20"/>
  </w:num>
  <w:num w:numId="16">
    <w:abstractNumId w:val="14"/>
  </w:num>
  <w:num w:numId="17">
    <w:abstractNumId w:val="8"/>
  </w:num>
  <w:num w:numId="18">
    <w:abstractNumId w:val="6"/>
  </w:num>
  <w:num w:numId="19">
    <w:abstractNumId w:val="17"/>
  </w:num>
  <w:num w:numId="20">
    <w:abstractNumId w:val="15"/>
  </w:num>
  <w:num w:numId="21">
    <w:abstractNumId w:val="10"/>
  </w:num>
  <w:num w:numId="2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5F61"/>
    <w:rsid w:val="00026C1F"/>
    <w:rsid w:val="00031AFA"/>
    <w:rsid w:val="000437D6"/>
    <w:rsid w:val="0004504D"/>
    <w:rsid w:val="00076D17"/>
    <w:rsid w:val="000820E3"/>
    <w:rsid w:val="00087E95"/>
    <w:rsid w:val="0009178C"/>
    <w:rsid w:val="00095015"/>
    <w:rsid w:val="0009727D"/>
    <w:rsid w:val="000A5E67"/>
    <w:rsid w:val="000A6147"/>
    <w:rsid w:val="000B086C"/>
    <w:rsid w:val="000B4857"/>
    <w:rsid w:val="000B76AB"/>
    <w:rsid w:val="000C04D6"/>
    <w:rsid w:val="000C181F"/>
    <w:rsid w:val="000D60FE"/>
    <w:rsid w:val="000E1C84"/>
    <w:rsid w:val="000E78CD"/>
    <w:rsid w:val="000F0075"/>
    <w:rsid w:val="000F411A"/>
    <w:rsid w:val="000F6C0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6563"/>
    <w:rsid w:val="00180633"/>
    <w:rsid w:val="00182395"/>
    <w:rsid w:val="00185B41"/>
    <w:rsid w:val="0019152C"/>
    <w:rsid w:val="00192794"/>
    <w:rsid w:val="00195CA6"/>
    <w:rsid w:val="0019706D"/>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062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474D"/>
    <w:rsid w:val="00406050"/>
    <w:rsid w:val="004115D1"/>
    <w:rsid w:val="0041280E"/>
    <w:rsid w:val="004149C7"/>
    <w:rsid w:val="00415538"/>
    <w:rsid w:val="00420C6C"/>
    <w:rsid w:val="00421217"/>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1555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4B96"/>
    <w:rsid w:val="0074516E"/>
    <w:rsid w:val="00747D8C"/>
    <w:rsid w:val="0075145B"/>
    <w:rsid w:val="0076046A"/>
    <w:rsid w:val="00766A7E"/>
    <w:rsid w:val="00770DBE"/>
    <w:rsid w:val="00781335"/>
    <w:rsid w:val="007837E5"/>
    <w:rsid w:val="00786E1B"/>
    <w:rsid w:val="007922BC"/>
    <w:rsid w:val="007A4A42"/>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2D1B"/>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5DA"/>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095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A396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66F7F"/>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286C"/>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17101098">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98436-E998-4961-AF95-FB25BDF8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2020-12-28T17:29:00Z</dcterms:created>
  <dcterms:modified xsi:type="dcterms:W3CDTF">2020-12-28T17:29:00Z</dcterms:modified>
</cp:coreProperties>
</file>