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1A1A09"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14.02.2019</w:t>
            </w:r>
            <w:bookmarkStart w:id="1" w:name="_GoBack"/>
            <w:bookmarkEnd w:id="1"/>
            <w:r w:rsidR="00894C5B">
              <w:rPr>
                <w:b/>
                <w:sz w:val="24"/>
                <w:szCs w:val="24"/>
              </w:rPr>
              <w:fldChar w:fldCharType="begin">
                <w:ffData>
                  <w:name w:val="ДатаРегистрации"/>
                  <w:enabled w:val="0"/>
                  <w:calcOnExit w:val="0"/>
                  <w:textInput>
                    <w:type w:val="date"/>
                    <w:format w:val="dd.MM.yyyy"/>
                  </w:textInput>
                </w:ffData>
              </w:fldChar>
            </w:r>
            <w:r w:rsidR="00894C5B">
              <w:rPr>
                <w:b/>
                <w:sz w:val="24"/>
                <w:szCs w:val="24"/>
              </w:rPr>
              <w:instrText xml:space="preserve"> FORMTEXT </w:instrText>
            </w:r>
            <w:r w:rsidR="00894C5B">
              <w:rPr>
                <w:b/>
                <w:sz w:val="24"/>
                <w:szCs w:val="24"/>
              </w:rPr>
            </w:r>
            <w:r w:rsidR="00894C5B">
              <w:rPr>
                <w:b/>
                <w:sz w:val="24"/>
                <w:szCs w:val="24"/>
              </w:rPr>
              <w:fldChar w:fldCharType="separate"/>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sz w:val="24"/>
                <w:szCs w:val="24"/>
              </w:rPr>
              <w:fldChar w:fldCharType="end"/>
            </w:r>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1A1A09" w:rsidP="00BF2771">
            <w:pPr>
              <w:tabs>
                <w:tab w:val="left" w:pos="7088"/>
              </w:tabs>
              <w:spacing w:after="0"/>
              <w:rPr>
                <w:rFonts w:ascii="Times New Roman" w:hAnsi="Times New Roman" w:cs="Times New Roman"/>
                <w:b/>
                <w:sz w:val="24"/>
                <w:szCs w:val="24"/>
                <w:u w:val="single"/>
              </w:rPr>
            </w:pPr>
            <w:r w:rsidRPr="001A1A09">
              <w:rPr>
                <w:b/>
                <w:sz w:val="24"/>
                <w:szCs w:val="24"/>
              </w:rPr>
              <w:t>05-07/98</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C21DD">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C21DD">
              <w:rPr>
                <w:rFonts w:ascii="Times New Roman" w:hAnsi="Times New Roman" w:cs="Times New Roman"/>
                <w:i/>
                <w:sz w:val="28"/>
                <w:szCs w:val="28"/>
              </w:rPr>
              <w:t>Поставка реагентов, реактивов и расходных материалов для отделения лабораторной диагностики</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C21DD" w:rsidP="00E961F8">
            <w:pPr>
              <w:ind w:right="-1"/>
              <w:rPr>
                <w:rFonts w:ascii="Times New Roman" w:hAnsi="Times New Roman" w:cs="Times New Roman"/>
              </w:rPr>
            </w:pPr>
            <w:r>
              <w:rPr>
                <w:rFonts w:ascii="Times New Roman" w:hAnsi="Times New Roman" w:cs="Times New Roman"/>
              </w:rPr>
              <w:t>04.2019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BC21DD" w:rsidP="00F15BFD">
            <w:pPr>
              <w:ind w:right="-1"/>
              <w:rPr>
                <w:rFonts w:ascii="Times New Roman" w:hAnsi="Times New Roman" w:cs="Times New Roman"/>
              </w:rPr>
            </w:pPr>
            <w:r>
              <w:rPr>
                <w:rFonts w:ascii="Times New Roman" w:hAnsi="Times New Roman" w:cs="Times New Roman"/>
              </w:rPr>
              <w:t>22.02.2019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Layout w:type="fixed"/>
        <w:tblLook w:val="04A0" w:firstRow="1" w:lastRow="0" w:firstColumn="1" w:lastColumn="0" w:noHBand="0" w:noVBand="1"/>
      </w:tblPr>
      <w:tblGrid>
        <w:gridCol w:w="675"/>
        <w:gridCol w:w="1416"/>
        <w:gridCol w:w="4537"/>
        <w:gridCol w:w="812"/>
        <w:gridCol w:w="567"/>
        <w:gridCol w:w="756"/>
        <w:gridCol w:w="808"/>
      </w:tblGrid>
      <w:tr w:rsidR="000C3207" w:rsidRPr="000C3207" w:rsidTr="000C3207">
        <w:trPr>
          <w:trHeight w:val="960"/>
        </w:trPr>
        <w:tc>
          <w:tcPr>
            <w:tcW w:w="353" w:type="pct"/>
            <w:tcBorders>
              <w:top w:val="single" w:sz="4" w:space="0" w:color="auto"/>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jc w:val="center"/>
              <w:rPr>
                <w:rFonts w:ascii="Times New Roman" w:eastAsia="Times New Roman" w:hAnsi="Times New Roman" w:cs="Times New Roman"/>
                <w:b/>
                <w:bCs/>
                <w:lang w:eastAsia="ru-RU"/>
              </w:rPr>
            </w:pPr>
            <w:r w:rsidRPr="000C3207">
              <w:rPr>
                <w:rFonts w:ascii="Times New Roman" w:eastAsia="Times New Roman" w:hAnsi="Times New Roman" w:cs="Times New Roman"/>
                <w:b/>
                <w:bCs/>
                <w:lang w:eastAsia="ru-RU"/>
              </w:rPr>
              <w:t>№</w:t>
            </w:r>
          </w:p>
        </w:tc>
        <w:tc>
          <w:tcPr>
            <w:tcW w:w="740" w:type="pct"/>
            <w:tcBorders>
              <w:top w:val="single" w:sz="4" w:space="0" w:color="auto"/>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jc w:val="center"/>
              <w:rPr>
                <w:rFonts w:ascii="Times New Roman" w:eastAsia="Times New Roman" w:hAnsi="Times New Roman" w:cs="Times New Roman"/>
                <w:b/>
                <w:bCs/>
                <w:lang w:eastAsia="ru-RU"/>
              </w:rPr>
            </w:pPr>
            <w:r w:rsidRPr="000C3207">
              <w:rPr>
                <w:rFonts w:ascii="Times New Roman" w:eastAsia="Times New Roman" w:hAnsi="Times New Roman" w:cs="Times New Roman"/>
                <w:b/>
                <w:bCs/>
                <w:lang w:eastAsia="ru-RU"/>
              </w:rPr>
              <w:t>Наименование</w:t>
            </w:r>
          </w:p>
        </w:tc>
        <w:tc>
          <w:tcPr>
            <w:tcW w:w="2370" w:type="pct"/>
            <w:tcBorders>
              <w:top w:val="single" w:sz="4" w:space="0" w:color="auto"/>
              <w:left w:val="nil"/>
              <w:bottom w:val="single" w:sz="4" w:space="0" w:color="auto"/>
              <w:right w:val="single" w:sz="4" w:space="0" w:color="auto"/>
            </w:tcBorders>
            <w:shd w:val="clear" w:color="auto" w:fill="auto"/>
            <w:hideMark/>
          </w:tcPr>
          <w:p w:rsidR="000C3207" w:rsidRPr="000C3207" w:rsidRDefault="00D06E09" w:rsidP="000C320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Технические характеристики</w:t>
            </w:r>
          </w:p>
        </w:tc>
        <w:tc>
          <w:tcPr>
            <w:tcW w:w="424" w:type="pct"/>
            <w:tcBorders>
              <w:top w:val="single" w:sz="4" w:space="0" w:color="auto"/>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center"/>
              <w:rPr>
                <w:rFonts w:ascii="Times New Roman" w:eastAsia="Times New Roman" w:hAnsi="Times New Roman" w:cs="Times New Roman"/>
                <w:b/>
                <w:bCs/>
                <w:lang w:eastAsia="ru-RU"/>
              </w:rPr>
            </w:pPr>
            <w:r w:rsidRPr="000C3207">
              <w:rPr>
                <w:rFonts w:ascii="Times New Roman" w:eastAsia="Times New Roman" w:hAnsi="Times New Roman" w:cs="Times New Roman"/>
                <w:b/>
                <w:bCs/>
                <w:lang w:eastAsia="ru-RU"/>
              </w:rPr>
              <w:t>Единица измерения</w:t>
            </w:r>
          </w:p>
        </w:tc>
        <w:tc>
          <w:tcPr>
            <w:tcW w:w="296" w:type="pct"/>
            <w:tcBorders>
              <w:top w:val="single" w:sz="4" w:space="0" w:color="auto"/>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center"/>
              <w:rPr>
                <w:rFonts w:ascii="Times New Roman" w:eastAsia="Times New Roman" w:hAnsi="Times New Roman" w:cs="Times New Roman"/>
                <w:b/>
                <w:bCs/>
                <w:lang w:eastAsia="ru-RU"/>
              </w:rPr>
            </w:pPr>
            <w:r w:rsidRPr="000C3207">
              <w:rPr>
                <w:rFonts w:ascii="Times New Roman" w:eastAsia="Times New Roman" w:hAnsi="Times New Roman" w:cs="Times New Roman"/>
                <w:b/>
                <w:bCs/>
                <w:lang w:eastAsia="ru-RU"/>
              </w:rPr>
              <w:t>Кол-во</w:t>
            </w:r>
          </w:p>
        </w:tc>
        <w:tc>
          <w:tcPr>
            <w:tcW w:w="395" w:type="pct"/>
            <w:tcBorders>
              <w:top w:val="single" w:sz="4" w:space="0" w:color="auto"/>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center"/>
              <w:rPr>
                <w:rFonts w:ascii="Times New Roman" w:eastAsia="Times New Roman" w:hAnsi="Times New Roman" w:cs="Times New Roman"/>
                <w:b/>
                <w:bCs/>
                <w:highlight w:val="yellow"/>
                <w:lang w:eastAsia="ru-RU"/>
              </w:rPr>
            </w:pPr>
            <w:r w:rsidRPr="000C3207">
              <w:rPr>
                <w:rFonts w:ascii="Times New Roman" w:eastAsia="Times New Roman" w:hAnsi="Times New Roman" w:cs="Times New Roman"/>
                <w:b/>
                <w:bCs/>
                <w:highlight w:val="yellow"/>
                <w:lang w:eastAsia="ru-RU"/>
              </w:rPr>
              <w:t xml:space="preserve">Цена за ед. с НДС* </w:t>
            </w:r>
          </w:p>
        </w:tc>
        <w:tc>
          <w:tcPr>
            <w:tcW w:w="422" w:type="pct"/>
            <w:tcBorders>
              <w:top w:val="single" w:sz="4" w:space="0" w:color="auto"/>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center"/>
              <w:rPr>
                <w:rFonts w:ascii="Times New Roman" w:eastAsia="Times New Roman" w:hAnsi="Times New Roman" w:cs="Times New Roman"/>
                <w:b/>
                <w:bCs/>
                <w:highlight w:val="yellow"/>
                <w:lang w:eastAsia="ru-RU"/>
              </w:rPr>
            </w:pPr>
            <w:r w:rsidRPr="000C3207">
              <w:rPr>
                <w:rFonts w:ascii="Times New Roman" w:eastAsia="Times New Roman" w:hAnsi="Times New Roman" w:cs="Times New Roman"/>
                <w:b/>
                <w:bCs/>
                <w:highlight w:val="yellow"/>
                <w:lang w:eastAsia="ru-RU"/>
              </w:rPr>
              <w:t>Сумма *</w:t>
            </w: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Альбумин</w:t>
            </w:r>
            <w:r w:rsidRPr="000C3207">
              <w:rPr>
                <w:rFonts w:ascii="Times New Roman" w:eastAsia="Times New Roman" w:hAnsi="Times New Roman" w:cs="Times New Roman"/>
                <w:lang w:val="en-US" w:eastAsia="ru-RU"/>
              </w:rPr>
              <w:t xml:space="preserve"> BCP - Abbott Clinical Chemistry Albumin BCP, 4250 </w:t>
            </w:r>
            <w:r w:rsidRPr="000C3207">
              <w:rPr>
                <w:rFonts w:ascii="Times New Roman" w:eastAsia="Times New Roman" w:hAnsi="Times New Roman" w:cs="Times New Roman"/>
                <w:lang w:eastAsia="ru-RU"/>
              </w:rPr>
              <w:t>тестов</w:t>
            </w:r>
            <w:r w:rsidRPr="000C3207">
              <w:rPr>
                <w:rFonts w:ascii="Times New Roman" w:eastAsia="Times New Roman" w:hAnsi="Times New Roman" w:cs="Times New Roman"/>
                <w:lang w:val="en-US" w:eastAsia="ru-RU"/>
              </w:rPr>
              <w:t>, 7D5421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для определения альбумина BCP. Набор реагентов должен быть предназначен для количественного определения альбумина в сыворотке и плазме крови человека. Должен быть рассчитан не менее чем на 4250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Билирубин калибратор, 1E6604</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Билирубин калибратор. Набор реагентов должен быть предназначен для калибровки тестов Bilirubin. Состав набора: не менее 3 флаконов объемом не менее 5 мл каждый, содержащих буферизованный раствор приготовленного на основе сыворотки бычьей крови калибратора билирубина с добавлением консервантов и стабилизаторов.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Гаптоглобин</w:t>
            </w:r>
            <w:r w:rsidRPr="000C3207">
              <w:rPr>
                <w:rFonts w:ascii="Times New Roman" w:eastAsia="Times New Roman" w:hAnsi="Times New Roman" w:cs="Times New Roman"/>
                <w:lang w:val="en-US" w:eastAsia="ru-RU"/>
              </w:rPr>
              <w:t xml:space="preserve"> - Abbott Clinical Chemistry Haptoglobin, 230 </w:t>
            </w:r>
            <w:r w:rsidRPr="000C3207">
              <w:rPr>
                <w:rFonts w:ascii="Times New Roman" w:eastAsia="Times New Roman" w:hAnsi="Times New Roman" w:cs="Times New Roman"/>
                <w:lang w:eastAsia="ru-RU"/>
              </w:rPr>
              <w:t>тестов</w:t>
            </w:r>
            <w:r w:rsidRPr="000C3207">
              <w:rPr>
                <w:rFonts w:ascii="Times New Roman" w:eastAsia="Times New Roman" w:hAnsi="Times New Roman" w:cs="Times New Roman"/>
                <w:lang w:val="en-US" w:eastAsia="ru-RU"/>
              </w:rPr>
              <w:t>, 9D9121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должен быть предназначен для количественного определения гаптоглобина в сыворотке и плазме крови человека. Должен быть рассчитан на не менее чем 230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Гликозилированный гемоглобин калибраторы, 4P5201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Калибратор должен быть предназначен для калибровки анализа Гликолизированный гемоглобин комбинированным методом турбидиметрии и колориметрии. Набор должен состоять из не менее, чем  2x(1x1.6мл).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Гликозилированный гемоглобин контроли, 4P5211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Контроли Гликолизированный гемоглобин должны быть предназначены для мониторинга контроля качества результатов турбидиметрии и колориметрии при помощи реагентов Гликолизированный гемоглобин. Набор должен состоять из не менее чем  2х(1x1 мл).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Гликозилированный гемоглобин реагент, 4P5220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 xml:space="preserve">Гликозилированный гемоглобин реагент. Должен представлять собой тест-систему для количественного определения фракции гликолизированного гемоглобина в сыворотке крови in vitro комбинированным </w:t>
            </w:r>
            <w:r w:rsidRPr="000C3207">
              <w:rPr>
                <w:rFonts w:ascii="Times New Roman" w:eastAsia="Times New Roman" w:hAnsi="Times New Roman" w:cs="Times New Roman"/>
                <w:lang w:eastAsia="ru-RU"/>
              </w:rPr>
              <w:lastRenderedPageBreak/>
              <w:t>методом латексного иммунотурбидиметрического и колориметрического анализа на системе ARCHITECT, имеющейся у Заказчика. Тест-система должна включать упаковку реагентов не менее чем на 300 тестов.</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lastRenderedPageBreak/>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Глюкоза реагент, 3L8241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должен быть предназначен для определения глюкозы колориметрическим методом в сыворотке и плазме крови человека. Должен быть рассчитан не менее, чем на 15000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Детергент A,1J7220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Раствор для очистки системы ARCHITECT, имеющейся у Заказчика. Состав раствора: бидистиллированная вода не менее 96,04%, 2-аминоэтанол не менее 3,96%. Упаковка: не менее 2 флаконов объемом не менее 500мл каждый.</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3</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Детергент</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В</w:t>
            </w:r>
            <w:r w:rsidRPr="000C3207">
              <w:rPr>
                <w:rFonts w:ascii="Times New Roman" w:eastAsia="Times New Roman" w:hAnsi="Times New Roman" w:cs="Times New Roman"/>
                <w:lang w:val="en-US" w:eastAsia="ru-RU"/>
              </w:rPr>
              <w:t xml:space="preserve"> (Abbott Clinical Chemistry Detergent </w:t>
            </w:r>
            <w:r w:rsidRPr="000C3207">
              <w:rPr>
                <w:rFonts w:ascii="Times New Roman" w:eastAsia="Times New Roman" w:hAnsi="Times New Roman" w:cs="Times New Roman"/>
                <w:lang w:eastAsia="ru-RU"/>
              </w:rPr>
              <w:t>В</w:t>
            </w:r>
            <w:r w:rsidRPr="000C3207">
              <w:rPr>
                <w:rFonts w:ascii="Times New Roman" w:eastAsia="Times New Roman" w:hAnsi="Times New Roman" w:cs="Times New Roman"/>
                <w:lang w:val="en-US" w:eastAsia="ru-RU"/>
              </w:rPr>
              <w:t>), 2</w:t>
            </w:r>
            <w:r w:rsidRPr="000C3207">
              <w:rPr>
                <w:rFonts w:ascii="Times New Roman" w:eastAsia="Times New Roman" w:hAnsi="Times New Roman" w:cs="Times New Roman"/>
                <w:lang w:eastAsia="ru-RU"/>
              </w:rPr>
              <w:t>х</w:t>
            </w:r>
            <w:r w:rsidRPr="000C3207">
              <w:rPr>
                <w:rFonts w:ascii="Times New Roman" w:eastAsia="Times New Roman" w:hAnsi="Times New Roman" w:cs="Times New Roman"/>
                <w:lang w:val="en-US" w:eastAsia="ru-RU"/>
              </w:rPr>
              <w:t xml:space="preserve">400 </w:t>
            </w:r>
            <w:r w:rsidRPr="000C3207">
              <w:rPr>
                <w:rFonts w:ascii="Times New Roman" w:eastAsia="Times New Roman" w:hAnsi="Times New Roman" w:cs="Times New Roman"/>
                <w:lang w:eastAsia="ru-RU"/>
              </w:rPr>
              <w:t>мл</w:t>
            </w:r>
            <w:r w:rsidRPr="000C3207">
              <w:rPr>
                <w:rFonts w:ascii="Times New Roman" w:eastAsia="Times New Roman" w:hAnsi="Times New Roman" w:cs="Times New Roman"/>
                <w:lang w:val="en-US" w:eastAsia="ru-RU"/>
              </w:rPr>
              <w:t>, 2J9421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Раствор для очистки. Совместимость с системой ARCHITECT, имеющейся у Заказчика. Флаконы должны подходить к ротору без дополнительного перелива. Наличие штрих-кода на этикетке для распознавания растворов. Назначение: для промывки кювет анализатора. Состав набора: не менее 2 флаконов объемом не менее 400 мл каждый.</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Железо</w:t>
            </w:r>
            <w:r w:rsidRPr="000C3207">
              <w:rPr>
                <w:rFonts w:ascii="Times New Roman" w:eastAsia="Times New Roman" w:hAnsi="Times New Roman" w:cs="Times New Roman"/>
                <w:lang w:val="en-US" w:eastAsia="ru-RU"/>
              </w:rPr>
              <w:t xml:space="preserve"> - Abbott Clinical Chemistry Iron, 918 </w:t>
            </w:r>
            <w:r w:rsidRPr="000C3207">
              <w:rPr>
                <w:rFonts w:ascii="Times New Roman" w:eastAsia="Times New Roman" w:hAnsi="Times New Roman" w:cs="Times New Roman"/>
                <w:lang w:eastAsia="ru-RU"/>
              </w:rPr>
              <w:t>тестов</w:t>
            </w:r>
            <w:r w:rsidRPr="000C3207">
              <w:rPr>
                <w:rFonts w:ascii="Times New Roman" w:eastAsia="Times New Roman" w:hAnsi="Times New Roman" w:cs="Times New Roman"/>
                <w:lang w:val="en-US" w:eastAsia="ru-RU"/>
              </w:rPr>
              <w:t>, 6K9530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должен быть предназначен для определения железа колориметрическим методом в сыворотке и плазме крови человека. Должен быть рассчитан не менее, чем на 918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Иммуноглобулин G, 9D9921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должен быть предназначен для определения иммуноглобулина G. Набор реагентов для количественного определения IgG в сыворотке и плазме крови человека. Должен быть рассчитан не менее, чем на 388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3</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Иммуноглобулин А, 9D9821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должен быть предназначен для определения иммуноглобулина А. Набор реагентов для количественного определения IgA в сыворотке и плазме крови человека. Должен быть рассчитан не менее чем на 373 определения.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3</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Иммуноглобулин М, 1E0121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 xml:space="preserve">Реагент должен быть предназначен для определения иммуноглобулина M. Набор реагентов должен быть предназначен для количественного определения IgM в сыворотке и плазме крови человека. Должен быть рассчитан не менее чем на 373 </w:t>
            </w:r>
            <w:r w:rsidRPr="000C3207">
              <w:rPr>
                <w:rFonts w:ascii="Times New Roman" w:eastAsia="Times New Roman" w:hAnsi="Times New Roman" w:cs="Times New Roman"/>
                <w:lang w:eastAsia="ru-RU"/>
              </w:rPr>
              <w:lastRenderedPageBreak/>
              <w:t>определения.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lastRenderedPageBreak/>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3</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Иммуноконтроль набор, 6K3222</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Иммуноконтроль набор. Набор реагентов должен быть предназначен для проверки рабочих характеристик тестов MULTIGENT Ceruloplasmin, MULTIGENT CRP Vario, MULTIGENT Kappa Light Chains и MULTIGENT Lambda Light Chains, использующих иммунотурбидиметрические методики. Состав набора: не менее (2x5 мл, 4x1 мл).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Ионоселективный модуль (ICT module), 9D2803</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Тест-система должна быть предназначена для количественного определения натрия, калия и хлоридов в сыворотке, плазме крови и моче человека. Модуль должен быть рассчитан не менее, чем на 45 000 исследований.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Калибратор для биохимических исследований (Clin Chem Cal), 4х3 мл, 6K3010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Калибратор для биохимических исследований. Набор реагентов должен быть предназначен для калибровки тестов Creatinine (Enzymatic), Lithium, Pancreatic Amylase, Cholinesterase (ChE), α-Hydroxybutyrate Dehydrogenase (aHBDH) и Dibucaine CHE (ChEDi). Состав набора: не менее 4 флаконов объемом не менее 3 мл каждый, содержащих лиофилизированный калибратор с сывороткой крови человека, панкреатическую амилазу (свиную), холинэстеразу (человека), креатинин, литий, α-гидроксибутират дегидрогеназы и консервант.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Калибратор мочи для йон-селективного блока - Abbott Clinical Chemistry ICT Urine Calibrator, 2х(5х10 мл), 1E4702</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Калибратор мочи для ион-селективного блока. Состав: не менее 10 флаконов объемом не менее 10мл каждый.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 xml:space="preserve">Калибратор сыворотки для йон-селективного блока -Abbott Clinical Chemistry </w:t>
            </w:r>
            <w:r w:rsidRPr="000C3207">
              <w:rPr>
                <w:rFonts w:ascii="Times New Roman" w:eastAsia="Times New Roman" w:hAnsi="Times New Roman" w:cs="Times New Roman"/>
                <w:lang w:eastAsia="ru-RU"/>
              </w:rPr>
              <w:lastRenderedPageBreak/>
              <w:t>ICT Calibrator, 2х(5х10 мл), 1E4603</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lastRenderedPageBreak/>
              <w:t>Калибратор должен быть предназначен для калибровки значений электролитов при использовании интегрированной чиповой технологии на системе ARCHITECT, имеющейся у Заказчика. Состав: не менее 10 флаконов объемом не менее 10мл каждый.</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Кальций</w:t>
            </w:r>
            <w:r w:rsidRPr="000C3207">
              <w:rPr>
                <w:rFonts w:ascii="Times New Roman" w:eastAsia="Times New Roman" w:hAnsi="Times New Roman" w:cs="Times New Roman"/>
                <w:lang w:val="en-US" w:eastAsia="ru-RU"/>
              </w:rPr>
              <w:t xml:space="preserve"> - Abbott Clinical Chemistry Calcium, 1500 </w:t>
            </w:r>
            <w:r w:rsidRPr="000C3207">
              <w:rPr>
                <w:rFonts w:ascii="Times New Roman" w:eastAsia="Times New Roman" w:hAnsi="Times New Roman" w:cs="Times New Roman"/>
                <w:lang w:eastAsia="ru-RU"/>
              </w:rPr>
              <w:t>тестов</w:t>
            </w:r>
            <w:r w:rsidRPr="000C3207">
              <w:rPr>
                <w:rFonts w:ascii="Times New Roman" w:eastAsia="Times New Roman" w:hAnsi="Times New Roman" w:cs="Times New Roman"/>
                <w:lang w:val="en-US" w:eastAsia="ru-RU"/>
              </w:rPr>
              <w:t>, 3L7921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должен быть предназначен для определения кальция колориметрическим методом в сыворотке и плазме крови человека. Должен быть рассчитан не менее, чем на 1500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4</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Кислотный промывающий раствор, 6K0120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Промывающий раствор. Должен использоваться для промывания кювет после анализа образца. Должен быть валидирован для применения на анализаторе ARCHITECT, имеющемся у Заказчика. Состав раствора должен включать не менее: бидистиллированная вода 89,23%, лимонная кислота 3,43%, щавелевая кислота 2,72%,  монохлоруксусной кислоты 1,09%, метанол 3,53%. Набор: не менее 2 флаконов объемом не менее 500 мл каждый.</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5</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КК-MB калибратор (CK-MB Calibrator), 2х1 мл, 6K2510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Набор реагентов должен быть предназначен для калибровки теста MULTIGENT CK-MB. В составе набора должно быть не менее 2 флаконов по 1 мл с лиофилизированным калибратором, должен содержать CK-MM человека и CK-BB из головного мозга свиньи, стабилизированные в матриксе альбумина сыворотки бычьей крови.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КК-MB контроль (CK-MB Control), 2х1 мл, 6K2520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Набор реагентов должен быть предназначен для проверки рабочих характеристик теста MULTIGENT CK-MB. В составе набора должно быть не менее 2 фл по 1 мл с лиофилизированной контрольной сывороткой крови, содержащей CK-MM человека и CK-BB мозга свиньи, стабилизированные в матриксе альбумина сыворотки бычьей крови.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КК-МВ  реагент, 6K2530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КК-МВ реагент. Набор реагентов должен быть предназначен для кинетического определения изоферментов креатинкиназы CK-MB и CK-BB в сыворотке и плазме крови. Должен быть рассчитан не менее, чем на 500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Креатинин</w:t>
            </w:r>
            <w:r w:rsidRPr="000C3207">
              <w:rPr>
                <w:rFonts w:ascii="Times New Roman" w:eastAsia="Times New Roman" w:hAnsi="Times New Roman" w:cs="Times New Roman"/>
                <w:lang w:val="en-US" w:eastAsia="ru-RU"/>
              </w:rPr>
              <w:t xml:space="preserve"> - Abbott Clinical Chemistry </w:t>
            </w:r>
            <w:r w:rsidRPr="000C3207">
              <w:rPr>
                <w:rFonts w:ascii="Times New Roman" w:eastAsia="Times New Roman" w:hAnsi="Times New Roman" w:cs="Times New Roman"/>
                <w:lang w:val="en-US" w:eastAsia="ru-RU"/>
              </w:rPr>
              <w:lastRenderedPageBreak/>
              <w:t xml:space="preserve">Creatinine, 7500 </w:t>
            </w:r>
            <w:r w:rsidRPr="000C3207">
              <w:rPr>
                <w:rFonts w:ascii="Times New Roman" w:eastAsia="Times New Roman" w:hAnsi="Times New Roman" w:cs="Times New Roman"/>
                <w:lang w:eastAsia="ru-RU"/>
              </w:rPr>
              <w:t>тестов</w:t>
            </w:r>
            <w:r w:rsidRPr="000C3207">
              <w:rPr>
                <w:rFonts w:ascii="Times New Roman" w:eastAsia="Times New Roman" w:hAnsi="Times New Roman" w:cs="Times New Roman"/>
                <w:lang w:val="en-US" w:eastAsia="ru-RU"/>
              </w:rPr>
              <w:t>, 3L8132</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lastRenderedPageBreak/>
              <w:t xml:space="preserve">Реагент должен быть предназначен для определения креатинина колориметрическим методом в сыворотке и плазме крови человека. Должен быть рассчитан не менее, </w:t>
            </w:r>
            <w:r w:rsidRPr="000C3207">
              <w:rPr>
                <w:rFonts w:ascii="Times New Roman" w:eastAsia="Times New Roman" w:hAnsi="Times New Roman" w:cs="Times New Roman"/>
                <w:lang w:eastAsia="ru-RU"/>
              </w:rPr>
              <w:lastRenderedPageBreak/>
              <w:t>чем на 7500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lastRenderedPageBreak/>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3</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Липаза</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калибратор</w:t>
            </w:r>
            <w:r w:rsidRPr="000C3207">
              <w:rPr>
                <w:rFonts w:ascii="Times New Roman" w:eastAsia="Times New Roman" w:hAnsi="Times New Roman" w:cs="Times New Roman"/>
                <w:lang w:val="en-US" w:eastAsia="ru-RU"/>
              </w:rPr>
              <w:t xml:space="preserve"> - Abbott Clinical Chemistry Lipase Calibrator, 2</w:t>
            </w:r>
            <w:r w:rsidRPr="000C3207">
              <w:rPr>
                <w:rFonts w:ascii="Times New Roman" w:eastAsia="Times New Roman" w:hAnsi="Times New Roman" w:cs="Times New Roman"/>
                <w:lang w:eastAsia="ru-RU"/>
              </w:rPr>
              <w:t>х</w:t>
            </w:r>
            <w:r w:rsidRPr="000C3207">
              <w:rPr>
                <w:rFonts w:ascii="Times New Roman" w:eastAsia="Times New Roman" w:hAnsi="Times New Roman" w:cs="Times New Roman"/>
                <w:lang w:val="en-US" w:eastAsia="ru-RU"/>
              </w:rPr>
              <w:t xml:space="preserve">3 </w:t>
            </w:r>
            <w:r w:rsidRPr="000C3207">
              <w:rPr>
                <w:rFonts w:ascii="Times New Roman" w:eastAsia="Times New Roman" w:hAnsi="Times New Roman" w:cs="Times New Roman"/>
                <w:lang w:eastAsia="ru-RU"/>
              </w:rPr>
              <w:t>мл</w:t>
            </w:r>
            <w:r w:rsidRPr="000C3207">
              <w:rPr>
                <w:rFonts w:ascii="Times New Roman" w:eastAsia="Times New Roman" w:hAnsi="Times New Roman" w:cs="Times New Roman"/>
                <w:lang w:val="en-US" w:eastAsia="ru-RU"/>
              </w:rPr>
              <w:t>, 3E1602</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Липаза калибратор. Набор реагентов должен быть  предназначен для проведения калибровки теста Lipase. Состав набора: не менее 2 флаконов объемом не более 3 мл каждый, с буферизованным раствором, содержащим очищенную панкреатическую липазу человека. Должен быть совместим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Липопротеины высокой плотности реагент, 3K3321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Липопротеиды с высокой плотностью реагент. Набор реагентов должен быть предназначен для количественного определения холестерина липопротеинов высокой плотности (ЛВП) в сыворотке и плазме крови человека. Должен быть рассчитан не менее, чем на 1440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Магний, 3P6831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для определения магния. Набор реагентов должен быть предназначен для количественного определения магния в сыворотке, плазме крови и моче человека. Должен быть рассчитан не менее, чем на 3750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Миоглобин калибратор (Quantia Myoglobin Standard), 5х1 мл, 6L3304</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Набор реагентов должен быть предназначен для калибровки теста Quantia Myoglobin тербидиметрическим методом. В составе набора должно быть не менее 5фл по 1 мл.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Миоглобин реагент (Quantia Myoglobin), 100 тестов, 6L3242</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для определения Миоглобина. Набор реагентов должен быть предназначен для количественного определения миоглобина в сыворотке и плазме крови человека. Должен быть рассчитан не менее, чем на 100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Многокомпонентный калибратор липидов, 5P5601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Мультикомпонентный калибратор липидов должен использоваться для калибровки ЛПВП, ЛПНП, аполипопротеинов А1, В. Должен состоять из не менее, чем 6 флаконов по 1 мл.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Мочевая</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кислота</w:t>
            </w:r>
            <w:r w:rsidRPr="000C3207">
              <w:rPr>
                <w:rFonts w:ascii="Times New Roman" w:eastAsia="Times New Roman" w:hAnsi="Times New Roman" w:cs="Times New Roman"/>
                <w:lang w:val="en-US" w:eastAsia="ru-RU"/>
              </w:rPr>
              <w:t xml:space="preserve"> - Abbott Clinical Chemistry Uric Acid, </w:t>
            </w:r>
            <w:r w:rsidRPr="000C3207">
              <w:rPr>
                <w:rFonts w:ascii="Times New Roman" w:eastAsia="Times New Roman" w:hAnsi="Times New Roman" w:cs="Times New Roman"/>
                <w:lang w:val="en-US" w:eastAsia="ru-RU"/>
              </w:rPr>
              <w:lastRenderedPageBreak/>
              <w:t xml:space="preserve">1300 </w:t>
            </w:r>
            <w:r w:rsidRPr="000C3207">
              <w:rPr>
                <w:rFonts w:ascii="Times New Roman" w:eastAsia="Times New Roman" w:hAnsi="Times New Roman" w:cs="Times New Roman"/>
                <w:lang w:eastAsia="ru-RU"/>
              </w:rPr>
              <w:t>тестов</w:t>
            </w:r>
            <w:r w:rsidRPr="000C3207">
              <w:rPr>
                <w:rFonts w:ascii="Times New Roman" w:eastAsia="Times New Roman" w:hAnsi="Times New Roman" w:cs="Times New Roman"/>
                <w:lang w:val="en-US" w:eastAsia="ru-RU"/>
              </w:rPr>
              <w:t>, 3P3921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lastRenderedPageBreak/>
              <w:t xml:space="preserve">Реагент должен быть предназначен для определения мочевой кислоты колориметрическим методом в сыворотке и плазме крови человека. Должен быть рассчитан не менее, чем на 1300 определений. Совместимость с системой </w:t>
            </w:r>
            <w:r w:rsidRPr="000C3207">
              <w:rPr>
                <w:rFonts w:ascii="Times New Roman" w:eastAsia="Times New Roman" w:hAnsi="Times New Roman" w:cs="Times New Roman"/>
                <w:lang w:eastAsia="ru-RU"/>
              </w:rPr>
              <w:lastRenderedPageBreak/>
              <w:t>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lastRenderedPageBreak/>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Мочевина</w:t>
            </w:r>
            <w:r w:rsidRPr="000C3207">
              <w:rPr>
                <w:rFonts w:ascii="Times New Roman" w:eastAsia="Times New Roman" w:hAnsi="Times New Roman" w:cs="Times New Roman"/>
                <w:lang w:val="en-US" w:eastAsia="ru-RU"/>
              </w:rPr>
              <w:t xml:space="preserve"> - Abbott Clinical Chemistry Urea Nitrogen, 17000 </w:t>
            </w:r>
            <w:r w:rsidRPr="000C3207">
              <w:rPr>
                <w:rFonts w:ascii="Times New Roman" w:eastAsia="Times New Roman" w:hAnsi="Times New Roman" w:cs="Times New Roman"/>
                <w:lang w:eastAsia="ru-RU"/>
              </w:rPr>
              <w:t>тестов</w:t>
            </w:r>
            <w:r w:rsidRPr="000C3207">
              <w:rPr>
                <w:rFonts w:ascii="Times New Roman" w:eastAsia="Times New Roman" w:hAnsi="Times New Roman" w:cs="Times New Roman"/>
                <w:lang w:val="en-US" w:eastAsia="ru-RU"/>
              </w:rPr>
              <w:t>, 7D7531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должен быть предназначен для определения мочевины колориметрическим методом в сыворотке и плазме крови человека. Должен быть рассчитан не менее, чем на 17000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Мультикомпонентный калибратор, 1E6505</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Мультикомпонентный калибратор. Набор реагентов должен быть предназначен для использования при калибровке анализов на определение альбумина, кальция, холестерина, креатинина, глюкозы, железа, молочной кислоты, магния, фосфора, общего белка, триглицерида, азота мочевины и мочевой кислоты. Состав набора: не менее 3 флаконов объемом не менее 5 мл каждый, содержащих альбумин, кальций, холестерин, креатинин, глюкозу, железо, молочную кислоту, магний, фосфор, общий белок (полученный из альбумина человека), триглицерид, азот мочевины (мочевина), мочевую кислоту и азид натрия в качестве консерванта.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Наполнитель для водяной бани, 9D2920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Наполнитель для водяной бани анализатора должен представлять собой противомикробный раствор, для снижения контаминации микроорганизмами водяной бани анализатора. Совместимость с системой ARCHITECT, имеющейся у Заказчика. Количество: не менее 2 флаконов объемом не менее 500мл каждый.</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Общий</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белок</w:t>
            </w:r>
            <w:r w:rsidRPr="000C3207">
              <w:rPr>
                <w:rFonts w:ascii="Times New Roman" w:eastAsia="Times New Roman" w:hAnsi="Times New Roman" w:cs="Times New Roman"/>
                <w:lang w:val="en-US" w:eastAsia="ru-RU"/>
              </w:rPr>
              <w:t xml:space="preserve"> - Abbott Clinical Chemistry Total Protein, 3622 </w:t>
            </w:r>
            <w:r w:rsidRPr="000C3207">
              <w:rPr>
                <w:rFonts w:ascii="Times New Roman" w:eastAsia="Times New Roman" w:hAnsi="Times New Roman" w:cs="Times New Roman"/>
                <w:lang w:eastAsia="ru-RU"/>
              </w:rPr>
              <w:t>теста</w:t>
            </w:r>
            <w:r w:rsidRPr="000C3207">
              <w:rPr>
                <w:rFonts w:ascii="Times New Roman" w:eastAsia="Times New Roman" w:hAnsi="Times New Roman" w:cs="Times New Roman"/>
                <w:lang w:val="en-US" w:eastAsia="ru-RU"/>
              </w:rPr>
              <w:t>, 7D7321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должен быть предназначен для определения общего белка колориметрическим методом в сыворотке и плазме крови человека. Должен быть рассчитан не менее, чем на 3622 определения.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5</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Общий</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билирубин</w:t>
            </w:r>
            <w:r w:rsidRPr="000C3207">
              <w:rPr>
                <w:rFonts w:ascii="Times New Roman" w:eastAsia="Times New Roman" w:hAnsi="Times New Roman" w:cs="Times New Roman"/>
                <w:lang w:val="en-US" w:eastAsia="ru-RU"/>
              </w:rPr>
              <w:t xml:space="preserve"> - Abbott Clinical Chemistry Total Bilirubin,  6L4541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для определения общего билирубина колориметрическим методом в сыворотке и плазме крови человека. Должен быть рассчитан не менее, чем на 2750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5</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Промывающая</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жидкость</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для</w:t>
            </w:r>
            <w:r w:rsidRPr="000C3207">
              <w:rPr>
                <w:rFonts w:ascii="Times New Roman" w:eastAsia="Times New Roman" w:hAnsi="Times New Roman" w:cs="Times New Roman"/>
                <w:lang w:val="en-US" w:eastAsia="ru-RU"/>
              </w:rPr>
              <w:t xml:space="preserve"> ICT </w:t>
            </w:r>
            <w:r w:rsidRPr="000C3207">
              <w:rPr>
                <w:rFonts w:ascii="Times New Roman" w:eastAsia="Times New Roman" w:hAnsi="Times New Roman" w:cs="Times New Roman"/>
                <w:lang w:eastAsia="ru-RU"/>
              </w:rPr>
              <w:t>модуля</w:t>
            </w:r>
            <w:r w:rsidRPr="000C3207">
              <w:rPr>
                <w:rFonts w:ascii="Times New Roman" w:eastAsia="Times New Roman" w:hAnsi="Times New Roman" w:cs="Times New Roman"/>
                <w:lang w:val="en-US" w:eastAsia="ru-RU"/>
              </w:rPr>
              <w:t xml:space="preserve"> - Abbott Clinical Chemistry ICT Cleaning Fluid, 10 </w:t>
            </w:r>
            <w:r w:rsidRPr="000C3207">
              <w:rPr>
                <w:rFonts w:ascii="Times New Roman" w:eastAsia="Times New Roman" w:hAnsi="Times New Roman" w:cs="Times New Roman"/>
                <w:lang w:eastAsia="ru-RU"/>
              </w:rPr>
              <w:t>х</w:t>
            </w:r>
            <w:r w:rsidRPr="000C3207">
              <w:rPr>
                <w:rFonts w:ascii="Times New Roman" w:eastAsia="Times New Roman" w:hAnsi="Times New Roman" w:cs="Times New Roman"/>
                <w:lang w:val="en-US" w:eastAsia="ru-RU"/>
              </w:rPr>
              <w:t xml:space="preserve">12 </w:t>
            </w:r>
            <w:r w:rsidRPr="000C3207">
              <w:rPr>
                <w:rFonts w:ascii="Times New Roman" w:eastAsia="Times New Roman" w:hAnsi="Times New Roman" w:cs="Times New Roman"/>
                <w:lang w:eastAsia="ru-RU"/>
              </w:rPr>
              <w:t>мл</w:t>
            </w:r>
            <w:r w:rsidRPr="000C3207">
              <w:rPr>
                <w:rFonts w:ascii="Times New Roman" w:eastAsia="Times New Roman" w:hAnsi="Times New Roman" w:cs="Times New Roman"/>
                <w:lang w:val="en-US" w:eastAsia="ru-RU"/>
              </w:rPr>
              <w:t>, 1E5020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Промывающая жидкость для ион-селективного модуля для анализатора ARCHITECT, имеющегося у Заказчика. Должна быть предназначена для промывки электролитов при использовании интегрированной чиповой технологии на системе ARCHITECT.  Набор должен включать не менее 10 флаконов объемом не менее 12 мл каждый.</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3</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Прямой</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билирубин</w:t>
            </w:r>
            <w:r w:rsidRPr="000C3207">
              <w:rPr>
                <w:rFonts w:ascii="Times New Roman" w:eastAsia="Times New Roman" w:hAnsi="Times New Roman" w:cs="Times New Roman"/>
                <w:lang w:val="en-US" w:eastAsia="ru-RU"/>
              </w:rPr>
              <w:t xml:space="preserve"> - Abbott Clinical Chemistry Direct Bilirubin, 8G6321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для определения прямого билирубина колориметрическим методом в сыворотке и плазме крови человека. Должен быть рассчитан не менее, чем на 2000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3</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Разбавитель образца для ICT модуля, 2P3211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Разбавитель должен быть предназначен для разбавления образцов при определении электролитов в биологических жидкостях при использовании интегрированной чиповой технологии на системе ARCHITECT, имеющейся у Заказчика. Количество: не менее 11 бутылочек объемом не менее 93 мл каждая.</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Референсный</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раствор</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для</w:t>
            </w:r>
            <w:r w:rsidRPr="000C3207">
              <w:rPr>
                <w:rFonts w:ascii="Times New Roman" w:eastAsia="Times New Roman" w:hAnsi="Times New Roman" w:cs="Times New Roman"/>
                <w:lang w:val="en-US" w:eastAsia="ru-RU"/>
              </w:rPr>
              <w:t xml:space="preserve"> ICT </w:t>
            </w:r>
            <w:r w:rsidRPr="000C3207">
              <w:rPr>
                <w:rFonts w:ascii="Times New Roman" w:eastAsia="Times New Roman" w:hAnsi="Times New Roman" w:cs="Times New Roman"/>
                <w:lang w:eastAsia="ru-RU"/>
              </w:rPr>
              <w:t>модуля</w:t>
            </w:r>
            <w:r w:rsidRPr="000C3207">
              <w:rPr>
                <w:rFonts w:ascii="Times New Roman" w:eastAsia="Times New Roman" w:hAnsi="Times New Roman" w:cs="Times New Roman"/>
                <w:lang w:val="en-US" w:eastAsia="ru-RU"/>
              </w:rPr>
              <w:t xml:space="preserve"> - Abbott Clinical Chemistry ICT Reference Solution, 2</w:t>
            </w:r>
            <w:r w:rsidRPr="000C3207">
              <w:rPr>
                <w:rFonts w:ascii="Times New Roman" w:eastAsia="Times New Roman" w:hAnsi="Times New Roman" w:cs="Times New Roman"/>
                <w:lang w:eastAsia="ru-RU"/>
              </w:rPr>
              <w:t>х</w:t>
            </w:r>
            <w:r w:rsidRPr="000C3207">
              <w:rPr>
                <w:rFonts w:ascii="Times New Roman" w:eastAsia="Times New Roman" w:hAnsi="Times New Roman" w:cs="Times New Roman"/>
                <w:lang w:val="en-US" w:eastAsia="ru-RU"/>
              </w:rPr>
              <w:t xml:space="preserve">2 </w:t>
            </w:r>
            <w:r w:rsidRPr="000C3207">
              <w:rPr>
                <w:rFonts w:ascii="Times New Roman" w:eastAsia="Times New Roman" w:hAnsi="Times New Roman" w:cs="Times New Roman"/>
                <w:lang w:eastAsia="ru-RU"/>
              </w:rPr>
              <w:t>л</w:t>
            </w:r>
            <w:r w:rsidRPr="000C3207">
              <w:rPr>
                <w:rFonts w:ascii="Times New Roman" w:eastAsia="Times New Roman" w:hAnsi="Times New Roman" w:cs="Times New Roman"/>
                <w:lang w:val="en-US" w:eastAsia="ru-RU"/>
              </w:rPr>
              <w:t>, 1E4920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Референсный раствор должен быть предназначен для работы с интегрированной чиповой технологией на системе ARCHITECT, имеющейся у Заказчика. Упаковка: не менее 2 флаконов объемом не менее 2 л каждый.</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6</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С</w:t>
            </w:r>
            <w:r w:rsidRPr="000C3207">
              <w:rPr>
                <w:rFonts w:ascii="Times New Roman" w:eastAsia="Times New Roman" w:hAnsi="Times New Roman" w:cs="Times New Roman"/>
                <w:lang w:val="en-US" w:eastAsia="ru-RU"/>
              </w:rPr>
              <w:t>-</w:t>
            </w:r>
            <w:r w:rsidRPr="000C3207">
              <w:rPr>
                <w:rFonts w:ascii="Times New Roman" w:eastAsia="Times New Roman" w:hAnsi="Times New Roman" w:cs="Times New Roman"/>
                <w:lang w:eastAsia="ru-RU"/>
              </w:rPr>
              <w:t>реактивный</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белок</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калибратор</w:t>
            </w:r>
            <w:r w:rsidRPr="000C3207">
              <w:rPr>
                <w:rFonts w:ascii="Times New Roman" w:eastAsia="Times New Roman" w:hAnsi="Times New Roman" w:cs="Times New Roman"/>
                <w:lang w:val="en-US" w:eastAsia="ru-RU"/>
              </w:rPr>
              <w:t xml:space="preserve"> - Abbott Clinical Chemistry C-Reactive Protein Calibrator, 7</w:t>
            </w:r>
            <w:r w:rsidRPr="000C3207">
              <w:rPr>
                <w:rFonts w:ascii="Times New Roman" w:eastAsia="Times New Roman" w:hAnsi="Times New Roman" w:cs="Times New Roman"/>
                <w:lang w:eastAsia="ru-RU"/>
              </w:rPr>
              <w:t>х</w:t>
            </w:r>
            <w:r w:rsidRPr="000C3207">
              <w:rPr>
                <w:rFonts w:ascii="Times New Roman" w:eastAsia="Times New Roman" w:hAnsi="Times New Roman" w:cs="Times New Roman"/>
                <w:lang w:val="en-US" w:eastAsia="ru-RU"/>
              </w:rPr>
              <w:t xml:space="preserve">2 </w:t>
            </w:r>
            <w:r w:rsidRPr="000C3207">
              <w:rPr>
                <w:rFonts w:ascii="Times New Roman" w:eastAsia="Times New Roman" w:hAnsi="Times New Roman" w:cs="Times New Roman"/>
                <w:lang w:eastAsia="ru-RU"/>
              </w:rPr>
              <w:t>мл</w:t>
            </w:r>
            <w:r w:rsidRPr="000C3207">
              <w:rPr>
                <w:rFonts w:ascii="Times New Roman" w:eastAsia="Times New Roman" w:hAnsi="Times New Roman" w:cs="Times New Roman"/>
                <w:lang w:val="en-US" w:eastAsia="ru-RU"/>
              </w:rPr>
              <w:t>, 6K2610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Калибратор должен быть предназначен для калибровки анализа С-реактивный белок методом турбидиметрии. Должен включать в себя не менее 7 флаконов объемом не менее 2 мл каждый.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 xml:space="preserve">С-реактивный белок, калибратор </w:t>
            </w:r>
            <w:r w:rsidRPr="000C3207">
              <w:rPr>
                <w:rFonts w:ascii="Times New Roman" w:eastAsia="Times New Roman" w:hAnsi="Times New Roman" w:cs="Times New Roman"/>
                <w:lang w:eastAsia="ru-RU"/>
              </w:rPr>
              <w:lastRenderedPageBreak/>
              <w:t>широкий диапазон (CRP Calibrator WR), 1х2 мл, 6K2612</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lastRenderedPageBreak/>
              <w:t xml:space="preserve">С - реактивный белок, калибратор широкий диапазон. Набор реагентов должен быть предназначен для калибровки тест-системы MULTIGENT CRP Vario методом широкого </w:t>
            </w:r>
            <w:r w:rsidRPr="000C3207">
              <w:rPr>
                <w:rFonts w:ascii="Times New Roman" w:eastAsia="Times New Roman" w:hAnsi="Times New Roman" w:cs="Times New Roman"/>
                <w:lang w:eastAsia="ru-RU"/>
              </w:rPr>
              <w:lastRenderedPageBreak/>
              <w:t>диапазона. Состав набора: не менее 1 x 2 мл, должен содержать калибраторы заданного уровня концентрации, приготовленный методом разведения ЦРБ сывороткой крови человека.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lastRenderedPageBreak/>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С-реактивный белок, широкий диапазон (CRP Vario), 2192 теста, 6K2641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должен представлять собой тест-систему для количественного определения С-реактивного белка в сыворотке крови in vitro методом латексного иммунотурбидиметрического анализа. Должен быть рассчитан не менее, чем на 2192 определения.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3</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Специфические</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белки</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калибратор</w:t>
            </w:r>
            <w:r w:rsidRPr="000C3207">
              <w:rPr>
                <w:rFonts w:ascii="Times New Roman" w:eastAsia="Times New Roman" w:hAnsi="Times New Roman" w:cs="Times New Roman"/>
                <w:lang w:val="en-US" w:eastAsia="ru-RU"/>
              </w:rPr>
              <w:t xml:space="preserve"> - Abbott Clinical Chemistry Specific Proteins Multiconstituent Calibrator, 5</w:t>
            </w:r>
            <w:r w:rsidRPr="000C3207">
              <w:rPr>
                <w:rFonts w:ascii="Times New Roman" w:eastAsia="Times New Roman" w:hAnsi="Times New Roman" w:cs="Times New Roman"/>
                <w:lang w:eastAsia="ru-RU"/>
              </w:rPr>
              <w:t>х</w:t>
            </w:r>
            <w:r w:rsidRPr="000C3207">
              <w:rPr>
                <w:rFonts w:ascii="Times New Roman" w:eastAsia="Times New Roman" w:hAnsi="Times New Roman" w:cs="Times New Roman"/>
                <w:lang w:val="en-US" w:eastAsia="ru-RU"/>
              </w:rPr>
              <w:t xml:space="preserve">1 </w:t>
            </w:r>
            <w:r w:rsidRPr="000C3207">
              <w:rPr>
                <w:rFonts w:ascii="Times New Roman" w:eastAsia="Times New Roman" w:hAnsi="Times New Roman" w:cs="Times New Roman"/>
                <w:lang w:eastAsia="ru-RU"/>
              </w:rPr>
              <w:t>мл</w:t>
            </w:r>
            <w:r w:rsidRPr="000C3207">
              <w:rPr>
                <w:rFonts w:ascii="Times New Roman" w:eastAsia="Times New Roman" w:hAnsi="Times New Roman" w:cs="Times New Roman"/>
                <w:lang w:val="en-US" w:eastAsia="ru-RU"/>
              </w:rPr>
              <w:t>, 1E7802</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Специфические белки калибратор. Должен быть предназначен для калибровки анализа IgA, IgG, IgM, С3, С4, гептоглобина и фракций трансферрина в сыворотке крови человеческого и животного происхождения. Должен включать в себя не менее 5 флаконов объемом не менее 1 мл каждый.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3</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Трансферрин</w:t>
            </w:r>
            <w:r w:rsidRPr="000C3207">
              <w:rPr>
                <w:rFonts w:ascii="Times New Roman" w:eastAsia="Times New Roman" w:hAnsi="Times New Roman" w:cs="Times New Roman"/>
                <w:lang w:val="en-US" w:eastAsia="ru-RU"/>
              </w:rPr>
              <w:t xml:space="preserve"> - Abbott Clinical Chemistry Transferrin, 391 </w:t>
            </w:r>
            <w:r w:rsidRPr="000C3207">
              <w:rPr>
                <w:rFonts w:ascii="Times New Roman" w:eastAsia="Times New Roman" w:hAnsi="Times New Roman" w:cs="Times New Roman"/>
                <w:lang w:eastAsia="ru-RU"/>
              </w:rPr>
              <w:t>тест</w:t>
            </w:r>
            <w:r w:rsidRPr="000C3207">
              <w:rPr>
                <w:rFonts w:ascii="Times New Roman" w:eastAsia="Times New Roman" w:hAnsi="Times New Roman" w:cs="Times New Roman"/>
                <w:lang w:val="en-US" w:eastAsia="ru-RU"/>
              </w:rPr>
              <w:t>, 1E0421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должен быть предназначен для количественного определения трансферрина в сыворотке или плазме крови человека. Должен быть рассчитан не менее чем на 391 определение.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Триглицериды, 7D7421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Набор реактивов должен быть предназначен для количественного определения триглицеридов в сыворотке и плазме крови человека на системе ARCHITECT, имеющейся у Заказчика. Упаковка должна быть рассчитана на проведение не менее 3032 тестов.</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Ферритин</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калибратор</w:t>
            </w:r>
            <w:r w:rsidRPr="000C3207">
              <w:rPr>
                <w:rFonts w:ascii="Times New Roman" w:eastAsia="Times New Roman" w:hAnsi="Times New Roman" w:cs="Times New Roman"/>
                <w:lang w:val="en-US" w:eastAsia="ru-RU"/>
              </w:rPr>
              <w:t xml:space="preserve"> (Quantia Ferritin Standard), 1</w:t>
            </w:r>
            <w:r w:rsidRPr="000C3207">
              <w:rPr>
                <w:rFonts w:ascii="Times New Roman" w:eastAsia="Times New Roman" w:hAnsi="Times New Roman" w:cs="Times New Roman"/>
                <w:lang w:eastAsia="ru-RU"/>
              </w:rPr>
              <w:t>х</w:t>
            </w:r>
            <w:r w:rsidRPr="000C3207">
              <w:rPr>
                <w:rFonts w:ascii="Times New Roman" w:eastAsia="Times New Roman" w:hAnsi="Times New Roman" w:cs="Times New Roman"/>
                <w:lang w:val="en-US" w:eastAsia="ru-RU"/>
              </w:rPr>
              <w:t xml:space="preserve">1 </w:t>
            </w:r>
            <w:r w:rsidRPr="000C3207">
              <w:rPr>
                <w:rFonts w:ascii="Times New Roman" w:eastAsia="Times New Roman" w:hAnsi="Times New Roman" w:cs="Times New Roman"/>
                <w:lang w:eastAsia="ru-RU"/>
              </w:rPr>
              <w:t>мл</w:t>
            </w:r>
            <w:r w:rsidRPr="000C3207">
              <w:rPr>
                <w:rFonts w:ascii="Times New Roman" w:eastAsia="Times New Roman" w:hAnsi="Times New Roman" w:cs="Times New Roman"/>
                <w:lang w:val="en-US" w:eastAsia="ru-RU"/>
              </w:rPr>
              <w:t>, 6K4901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Комплексный реагент должен быть предназначен для калибровки теста Quantia Ferritin турбидиметрическим методом. Продукт должен содержать материалы человеческого происхождения, с добавлением консервантов и стабилизаторов. Должен состоять из 1 флакона на менее 1 мл.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 xml:space="preserve">Ферритин реагент (Quantia Ferritin), 280 </w:t>
            </w:r>
            <w:r w:rsidRPr="000C3207">
              <w:rPr>
                <w:rFonts w:ascii="Times New Roman" w:eastAsia="Times New Roman" w:hAnsi="Times New Roman" w:cs="Times New Roman"/>
                <w:lang w:eastAsia="ru-RU"/>
              </w:rPr>
              <w:lastRenderedPageBreak/>
              <w:t>тестов, 6K4101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lastRenderedPageBreak/>
              <w:t xml:space="preserve">Набор реагентов должен быть предназначен для количественного определения ферритина в сыворотке или плазме крови человека. Должен быть рассчитан не менее чем на 280 </w:t>
            </w:r>
            <w:r w:rsidRPr="000C3207">
              <w:rPr>
                <w:rFonts w:ascii="Times New Roman" w:eastAsia="Times New Roman" w:hAnsi="Times New Roman" w:cs="Times New Roman"/>
                <w:lang w:eastAsia="ru-RU"/>
              </w:rPr>
              <w:lastRenderedPageBreak/>
              <w:t>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lastRenderedPageBreak/>
              <w:t>набор</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Ферритин/Миоглобин/Иммуноглобулин Е контроль (Quantia Ferritin/Myoglobin/IgE Control), 2х3 мл, 6K5601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Набор реагентов должен быть предназначен для мониторинга контроля качества результатов, полученных в тестах Quantia (Ferritin, Myoglobin и IgE), турбидиметрическим методом. В составе набора должно быть не менее 2 фл по 3мл с контрольными материалами высокого и низкого уровней, содержащие лиофилизированные материалы человеческого происхождения с добавлением консервантов (азид натрия) и стабилизаторов.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Фосфор, 7D7122</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Реагент для определения фосфора. Набор реагентов должен быть предназначен для количественного определения фосфора в сыворотке и плазме крови, а также моче человека. Должен быть рассчитан не менее, чем на 2800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Холестерин, 7D6221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Наборы реактивов должны быть предназначены для количественного определения холестерина в сыворотке и плазме крови. Набор должен быть рассчитан не менее, чем на 3032 теста.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Цистатин С калибратор, 1P9310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Цистатин С калибратор. Набор реагентов должен быть предназначен для калибровки анализа MULTIGENT Cystatin C. Состав набора: не менее 2 флаконов объемом не менее 1мл каждый.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Цистатин С контроль, 1P9320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Цистатин С контроль. Набор реагентов должен быть предназначен для проверки рабочих характеристик теста MULTIGENT Cystatin C. Состав набора: не менее 2 флаконов объемом не менее 1мл каждый.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Цистатин С реагент, 1P9330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Цистатин С реагент. Набор реагентов должен быть предназначен для количественного иммунотурбидиметрического определения цистатина С в сыворотке и плазме крови человека. Должен быть рассчитан не менее чем на 500 определений. Совместимость с системой ARCHITECT, имеющейся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1</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Чашечки для образцов,1000 шт/уп 7C1401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Чашечки для образцов. Должны быть предназначены для аликвотирования образцов, контролей, калибраторов, для разведения их на борту прибора. Материал должен быть бесцветный пластик. Упаковка – не менее 1000 шт. Совместимость с иммунохимическим автоматическим анализатором ARCHITECT i1000, имеющимся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val="en-US" w:eastAsia="ru-RU"/>
              </w:rPr>
            </w:pPr>
            <w:r w:rsidRPr="000C3207">
              <w:rPr>
                <w:rFonts w:ascii="Times New Roman" w:eastAsia="Times New Roman" w:hAnsi="Times New Roman" w:cs="Times New Roman"/>
                <w:lang w:eastAsia="ru-RU"/>
              </w:rPr>
              <w:t>Щелочной</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промывающий</w:t>
            </w:r>
            <w:r w:rsidRPr="000C3207">
              <w:rPr>
                <w:rFonts w:ascii="Times New Roman" w:eastAsia="Times New Roman" w:hAnsi="Times New Roman" w:cs="Times New Roman"/>
                <w:lang w:val="en-US" w:eastAsia="ru-RU"/>
              </w:rPr>
              <w:t xml:space="preserve"> </w:t>
            </w:r>
            <w:r w:rsidRPr="000C3207">
              <w:rPr>
                <w:rFonts w:ascii="Times New Roman" w:eastAsia="Times New Roman" w:hAnsi="Times New Roman" w:cs="Times New Roman"/>
                <w:lang w:eastAsia="ru-RU"/>
              </w:rPr>
              <w:t>раствор</w:t>
            </w:r>
            <w:r w:rsidRPr="000C3207">
              <w:rPr>
                <w:rFonts w:ascii="Times New Roman" w:eastAsia="Times New Roman" w:hAnsi="Times New Roman" w:cs="Times New Roman"/>
                <w:lang w:val="en-US" w:eastAsia="ru-RU"/>
              </w:rPr>
              <w:t xml:space="preserve"> - Abbott Clinical Chemistry Alkaline Wash, 2</w:t>
            </w:r>
            <w:r w:rsidRPr="000C3207">
              <w:rPr>
                <w:rFonts w:ascii="Times New Roman" w:eastAsia="Times New Roman" w:hAnsi="Times New Roman" w:cs="Times New Roman"/>
                <w:lang w:eastAsia="ru-RU"/>
              </w:rPr>
              <w:t>х</w:t>
            </w:r>
            <w:r w:rsidRPr="000C3207">
              <w:rPr>
                <w:rFonts w:ascii="Times New Roman" w:eastAsia="Times New Roman" w:hAnsi="Times New Roman" w:cs="Times New Roman"/>
                <w:lang w:val="en-US" w:eastAsia="ru-RU"/>
              </w:rPr>
              <w:t xml:space="preserve">500 </w:t>
            </w:r>
            <w:r w:rsidRPr="000C3207">
              <w:rPr>
                <w:rFonts w:ascii="Times New Roman" w:eastAsia="Times New Roman" w:hAnsi="Times New Roman" w:cs="Times New Roman"/>
                <w:lang w:eastAsia="ru-RU"/>
              </w:rPr>
              <w:t>мл</w:t>
            </w:r>
            <w:r w:rsidRPr="000C3207">
              <w:rPr>
                <w:rFonts w:ascii="Times New Roman" w:eastAsia="Times New Roman" w:hAnsi="Times New Roman" w:cs="Times New Roman"/>
                <w:lang w:val="en-US" w:eastAsia="ru-RU"/>
              </w:rPr>
              <w:t>, 9D3120</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Раствор должен быть предназначен для автоматической промывки кварцевых кювет системы ARCHITECT по технологии Smart Wash. Должен включать в себя не менее 2 флаконов по 500мл.</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7</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r w:rsidR="000C3207" w:rsidRPr="000C3207" w:rsidTr="000C3207">
        <w:trPr>
          <w:trHeight w:val="799"/>
        </w:trPr>
        <w:tc>
          <w:tcPr>
            <w:tcW w:w="353" w:type="pct"/>
            <w:tcBorders>
              <w:top w:val="nil"/>
              <w:left w:val="single" w:sz="8" w:space="0" w:color="auto"/>
              <w:bottom w:val="single" w:sz="4" w:space="0" w:color="auto"/>
              <w:right w:val="single" w:sz="4" w:space="0" w:color="auto"/>
            </w:tcBorders>
            <w:shd w:val="clear" w:color="auto" w:fill="auto"/>
          </w:tcPr>
          <w:p w:rsidR="000C3207" w:rsidRPr="000C3207" w:rsidRDefault="000C3207" w:rsidP="000C3207">
            <w:pPr>
              <w:pStyle w:val="a7"/>
              <w:numPr>
                <w:ilvl w:val="0"/>
                <w:numId w:val="20"/>
              </w:numPr>
              <w:spacing w:after="0" w:line="240" w:lineRule="auto"/>
              <w:jc w:val="right"/>
              <w:rPr>
                <w:rFonts w:ascii="Times New Roman" w:eastAsia="Times New Roman" w:hAnsi="Times New Roman" w:cs="Times New Roman"/>
                <w:lang w:eastAsia="ru-RU"/>
              </w:rPr>
            </w:pPr>
          </w:p>
        </w:tc>
        <w:tc>
          <w:tcPr>
            <w:tcW w:w="740" w:type="pct"/>
            <w:tcBorders>
              <w:top w:val="nil"/>
              <w:left w:val="single" w:sz="8" w:space="0" w:color="auto"/>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Чашечки для образцов,1000 шт/уп 7C1401</w:t>
            </w:r>
          </w:p>
        </w:tc>
        <w:tc>
          <w:tcPr>
            <w:tcW w:w="2370"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Чашечки для образцов. Должны быть предназначены для аликвотирования образцов, контролей, калибраторов, для разведения их на борту прибора. Материал должен быть бесцветный пластик. Упаковка – не менее 1000 шт. Совместимость с иммунохимическим автоматическим анализатором ARCHITECT i1000, имеющимся у Заказчика.</w:t>
            </w:r>
          </w:p>
        </w:tc>
        <w:tc>
          <w:tcPr>
            <w:tcW w:w="424"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упак</w:t>
            </w:r>
          </w:p>
        </w:tc>
        <w:tc>
          <w:tcPr>
            <w:tcW w:w="296" w:type="pct"/>
            <w:tcBorders>
              <w:top w:val="nil"/>
              <w:left w:val="nil"/>
              <w:bottom w:val="single" w:sz="4" w:space="0" w:color="auto"/>
              <w:right w:val="single" w:sz="4" w:space="0" w:color="auto"/>
            </w:tcBorders>
            <w:shd w:val="clear" w:color="auto" w:fill="auto"/>
            <w:hideMark/>
          </w:tcPr>
          <w:p w:rsidR="000C3207" w:rsidRPr="000C3207" w:rsidRDefault="000C3207" w:rsidP="000C3207">
            <w:pPr>
              <w:spacing w:after="0" w:line="240" w:lineRule="auto"/>
              <w:jc w:val="right"/>
              <w:rPr>
                <w:rFonts w:ascii="Times New Roman" w:eastAsia="Times New Roman" w:hAnsi="Times New Roman" w:cs="Times New Roman"/>
                <w:lang w:eastAsia="ru-RU"/>
              </w:rPr>
            </w:pPr>
            <w:r w:rsidRPr="000C3207">
              <w:rPr>
                <w:rFonts w:ascii="Times New Roman" w:eastAsia="Times New Roman" w:hAnsi="Times New Roman" w:cs="Times New Roman"/>
                <w:lang w:eastAsia="ru-RU"/>
              </w:rPr>
              <w:t>2</w:t>
            </w:r>
          </w:p>
        </w:tc>
        <w:tc>
          <w:tcPr>
            <w:tcW w:w="395"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c>
          <w:tcPr>
            <w:tcW w:w="422" w:type="pct"/>
            <w:tcBorders>
              <w:top w:val="nil"/>
              <w:left w:val="nil"/>
              <w:bottom w:val="single" w:sz="4" w:space="0" w:color="auto"/>
              <w:right w:val="single" w:sz="4" w:space="0" w:color="auto"/>
            </w:tcBorders>
            <w:shd w:val="clear" w:color="auto" w:fill="auto"/>
          </w:tcPr>
          <w:p w:rsidR="000C3207" w:rsidRPr="000C3207" w:rsidRDefault="000C3207" w:rsidP="000C3207">
            <w:pPr>
              <w:spacing w:after="0" w:line="240" w:lineRule="auto"/>
              <w:jc w:val="right"/>
              <w:rPr>
                <w:rFonts w:ascii="Times New Roman" w:eastAsia="Times New Roman" w:hAnsi="Times New Roman" w:cs="Times New Roman"/>
                <w:lang w:eastAsia="ru-RU"/>
              </w:rPr>
            </w:pPr>
          </w:p>
        </w:tc>
      </w:tr>
    </w:tbl>
    <w:p w:rsidR="000C3207" w:rsidRDefault="000C3207"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lastRenderedPageBreak/>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F5" w:rsidRDefault="003460F5">
      <w:pPr>
        <w:spacing w:after="0" w:line="240" w:lineRule="auto"/>
      </w:pPr>
      <w:r>
        <w:separator/>
      </w:r>
    </w:p>
  </w:endnote>
  <w:endnote w:type="continuationSeparator" w:id="0">
    <w:p w:rsidR="003460F5" w:rsidRDefault="0034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A1A09">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3460F5">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1A1A09">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F5" w:rsidRDefault="003460F5">
      <w:pPr>
        <w:spacing w:after="0" w:line="240" w:lineRule="auto"/>
      </w:pPr>
      <w:r>
        <w:separator/>
      </w:r>
    </w:p>
  </w:footnote>
  <w:footnote w:type="continuationSeparator" w:id="0">
    <w:p w:rsidR="003460F5" w:rsidRDefault="00346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F2D45FD"/>
    <w:multiLevelType w:val="hybridMultilevel"/>
    <w:tmpl w:val="6BCC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0D7373"/>
    <w:multiLevelType w:val="hybridMultilevel"/>
    <w:tmpl w:val="87A66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832C34"/>
    <w:multiLevelType w:val="hybridMultilevel"/>
    <w:tmpl w:val="E40E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B8C6EA9"/>
    <w:multiLevelType w:val="hybridMultilevel"/>
    <w:tmpl w:val="1B1A3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6"/>
  </w:num>
  <w:num w:numId="9">
    <w:abstractNumId w:val="1"/>
  </w:num>
  <w:num w:numId="10">
    <w:abstractNumId w:val="15"/>
  </w:num>
  <w:num w:numId="11">
    <w:abstractNumId w:val="19"/>
  </w:num>
  <w:num w:numId="12">
    <w:abstractNumId w:val="9"/>
  </w:num>
  <w:num w:numId="13">
    <w:abstractNumId w:val="4"/>
  </w:num>
  <w:num w:numId="14">
    <w:abstractNumId w:val="6"/>
  </w:num>
  <w:num w:numId="15">
    <w:abstractNumId w:val="18"/>
  </w:num>
  <w:num w:numId="16">
    <w:abstractNumId w:val="13"/>
  </w:num>
  <w:num w:numId="17">
    <w:abstractNumId w:val="7"/>
  </w:num>
  <w:num w:numId="18">
    <w:abstractNumId w:val="8"/>
  </w:num>
  <w:num w:numId="19">
    <w:abstractNumId w:val="17"/>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4576D"/>
    <w:rsid w:val="00076D17"/>
    <w:rsid w:val="00087E95"/>
    <w:rsid w:val="0009727D"/>
    <w:rsid w:val="000A5E67"/>
    <w:rsid w:val="000B086C"/>
    <w:rsid w:val="000B76AB"/>
    <w:rsid w:val="000C04D6"/>
    <w:rsid w:val="000C181F"/>
    <w:rsid w:val="000C3207"/>
    <w:rsid w:val="000D60FE"/>
    <w:rsid w:val="000E78CD"/>
    <w:rsid w:val="000F411A"/>
    <w:rsid w:val="00104CC6"/>
    <w:rsid w:val="0010630B"/>
    <w:rsid w:val="00111C41"/>
    <w:rsid w:val="0011217D"/>
    <w:rsid w:val="001233FC"/>
    <w:rsid w:val="001450A2"/>
    <w:rsid w:val="00145A39"/>
    <w:rsid w:val="0015409D"/>
    <w:rsid w:val="001570CF"/>
    <w:rsid w:val="0016689A"/>
    <w:rsid w:val="00174835"/>
    <w:rsid w:val="00182395"/>
    <w:rsid w:val="0019152C"/>
    <w:rsid w:val="00192794"/>
    <w:rsid w:val="00195CA6"/>
    <w:rsid w:val="001A1A09"/>
    <w:rsid w:val="001C3568"/>
    <w:rsid w:val="001E0F27"/>
    <w:rsid w:val="001E2F36"/>
    <w:rsid w:val="001F575C"/>
    <w:rsid w:val="00204D4E"/>
    <w:rsid w:val="0021224E"/>
    <w:rsid w:val="002163C8"/>
    <w:rsid w:val="00221C8B"/>
    <w:rsid w:val="0023227D"/>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60F5"/>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07404"/>
    <w:rsid w:val="00623487"/>
    <w:rsid w:val="006420B2"/>
    <w:rsid w:val="00642D06"/>
    <w:rsid w:val="006474B5"/>
    <w:rsid w:val="00650AB9"/>
    <w:rsid w:val="00665320"/>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A3A26"/>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6448"/>
    <w:rsid w:val="008F3B0B"/>
    <w:rsid w:val="008F4DD1"/>
    <w:rsid w:val="00912BE3"/>
    <w:rsid w:val="0091306B"/>
    <w:rsid w:val="00924D15"/>
    <w:rsid w:val="00964265"/>
    <w:rsid w:val="00971FDB"/>
    <w:rsid w:val="009840D8"/>
    <w:rsid w:val="00991266"/>
    <w:rsid w:val="009938B0"/>
    <w:rsid w:val="009A2C92"/>
    <w:rsid w:val="009A3A26"/>
    <w:rsid w:val="009D1527"/>
    <w:rsid w:val="009E0E6A"/>
    <w:rsid w:val="009E14D4"/>
    <w:rsid w:val="009E1ED9"/>
    <w:rsid w:val="009F1E95"/>
    <w:rsid w:val="009F28DD"/>
    <w:rsid w:val="009F387B"/>
    <w:rsid w:val="00A072C2"/>
    <w:rsid w:val="00A20761"/>
    <w:rsid w:val="00A21F1F"/>
    <w:rsid w:val="00A37A47"/>
    <w:rsid w:val="00A406BB"/>
    <w:rsid w:val="00A423B2"/>
    <w:rsid w:val="00A475D6"/>
    <w:rsid w:val="00A51E47"/>
    <w:rsid w:val="00A5338E"/>
    <w:rsid w:val="00A56B78"/>
    <w:rsid w:val="00A641E2"/>
    <w:rsid w:val="00A76CEF"/>
    <w:rsid w:val="00A82B8F"/>
    <w:rsid w:val="00A84443"/>
    <w:rsid w:val="00A8777F"/>
    <w:rsid w:val="00A91698"/>
    <w:rsid w:val="00A94C5C"/>
    <w:rsid w:val="00AE1B0F"/>
    <w:rsid w:val="00AF03B1"/>
    <w:rsid w:val="00AF7E0D"/>
    <w:rsid w:val="00B0383F"/>
    <w:rsid w:val="00B12DAF"/>
    <w:rsid w:val="00B24019"/>
    <w:rsid w:val="00B33706"/>
    <w:rsid w:val="00B61169"/>
    <w:rsid w:val="00B664DC"/>
    <w:rsid w:val="00B666D7"/>
    <w:rsid w:val="00B66D35"/>
    <w:rsid w:val="00B67E6D"/>
    <w:rsid w:val="00B77DAE"/>
    <w:rsid w:val="00B8743B"/>
    <w:rsid w:val="00BA0869"/>
    <w:rsid w:val="00BA5FF8"/>
    <w:rsid w:val="00BC21DD"/>
    <w:rsid w:val="00BE3F70"/>
    <w:rsid w:val="00BF2771"/>
    <w:rsid w:val="00C134B9"/>
    <w:rsid w:val="00C22E6F"/>
    <w:rsid w:val="00C505E8"/>
    <w:rsid w:val="00C56C90"/>
    <w:rsid w:val="00C645BD"/>
    <w:rsid w:val="00C753E1"/>
    <w:rsid w:val="00C812C7"/>
    <w:rsid w:val="00C813DA"/>
    <w:rsid w:val="00C9583B"/>
    <w:rsid w:val="00CC4773"/>
    <w:rsid w:val="00CD1DB9"/>
    <w:rsid w:val="00CD1E24"/>
    <w:rsid w:val="00CD3089"/>
    <w:rsid w:val="00CE6975"/>
    <w:rsid w:val="00CE77B5"/>
    <w:rsid w:val="00CF19F4"/>
    <w:rsid w:val="00D04875"/>
    <w:rsid w:val="00D06E09"/>
    <w:rsid w:val="00D17764"/>
    <w:rsid w:val="00D3148D"/>
    <w:rsid w:val="00D31887"/>
    <w:rsid w:val="00D3448D"/>
    <w:rsid w:val="00D4075D"/>
    <w:rsid w:val="00D739C2"/>
    <w:rsid w:val="00D75216"/>
    <w:rsid w:val="00D811F2"/>
    <w:rsid w:val="00D93803"/>
    <w:rsid w:val="00D9443F"/>
    <w:rsid w:val="00DB5EE8"/>
    <w:rsid w:val="00DD6DFD"/>
    <w:rsid w:val="00E02EB4"/>
    <w:rsid w:val="00E05BC1"/>
    <w:rsid w:val="00E06D2F"/>
    <w:rsid w:val="00E23D7F"/>
    <w:rsid w:val="00E46348"/>
    <w:rsid w:val="00E70CD9"/>
    <w:rsid w:val="00E961F8"/>
    <w:rsid w:val="00E96EEE"/>
    <w:rsid w:val="00ED2F34"/>
    <w:rsid w:val="00EE2E62"/>
    <w:rsid w:val="00EE4AA9"/>
    <w:rsid w:val="00EF093D"/>
    <w:rsid w:val="00F15BFD"/>
    <w:rsid w:val="00F27547"/>
    <w:rsid w:val="00F2794C"/>
    <w:rsid w:val="00F374E2"/>
    <w:rsid w:val="00F43A9A"/>
    <w:rsid w:val="00F52E6A"/>
    <w:rsid w:val="00F709FA"/>
    <w:rsid w:val="00F72D5A"/>
    <w:rsid w:val="00F92171"/>
    <w:rsid w:val="00FB1AB7"/>
    <w:rsid w:val="00FB215B"/>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78878547">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75786589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64730686">
      <w:bodyDiv w:val="1"/>
      <w:marLeft w:val="0"/>
      <w:marRight w:val="0"/>
      <w:marTop w:val="0"/>
      <w:marBottom w:val="0"/>
      <w:divBdr>
        <w:top w:val="none" w:sz="0" w:space="0" w:color="auto"/>
        <w:left w:val="none" w:sz="0" w:space="0" w:color="auto"/>
        <w:bottom w:val="none" w:sz="0" w:space="0" w:color="auto"/>
        <w:right w:val="none" w:sz="0" w:space="0" w:color="auto"/>
      </w:divBdr>
    </w:div>
    <w:div w:id="1265843535">
      <w:bodyDiv w:val="1"/>
      <w:marLeft w:val="0"/>
      <w:marRight w:val="0"/>
      <w:marTop w:val="0"/>
      <w:marBottom w:val="0"/>
      <w:divBdr>
        <w:top w:val="none" w:sz="0" w:space="0" w:color="auto"/>
        <w:left w:val="none" w:sz="0" w:space="0" w:color="auto"/>
        <w:bottom w:val="none" w:sz="0" w:space="0" w:color="auto"/>
        <w:right w:val="none" w:sz="0" w:space="0" w:color="auto"/>
      </w:divBdr>
    </w:div>
    <w:div w:id="1272013109">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68087933">
      <w:bodyDiv w:val="1"/>
      <w:marLeft w:val="0"/>
      <w:marRight w:val="0"/>
      <w:marTop w:val="0"/>
      <w:marBottom w:val="0"/>
      <w:divBdr>
        <w:top w:val="none" w:sz="0" w:space="0" w:color="auto"/>
        <w:left w:val="none" w:sz="0" w:space="0" w:color="auto"/>
        <w:bottom w:val="none" w:sz="0" w:space="0" w:color="auto"/>
        <w:right w:val="none" w:sz="0" w:space="0" w:color="auto"/>
      </w:divBdr>
    </w:div>
    <w:div w:id="1576235879">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1E52-E93D-4CD2-81CA-0E4E0058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3461</Words>
  <Characters>19733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5</cp:revision>
  <cp:lastPrinted>2018-01-19T15:25:00Z</cp:lastPrinted>
  <dcterms:created xsi:type="dcterms:W3CDTF">2019-02-13T11:34:00Z</dcterms:created>
  <dcterms:modified xsi:type="dcterms:W3CDTF">2019-02-14T06:51:00Z</dcterms:modified>
</cp:coreProperties>
</file>