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51936AC" wp14:editId="6353509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25.01.2022 № 21.1-03/32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00FB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394"/>
        <w:gridCol w:w="695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регистрационных журналов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 Контракта </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6032" w:type="dxa"/>
        <w:tblInd w:w="-176" w:type="dxa"/>
        <w:tblLook w:val="04A0" w:firstRow="1" w:lastRow="0" w:firstColumn="1" w:lastColumn="0" w:noHBand="0" w:noVBand="1"/>
      </w:tblPr>
      <w:tblGrid>
        <w:gridCol w:w="710"/>
        <w:gridCol w:w="1978"/>
        <w:gridCol w:w="4826"/>
        <w:gridCol w:w="1387"/>
        <w:gridCol w:w="605"/>
        <w:gridCol w:w="632"/>
        <w:gridCol w:w="1771"/>
        <w:gridCol w:w="794"/>
        <w:gridCol w:w="918"/>
        <w:gridCol w:w="1277"/>
        <w:gridCol w:w="1134"/>
      </w:tblGrid>
      <w:tr w:rsidR="00EC09B9" w:rsidRPr="00EC09B9" w:rsidTr="00EC09B9">
        <w:tc>
          <w:tcPr>
            <w:tcW w:w="710" w:type="dxa"/>
          </w:tcPr>
          <w:p w:rsidR="00EC09B9" w:rsidRPr="00EC09B9" w:rsidRDefault="00EC09B9" w:rsidP="001A3993">
            <w:pPr>
              <w:tabs>
                <w:tab w:val="left" w:pos="0"/>
              </w:tabs>
              <w:ind w:right="-1"/>
              <w:jc w:val="center"/>
              <w:rPr>
                <w:rFonts w:ascii="Times New Roman" w:hAnsi="Times New Roman" w:cs="Times New Roman"/>
                <w:sz w:val="20"/>
                <w:szCs w:val="20"/>
              </w:rPr>
            </w:pPr>
            <w:r w:rsidRPr="00EC09B9">
              <w:rPr>
                <w:rFonts w:ascii="Times New Roman" w:hAnsi="Times New Roman" w:cs="Times New Roman"/>
                <w:sz w:val="20"/>
                <w:szCs w:val="20"/>
              </w:rPr>
              <w:t>№п</w:t>
            </w:r>
            <w:r w:rsidRPr="00EC09B9">
              <w:rPr>
                <w:rFonts w:ascii="Times New Roman" w:hAnsi="Times New Roman" w:cs="Times New Roman"/>
                <w:sz w:val="20"/>
                <w:szCs w:val="20"/>
                <w:lang w:val="en-US"/>
              </w:rPr>
              <w:t>/</w:t>
            </w:r>
            <w:r w:rsidRPr="00EC09B9">
              <w:rPr>
                <w:rFonts w:ascii="Times New Roman" w:hAnsi="Times New Roman" w:cs="Times New Roman"/>
                <w:sz w:val="20"/>
                <w:szCs w:val="20"/>
              </w:rPr>
              <w:t>п</w:t>
            </w:r>
          </w:p>
        </w:tc>
        <w:tc>
          <w:tcPr>
            <w:tcW w:w="1978" w:type="dxa"/>
          </w:tcPr>
          <w:p w:rsidR="00EC09B9" w:rsidRPr="00EC09B9" w:rsidRDefault="00EC09B9" w:rsidP="001A3993">
            <w:pPr>
              <w:ind w:left="-249" w:right="-1" w:firstLine="249"/>
              <w:jc w:val="center"/>
              <w:rPr>
                <w:rFonts w:ascii="Times New Roman" w:hAnsi="Times New Roman" w:cs="Times New Roman"/>
                <w:sz w:val="20"/>
                <w:szCs w:val="20"/>
              </w:rPr>
            </w:pPr>
            <w:r w:rsidRPr="00EC09B9">
              <w:rPr>
                <w:rFonts w:ascii="Times New Roman" w:hAnsi="Times New Roman" w:cs="Times New Roman"/>
                <w:sz w:val="20"/>
                <w:szCs w:val="20"/>
              </w:rPr>
              <w:t>Наименование Товара</w:t>
            </w:r>
          </w:p>
        </w:tc>
        <w:tc>
          <w:tcPr>
            <w:tcW w:w="4826" w:type="dxa"/>
          </w:tcPr>
          <w:p w:rsidR="00EC09B9" w:rsidRPr="00EC09B9" w:rsidRDefault="00EC09B9" w:rsidP="001A3993">
            <w:pPr>
              <w:ind w:right="-1"/>
              <w:rPr>
                <w:rFonts w:ascii="Times New Roman" w:hAnsi="Times New Roman" w:cs="Times New Roman"/>
                <w:sz w:val="20"/>
                <w:szCs w:val="20"/>
              </w:rPr>
            </w:pPr>
            <w:r w:rsidRPr="00EC09B9">
              <w:rPr>
                <w:rFonts w:ascii="Times New Roman" w:hAnsi="Times New Roman" w:cs="Times New Roman"/>
                <w:sz w:val="20"/>
                <w:szCs w:val="20"/>
              </w:rPr>
              <w:t>Технические характеристики Товара (с указанием страны производства)</w:t>
            </w:r>
          </w:p>
        </w:tc>
        <w:tc>
          <w:tcPr>
            <w:tcW w:w="1387"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ОКПД2</w:t>
            </w:r>
          </w:p>
        </w:tc>
        <w:tc>
          <w:tcPr>
            <w:tcW w:w="605"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Ед. изм.</w:t>
            </w:r>
          </w:p>
        </w:tc>
        <w:tc>
          <w:tcPr>
            <w:tcW w:w="632"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Кол-</w:t>
            </w:r>
          </w:p>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во</w:t>
            </w:r>
          </w:p>
        </w:tc>
        <w:tc>
          <w:tcPr>
            <w:tcW w:w="1771" w:type="dxa"/>
          </w:tcPr>
          <w:p w:rsidR="00EC09B9" w:rsidRPr="00EC09B9" w:rsidRDefault="00EC09B9" w:rsidP="001A3993">
            <w:pPr>
              <w:ind w:right="-1"/>
              <w:jc w:val="center"/>
              <w:rPr>
                <w:rFonts w:ascii="Times New Roman" w:hAnsi="Times New Roman" w:cs="Times New Roman"/>
                <w:sz w:val="20"/>
                <w:szCs w:val="20"/>
              </w:rPr>
            </w:pPr>
            <w:r>
              <w:rPr>
                <w:rFonts w:ascii="Times New Roman" w:hAnsi="Times New Roman" w:cs="Times New Roman"/>
                <w:sz w:val="20"/>
                <w:szCs w:val="20"/>
              </w:rPr>
              <w:t>Страна происхождения</w:t>
            </w:r>
          </w:p>
        </w:tc>
        <w:tc>
          <w:tcPr>
            <w:tcW w:w="794"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НДС %</w:t>
            </w:r>
          </w:p>
        </w:tc>
        <w:tc>
          <w:tcPr>
            <w:tcW w:w="918"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НДС (руб.)</w:t>
            </w:r>
          </w:p>
        </w:tc>
        <w:tc>
          <w:tcPr>
            <w:tcW w:w="1277" w:type="dxa"/>
          </w:tcPr>
          <w:p w:rsidR="00EC09B9" w:rsidRPr="00EC09B9" w:rsidRDefault="00EC09B9" w:rsidP="001A3993">
            <w:pPr>
              <w:pStyle w:val="PlainText"/>
              <w:widowControl w:val="0"/>
              <w:autoSpaceDE w:val="0"/>
              <w:autoSpaceDN w:val="0"/>
              <w:adjustRightInd w:val="0"/>
              <w:jc w:val="center"/>
              <w:rPr>
                <w:rFonts w:ascii="Times New Roman" w:hAnsi="Times New Roman"/>
              </w:rPr>
            </w:pPr>
            <w:r w:rsidRPr="00EC09B9">
              <w:rPr>
                <w:rFonts w:ascii="Times New Roman" w:hAnsi="Times New Roman"/>
              </w:rPr>
              <w:t xml:space="preserve">Цена за ед. Товара </w:t>
            </w:r>
          </w:p>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с НДС</w:t>
            </w:r>
          </w:p>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(руб.)</w:t>
            </w:r>
          </w:p>
        </w:tc>
        <w:tc>
          <w:tcPr>
            <w:tcW w:w="1134"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 xml:space="preserve">Сумма </w:t>
            </w:r>
          </w:p>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 xml:space="preserve">с НДС </w:t>
            </w:r>
          </w:p>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(руб.)</w:t>
            </w:r>
          </w:p>
        </w:tc>
      </w:tr>
      <w:tr w:rsidR="00EC09B9" w:rsidRPr="00EC09B9" w:rsidTr="00EC09B9">
        <w:tc>
          <w:tcPr>
            <w:tcW w:w="710"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1</w:t>
            </w:r>
          </w:p>
        </w:tc>
        <w:tc>
          <w:tcPr>
            <w:tcW w:w="1978" w:type="dxa"/>
          </w:tcPr>
          <w:p w:rsidR="00EC09B9" w:rsidRPr="00EC09B9" w:rsidRDefault="00EC09B9" w:rsidP="00CE097B">
            <w:pPr>
              <w:tabs>
                <w:tab w:val="left" w:pos="709"/>
              </w:tabs>
              <w:rPr>
                <w:rFonts w:ascii="Times New Roman" w:hAnsi="Times New Roman" w:cs="Times New Roman"/>
                <w:sz w:val="20"/>
                <w:szCs w:val="20"/>
              </w:rPr>
            </w:pPr>
            <w:r w:rsidRPr="00EC09B9">
              <w:rPr>
                <w:rFonts w:ascii="Times New Roman" w:hAnsi="Times New Roman" w:cs="Times New Roman"/>
                <w:sz w:val="20"/>
                <w:szCs w:val="20"/>
              </w:rPr>
              <w:t>Журнал регистрации бланков нетрудоспособности</w:t>
            </w:r>
          </w:p>
        </w:tc>
        <w:tc>
          <w:tcPr>
            <w:tcW w:w="4826" w:type="dxa"/>
          </w:tcPr>
          <w:p w:rsidR="00EC09B9" w:rsidRPr="00EC09B9" w:rsidRDefault="00EC09B9" w:rsidP="009B745A">
            <w:pPr>
              <w:rPr>
                <w:rFonts w:ascii="Times New Roman" w:hAnsi="Times New Roman" w:cs="Times New Roman"/>
                <w:sz w:val="20"/>
                <w:szCs w:val="20"/>
              </w:rPr>
            </w:pPr>
            <w:r w:rsidRPr="00EC09B9">
              <w:rPr>
                <w:rFonts w:ascii="Times New Roman" w:hAnsi="Times New Roman" w:cs="Times New Roman"/>
                <w:sz w:val="20"/>
                <w:szCs w:val="20"/>
              </w:rPr>
              <w:t>Журнал регистрации бланков нетрудоспособности</w:t>
            </w:r>
            <w:r w:rsidRPr="00EC09B9">
              <w:rPr>
                <w:rFonts w:ascii="Times New Roman" w:hAnsi="Times New Roman" w:cs="Times New Roman"/>
                <w:color w:val="000000"/>
                <w:sz w:val="20"/>
                <w:szCs w:val="20"/>
                <w:shd w:val="clear" w:color="auto" w:fill="FFFFFF"/>
              </w:rPr>
              <w:t>, Форма N 036/у,  формат А4, ориентация альбомная, цвет текста черный, страниц - 399, нумерация страниц, с отверстиями для прошнуровки, твердый переплет, страницы плотностью 80 гр./м</w:t>
            </w:r>
            <w:r w:rsidRPr="00EC09B9">
              <w:rPr>
                <w:rFonts w:ascii="Times New Roman" w:hAnsi="Times New Roman" w:cs="Times New Roman"/>
                <w:color w:val="000000"/>
                <w:sz w:val="20"/>
                <w:szCs w:val="20"/>
                <w:shd w:val="clear" w:color="auto" w:fill="FFFFFF"/>
                <w:vertAlign w:val="superscript"/>
              </w:rPr>
              <w:t>2</w:t>
            </w:r>
            <w:r w:rsidRPr="00EC09B9">
              <w:rPr>
                <w:rFonts w:ascii="Times New Roman" w:hAnsi="Times New Roman" w:cs="Times New Roman"/>
                <w:color w:val="000000"/>
                <w:sz w:val="20"/>
                <w:szCs w:val="20"/>
                <w:shd w:val="clear" w:color="auto" w:fill="FFFFFF"/>
              </w:rPr>
              <w:t>.  </w:t>
            </w:r>
          </w:p>
        </w:tc>
        <w:tc>
          <w:tcPr>
            <w:tcW w:w="1387" w:type="dxa"/>
          </w:tcPr>
          <w:p w:rsidR="00EC09B9" w:rsidRPr="00EF77A7" w:rsidRDefault="00EC09B9">
            <w:pPr>
              <w:rPr>
                <w:rFonts w:ascii="Times New Roman" w:hAnsi="Times New Roman" w:cs="Times New Roman"/>
                <w:sz w:val="20"/>
                <w:szCs w:val="20"/>
              </w:rPr>
            </w:pPr>
            <w:r w:rsidRPr="00EF77A7">
              <w:rPr>
                <w:rFonts w:ascii="Times New Roman" w:hAnsi="Times New Roman" w:cs="Times New Roman"/>
                <w:sz w:val="20"/>
                <w:szCs w:val="20"/>
                <w:shd w:val="clear" w:color="auto" w:fill="FFFFFF"/>
              </w:rPr>
              <w:t>17.23.13.143</w:t>
            </w:r>
          </w:p>
        </w:tc>
        <w:tc>
          <w:tcPr>
            <w:tcW w:w="605" w:type="dxa"/>
          </w:tcPr>
          <w:p w:rsidR="00EC09B9" w:rsidRPr="00EC09B9" w:rsidRDefault="00EC09B9" w:rsidP="001A3993">
            <w:pPr>
              <w:ind w:left="15"/>
              <w:jc w:val="center"/>
              <w:rPr>
                <w:rFonts w:ascii="Times New Roman" w:hAnsi="Times New Roman" w:cs="Times New Roman"/>
                <w:color w:val="000000"/>
                <w:sz w:val="20"/>
                <w:szCs w:val="20"/>
              </w:rPr>
            </w:pPr>
            <w:r w:rsidRPr="00EC09B9">
              <w:rPr>
                <w:rFonts w:ascii="Times New Roman" w:hAnsi="Times New Roman" w:cs="Times New Roman"/>
                <w:color w:val="000000"/>
                <w:sz w:val="20"/>
                <w:szCs w:val="20"/>
              </w:rPr>
              <w:t>шт</w:t>
            </w:r>
          </w:p>
        </w:tc>
        <w:tc>
          <w:tcPr>
            <w:tcW w:w="632" w:type="dxa"/>
          </w:tcPr>
          <w:p w:rsidR="00EC09B9" w:rsidRPr="00EC09B9" w:rsidRDefault="00EC09B9" w:rsidP="001A3993">
            <w:pPr>
              <w:pStyle w:val="PlainText"/>
              <w:widowControl w:val="0"/>
              <w:autoSpaceDE w:val="0"/>
              <w:autoSpaceDN w:val="0"/>
              <w:adjustRightInd w:val="0"/>
              <w:jc w:val="center"/>
              <w:rPr>
                <w:rFonts w:ascii="Times New Roman" w:hAnsi="Times New Roman"/>
              </w:rPr>
            </w:pPr>
            <w:r w:rsidRPr="00EC09B9">
              <w:rPr>
                <w:rFonts w:ascii="Times New Roman" w:hAnsi="Times New Roman"/>
              </w:rPr>
              <w:t>12</w:t>
            </w:r>
          </w:p>
        </w:tc>
        <w:tc>
          <w:tcPr>
            <w:tcW w:w="1771"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794"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918"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1277"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1134" w:type="dxa"/>
            <w:shd w:val="clear" w:color="auto" w:fill="FFFF00"/>
          </w:tcPr>
          <w:p w:rsidR="00EC09B9" w:rsidRPr="00EC09B9" w:rsidRDefault="00EC09B9" w:rsidP="001A3993">
            <w:pPr>
              <w:ind w:right="-1"/>
              <w:jc w:val="center"/>
              <w:rPr>
                <w:rFonts w:ascii="Times New Roman" w:hAnsi="Times New Roman" w:cs="Times New Roman"/>
                <w:sz w:val="20"/>
                <w:szCs w:val="20"/>
              </w:rPr>
            </w:pPr>
          </w:p>
        </w:tc>
      </w:tr>
      <w:tr w:rsidR="00EC09B9" w:rsidRPr="00EC09B9" w:rsidTr="00EC09B9">
        <w:tc>
          <w:tcPr>
            <w:tcW w:w="710" w:type="dxa"/>
          </w:tcPr>
          <w:p w:rsidR="00EC09B9" w:rsidRPr="00EC09B9" w:rsidRDefault="00EC09B9" w:rsidP="001A3993">
            <w:pPr>
              <w:ind w:right="-1"/>
              <w:jc w:val="center"/>
              <w:rPr>
                <w:rFonts w:ascii="Times New Roman" w:hAnsi="Times New Roman" w:cs="Times New Roman"/>
                <w:sz w:val="20"/>
                <w:szCs w:val="20"/>
              </w:rPr>
            </w:pPr>
            <w:r w:rsidRPr="00EC09B9">
              <w:rPr>
                <w:rFonts w:ascii="Times New Roman" w:hAnsi="Times New Roman" w:cs="Times New Roman"/>
                <w:sz w:val="20"/>
                <w:szCs w:val="20"/>
              </w:rPr>
              <w:t>2</w:t>
            </w:r>
          </w:p>
        </w:tc>
        <w:tc>
          <w:tcPr>
            <w:tcW w:w="1978" w:type="dxa"/>
          </w:tcPr>
          <w:p w:rsidR="00EC09B9" w:rsidRPr="00EC09B9" w:rsidRDefault="00EC09B9" w:rsidP="00CE097B">
            <w:pPr>
              <w:tabs>
                <w:tab w:val="left" w:pos="709"/>
              </w:tabs>
              <w:rPr>
                <w:rFonts w:ascii="Times New Roman" w:hAnsi="Times New Roman" w:cs="Times New Roman"/>
                <w:sz w:val="20"/>
                <w:szCs w:val="20"/>
              </w:rPr>
            </w:pPr>
            <w:r w:rsidRPr="00EC09B9">
              <w:rPr>
                <w:rFonts w:ascii="Times New Roman" w:hAnsi="Times New Roman" w:cs="Times New Roman"/>
                <w:sz w:val="20"/>
                <w:szCs w:val="20"/>
              </w:rPr>
              <w:t>Журнал учёта клинико-экспертной работы лечебно-профилактического учреждения</w:t>
            </w:r>
          </w:p>
        </w:tc>
        <w:tc>
          <w:tcPr>
            <w:tcW w:w="4826" w:type="dxa"/>
          </w:tcPr>
          <w:p w:rsidR="00EC09B9" w:rsidRPr="00EC09B9" w:rsidRDefault="00EC09B9" w:rsidP="009B745A">
            <w:pPr>
              <w:rPr>
                <w:rFonts w:ascii="Times New Roman" w:hAnsi="Times New Roman" w:cs="Times New Roman"/>
                <w:sz w:val="20"/>
                <w:szCs w:val="20"/>
                <w:shd w:val="clear" w:color="auto" w:fill="FFFFFF"/>
              </w:rPr>
            </w:pPr>
            <w:r w:rsidRPr="00EC09B9">
              <w:rPr>
                <w:rFonts w:ascii="Times New Roman" w:hAnsi="Times New Roman" w:cs="Times New Roman"/>
                <w:sz w:val="20"/>
                <w:szCs w:val="20"/>
                <w:shd w:val="clear" w:color="auto" w:fill="FFFFFF"/>
              </w:rPr>
              <w:t xml:space="preserve">Журнал учёта клинико-экспертной работы лечебно-профилактического учреждения, Форма N 035/у-02, формат А4, ориентация альбомная, цвет текста черный, страниц - 399, нумерация страниц, с отверстиями для прошнуровки, твердый переплет, страницы плотностью 80 гр./м2.  </w:t>
            </w:r>
          </w:p>
        </w:tc>
        <w:tc>
          <w:tcPr>
            <w:tcW w:w="1387" w:type="dxa"/>
          </w:tcPr>
          <w:p w:rsidR="00EC09B9" w:rsidRPr="00EF77A7" w:rsidRDefault="00EC09B9">
            <w:pPr>
              <w:rPr>
                <w:rFonts w:ascii="Times New Roman" w:hAnsi="Times New Roman" w:cs="Times New Roman"/>
                <w:sz w:val="20"/>
                <w:szCs w:val="20"/>
              </w:rPr>
            </w:pPr>
            <w:r w:rsidRPr="00EF77A7">
              <w:rPr>
                <w:rFonts w:ascii="Times New Roman" w:hAnsi="Times New Roman" w:cs="Times New Roman"/>
                <w:sz w:val="20"/>
                <w:szCs w:val="20"/>
                <w:shd w:val="clear" w:color="auto" w:fill="FFFFFF"/>
              </w:rPr>
              <w:t>17.23.13.143</w:t>
            </w:r>
          </w:p>
        </w:tc>
        <w:tc>
          <w:tcPr>
            <w:tcW w:w="605" w:type="dxa"/>
          </w:tcPr>
          <w:p w:rsidR="00EC09B9" w:rsidRPr="00EC09B9" w:rsidRDefault="00EC09B9" w:rsidP="001A3993">
            <w:pPr>
              <w:ind w:left="15"/>
              <w:jc w:val="center"/>
              <w:rPr>
                <w:rFonts w:ascii="Times New Roman" w:hAnsi="Times New Roman" w:cs="Times New Roman"/>
                <w:color w:val="000000"/>
                <w:sz w:val="20"/>
                <w:szCs w:val="20"/>
              </w:rPr>
            </w:pPr>
            <w:r w:rsidRPr="00EC09B9">
              <w:rPr>
                <w:rFonts w:ascii="Times New Roman" w:hAnsi="Times New Roman" w:cs="Times New Roman"/>
                <w:color w:val="000000"/>
                <w:sz w:val="20"/>
                <w:szCs w:val="20"/>
              </w:rPr>
              <w:t>шт</w:t>
            </w:r>
          </w:p>
        </w:tc>
        <w:tc>
          <w:tcPr>
            <w:tcW w:w="632" w:type="dxa"/>
          </w:tcPr>
          <w:p w:rsidR="00EC09B9" w:rsidRPr="00EC09B9" w:rsidRDefault="00EC09B9" w:rsidP="001A3993">
            <w:pPr>
              <w:pStyle w:val="PlainText"/>
              <w:widowControl w:val="0"/>
              <w:autoSpaceDE w:val="0"/>
              <w:autoSpaceDN w:val="0"/>
              <w:adjustRightInd w:val="0"/>
              <w:jc w:val="center"/>
              <w:rPr>
                <w:rFonts w:ascii="Times New Roman" w:hAnsi="Times New Roman"/>
              </w:rPr>
            </w:pPr>
            <w:r w:rsidRPr="00EC09B9">
              <w:rPr>
                <w:rFonts w:ascii="Times New Roman" w:hAnsi="Times New Roman"/>
              </w:rPr>
              <w:t>5</w:t>
            </w:r>
          </w:p>
        </w:tc>
        <w:tc>
          <w:tcPr>
            <w:tcW w:w="1771"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794"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918"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1277" w:type="dxa"/>
            <w:shd w:val="clear" w:color="auto" w:fill="FFFF00"/>
          </w:tcPr>
          <w:p w:rsidR="00EC09B9" w:rsidRPr="00EC09B9" w:rsidRDefault="00EC09B9" w:rsidP="001A3993">
            <w:pPr>
              <w:ind w:right="-1"/>
              <w:jc w:val="center"/>
              <w:rPr>
                <w:rFonts w:ascii="Times New Roman" w:hAnsi="Times New Roman" w:cs="Times New Roman"/>
                <w:sz w:val="20"/>
                <w:szCs w:val="20"/>
              </w:rPr>
            </w:pPr>
          </w:p>
        </w:tc>
        <w:tc>
          <w:tcPr>
            <w:tcW w:w="1134" w:type="dxa"/>
            <w:shd w:val="clear" w:color="auto" w:fill="FFFF00"/>
          </w:tcPr>
          <w:p w:rsidR="00EC09B9" w:rsidRPr="00EC09B9" w:rsidRDefault="00EC09B9" w:rsidP="001A3993">
            <w:pPr>
              <w:ind w:right="-1"/>
              <w:jc w:val="center"/>
              <w:rPr>
                <w:rFonts w:ascii="Times New Roman" w:hAnsi="Times New Roman" w:cs="Times New Roman"/>
                <w:sz w:val="20"/>
                <w:szCs w:val="20"/>
              </w:rPr>
            </w:pPr>
          </w:p>
        </w:tc>
      </w:tr>
    </w:tbl>
    <w:p w:rsidR="00170252" w:rsidRDefault="00170252" w:rsidP="000820E3">
      <w:pPr>
        <w:rPr>
          <w:rFonts w:ascii="Times New Roman" w:hAnsi="Times New Roman" w:cs="Times New Roman"/>
          <w:b/>
          <w:sz w:val="28"/>
          <w:szCs w:val="28"/>
        </w:rPr>
      </w:pPr>
    </w:p>
    <w:sectPr w:rsidR="00170252" w:rsidSect="00CE097B">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14" w:rsidRDefault="00986E14">
      <w:pPr>
        <w:spacing w:after="0" w:line="240" w:lineRule="auto"/>
      </w:pPr>
      <w:r>
        <w:separator/>
      </w:r>
    </w:p>
  </w:endnote>
  <w:endnote w:type="continuationSeparator" w:id="0">
    <w:p w:rsidR="00986E14" w:rsidRDefault="0098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FBB" w:rsidRDefault="00D00FB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00FB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00FB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00FB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00FB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14" w:rsidRDefault="00986E14">
      <w:pPr>
        <w:spacing w:after="0" w:line="240" w:lineRule="auto"/>
      </w:pPr>
      <w:r>
        <w:separator/>
      </w:r>
    </w:p>
  </w:footnote>
  <w:footnote w:type="continuationSeparator" w:id="0">
    <w:p w:rsidR="00986E14" w:rsidRDefault="00986E1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FBB" w:rsidRDefault="00D00FB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FBB" w:rsidRDefault="00D00FB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FBB" w:rsidRDefault="00D00FB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36E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86E14"/>
    <w:rsid w:val="00991266"/>
    <w:rsid w:val="009938B0"/>
    <w:rsid w:val="009A0334"/>
    <w:rsid w:val="009A2C92"/>
    <w:rsid w:val="009B40C9"/>
    <w:rsid w:val="009B745A"/>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097B"/>
    <w:rsid w:val="00CF19F4"/>
    <w:rsid w:val="00CF1A90"/>
    <w:rsid w:val="00D00FBB"/>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09B9"/>
    <w:rsid w:val="00EC3EA8"/>
    <w:rsid w:val="00ED2F34"/>
    <w:rsid w:val="00EE2E62"/>
    <w:rsid w:val="00EE4AA9"/>
    <w:rsid w:val="00EE6B83"/>
    <w:rsid w:val="00EF093D"/>
    <w:rsid w:val="00EF7254"/>
    <w:rsid w:val="00EF77A7"/>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CE097B"/>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CE097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CE097B"/>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CE097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4E6-860A-44E8-877B-7CD20510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2022-01-25T10:39:00Z</dcterms:created>
  <dcterms:modified xsi:type="dcterms:W3CDTF">2022-01-25T10:39:00Z</dcterms:modified>
</cp:coreProperties>
</file>