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23.09.2026 № 21.1-03/2031</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E361CD">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30.09.2026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1015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изготовлению багетной рамы</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календарных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Одноэтапно,  в течение 30 (тридцати) календарных дней</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оказания услуг</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Субъекты среднего и малого предпринимательства</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1341" w:type="dxa"/>
        <w:tblInd w:w="-1310" w:type="dxa"/>
        <w:tblLook w:val="04A0" w:firstRow="1" w:lastRow="0" w:firstColumn="1" w:lastColumn="0" w:noHBand="0" w:noVBand="1"/>
      </w:tblPr>
      <w:tblGrid>
        <w:gridCol w:w="515"/>
        <w:gridCol w:w="3880"/>
        <w:gridCol w:w="1300"/>
        <w:gridCol w:w="798"/>
        <w:gridCol w:w="1699"/>
        <w:gridCol w:w="1164"/>
        <w:gridCol w:w="857"/>
        <w:gridCol w:w="1128"/>
      </w:tblGrid>
      <w:tr w:rsidR="00E361CD" w:rsidRPr="00631AF3" w:rsidTr="00E361CD">
        <w:tc>
          <w:tcPr>
            <w:tcW w:w="515" w:type="dxa"/>
          </w:tcPr>
          <w:p w:rsidR="00E361CD" w:rsidRPr="00631AF3" w:rsidRDefault="00E361CD" w:rsidP="001D76B0">
            <w:pPr>
              <w:jc w:val="center"/>
              <w:rPr>
                <w:rFonts w:ascii="Times New Roman" w:eastAsia="Times New Roman" w:hAnsi="Times New Roman" w:cs="Times New Roman"/>
                <w:b/>
              </w:rPr>
            </w:pPr>
            <w:r w:rsidRPr="00631AF3">
              <w:rPr>
                <w:rFonts w:ascii="Times New Roman" w:eastAsia="Times New Roman" w:hAnsi="Times New Roman" w:cs="Times New Roman"/>
                <w:b/>
              </w:rPr>
              <w:t>№</w:t>
            </w:r>
          </w:p>
        </w:tc>
        <w:tc>
          <w:tcPr>
            <w:tcW w:w="3880" w:type="dxa"/>
          </w:tcPr>
          <w:p w:rsidR="00E361CD" w:rsidRPr="00631AF3" w:rsidRDefault="00E361CD" w:rsidP="001D76B0">
            <w:pPr>
              <w:jc w:val="center"/>
              <w:rPr>
                <w:rFonts w:ascii="Times New Roman" w:eastAsia="Times New Roman" w:hAnsi="Times New Roman" w:cs="Times New Roman"/>
                <w:b/>
              </w:rPr>
            </w:pPr>
            <w:r w:rsidRPr="00631AF3">
              <w:rPr>
                <w:rFonts w:ascii="Times New Roman" w:eastAsia="Times New Roman" w:hAnsi="Times New Roman" w:cs="Times New Roman"/>
                <w:b/>
              </w:rPr>
              <w:t>Наименование услуги</w:t>
            </w:r>
          </w:p>
        </w:tc>
        <w:tc>
          <w:tcPr>
            <w:tcW w:w="1300" w:type="dxa"/>
          </w:tcPr>
          <w:p w:rsidR="00E361CD" w:rsidRPr="00631AF3" w:rsidRDefault="00E361CD" w:rsidP="001D76B0">
            <w:pPr>
              <w:jc w:val="center"/>
              <w:rPr>
                <w:rFonts w:ascii="Times New Roman" w:eastAsia="Times New Roman" w:hAnsi="Times New Roman" w:cs="Times New Roman"/>
                <w:b/>
              </w:rPr>
            </w:pPr>
            <w:r w:rsidRPr="00631AF3">
              <w:rPr>
                <w:rFonts w:ascii="Times New Roman" w:eastAsia="Times New Roman" w:hAnsi="Times New Roman" w:cs="Times New Roman"/>
                <w:b/>
              </w:rPr>
              <w:t>Ед. изм.</w:t>
            </w:r>
          </w:p>
        </w:tc>
        <w:tc>
          <w:tcPr>
            <w:tcW w:w="798" w:type="dxa"/>
          </w:tcPr>
          <w:p w:rsidR="00E361CD" w:rsidRPr="00631AF3"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Кол-во</w:t>
            </w:r>
          </w:p>
        </w:tc>
        <w:tc>
          <w:tcPr>
            <w:tcW w:w="1699" w:type="dxa"/>
          </w:tcPr>
          <w:p w:rsidR="00E361CD" w:rsidRPr="00631AF3" w:rsidRDefault="00E361CD" w:rsidP="001D76B0">
            <w:pPr>
              <w:jc w:val="center"/>
              <w:rPr>
                <w:rFonts w:ascii="Times New Roman" w:eastAsia="Times New Roman" w:hAnsi="Times New Roman" w:cs="Times New Roman"/>
                <w:b/>
              </w:rPr>
            </w:pPr>
            <w:r w:rsidRPr="00631AF3">
              <w:rPr>
                <w:rFonts w:ascii="Times New Roman" w:eastAsia="Times New Roman" w:hAnsi="Times New Roman" w:cs="Times New Roman"/>
                <w:b/>
              </w:rPr>
              <w:t>ОКПД2</w:t>
            </w:r>
          </w:p>
        </w:tc>
        <w:tc>
          <w:tcPr>
            <w:tcW w:w="1164" w:type="dxa"/>
          </w:tcPr>
          <w:p w:rsidR="00E361CD"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Цена за единицу с НДС</w:t>
            </w:r>
          </w:p>
          <w:p w:rsidR="00E361CD" w:rsidRPr="00631AF3"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(руб.)</w:t>
            </w:r>
          </w:p>
        </w:tc>
        <w:tc>
          <w:tcPr>
            <w:tcW w:w="857" w:type="dxa"/>
          </w:tcPr>
          <w:p w:rsidR="00E361CD"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 xml:space="preserve">НДС </w:t>
            </w:r>
          </w:p>
          <w:p w:rsidR="00E361CD" w:rsidRPr="00631AF3"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w:t>
            </w:r>
          </w:p>
        </w:tc>
        <w:tc>
          <w:tcPr>
            <w:tcW w:w="1128" w:type="dxa"/>
          </w:tcPr>
          <w:p w:rsidR="00E361CD"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Сумма с НДС</w:t>
            </w:r>
          </w:p>
          <w:p w:rsidR="00E361CD" w:rsidRDefault="00E361CD" w:rsidP="001D76B0">
            <w:pPr>
              <w:jc w:val="center"/>
              <w:rPr>
                <w:rFonts w:ascii="Times New Roman" w:eastAsia="Times New Roman" w:hAnsi="Times New Roman" w:cs="Times New Roman"/>
                <w:b/>
              </w:rPr>
            </w:pPr>
            <w:r>
              <w:rPr>
                <w:rFonts w:ascii="Times New Roman" w:eastAsia="Times New Roman" w:hAnsi="Times New Roman" w:cs="Times New Roman"/>
                <w:b/>
              </w:rPr>
              <w:t>(руб.)</w:t>
            </w:r>
          </w:p>
        </w:tc>
      </w:tr>
      <w:tr w:rsidR="00E361CD" w:rsidRPr="003E26CC" w:rsidTr="00E361CD">
        <w:tc>
          <w:tcPr>
            <w:tcW w:w="515" w:type="dxa"/>
          </w:tcPr>
          <w:p w:rsidR="00E361CD" w:rsidRDefault="00E361CD" w:rsidP="001D76B0">
            <w:pPr>
              <w:rPr>
                <w:rFonts w:ascii="Times New Roman" w:eastAsia="Times New Roman" w:hAnsi="Times New Roman" w:cs="Times New Roman"/>
              </w:rPr>
            </w:pPr>
            <w:r>
              <w:rPr>
                <w:rFonts w:ascii="Times New Roman" w:eastAsia="Times New Roman" w:hAnsi="Times New Roman" w:cs="Times New Roman"/>
              </w:rPr>
              <w:t>1</w:t>
            </w:r>
          </w:p>
        </w:tc>
        <w:tc>
          <w:tcPr>
            <w:tcW w:w="3880" w:type="dxa"/>
          </w:tcPr>
          <w:p w:rsidR="00E361CD" w:rsidRPr="00A87B2E" w:rsidRDefault="00E361CD" w:rsidP="001D76B0">
            <w:pPr>
              <w:rPr>
                <w:rFonts w:ascii="Times New Roman" w:hAnsi="Times New Roman" w:cs="Times New Roman"/>
                <w:lang w:eastAsia="ru-RU"/>
              </w:rPr>
            </w:pPr>
            <w:r>
              <w:rPr>
                <w:rFonts w:ascii="Times New Roman" w:hAnsi="Times New Roman" w:cs="Times New Roman"/>
                <w:lang w:eastAsia="ru-RU"/>
              </w:rPr>
              <w:t>Оказание услуг по</w:t>
            </w:r>
            <w:r w:rsidRPr="00A87B2E">
              <w:rPr>
                <w:rFonts w:ascii="Times New Roman" w:hAnsi="Times New Roman" w:cs="Times New Roman"/>
                <w:lang w:eastAsia="ru-RU"/>
              </w:rPr>
              <w:t xml:space="preserve"> изготовлению багетной рамы</w:t>
            </w:r>
          </w:p>
        </w:tc>
        <w:tc>
          <w:tcPr>
            <w:tcW w:w="1300" w:type="dxa"/>
          </w:tcPr>
          <w:p w:rsidR="00E361CD" w:rsidRPr="003E26CC" w:rsidRDefault="00E361CD" w:rsidP="001D76B0">
            <w:pPr>
              <w:jc w:val="center"/>
              <w:rPr>
                <w:rFonts w:ascii="Times New Roman" w:hAnsi="Times New Roman" w:cs="Times New Roman"/>
                <w:lang w:eastAsia="ru-RU"/>
              </w:rPr>
            </w:pPr>
            <w:r w:rsidRPr="003E26CC">
              <w:rPr>
                <w:rFonts w:ascii="Times New Roman" w:hAnsi="Times New Roman" w:cs="Times New Roman"/>
                <w:lang w:eastAsia="ru-RU"/>
              </w:rPr>
              <w:t>Усл.ед.</w:t>
            </w:r>
          </w:p>
        </w:tc>
        <w:tc>
          <w:tcPr>
            <w:tcW w:w="798" w:type="dxa"/>
          </w:tcPr>
          <w:p w:rsidR="00E361CD" w:rsidRPr="003E26CC" w:rsidRDefault="00E361CD" w:rsidP="001D76B0">
            <w:pPr>
              <w:jc w:val="center"/>
              <w:rPr>
                <w:rFonts w:ascii="Times New Roman" w:hAnsi="Times New Roman" w:cs="Times New Roman"/>
                <w:bCs/>
              </w:rPr>
            </w:pPr>
            <w:r>
              <w:rPr>
                <w:rFonts w:ascii="Times New Roman" w:hAnsi="Times New Roman" w:cs="Times New Roman"/>
                <w:bCs/>
              </w:rPr>
              <w:t>1</w:t>
            </w:r>
          </w:p>
        </w:tc>
        <w:tc>
          <w:tcPr>
            <w:tcW w:w="1699" w:type="dxa"/>
          </w:tcPr>
          <w:p w:rsidR="00E361CD" w:rsidRPr="00DE6AFA" w:rsidRDefault="00E361CD" w:rsidP="001D76B0">
            <w:pPr>
              <w:jc w:val="center"/>
              <w:rPr>
                <w:rFonts w:ascii="Times New Roman" w:hAnsi="Times New Roman" w:cs="Times New Roman"/>
              </w:rPr>
            </w:pPr>
            <w:r w:rsidRPr="00A87B2E">
              <w:rPr>
                <w:rFonts w:ascii="Times New Roman" w:hAnsi="Times New Roman" w:cs="Times New Roman"/>
              </w:rPr>
              <w:t>31.09.99.219</w:t>
            </w:r>
          </w:p>
        </w:tc>
        <w:tc>
          <w:tcPr>
            <w:tcW w:w="1164" w:type="dxa"/>
            <w:shd w:val="clear" w:color="auto" w:fill="FFFF00"/>
          </w:tcPr>
          <w:p w:rsidR="00E361CD" w:rsidRPr="003E26CC" w:rsidRDefault="00E361CD" w:rsidP="001D76B0">
            <w:pPr>
              <w:jc w:val="center"/>
              <w:rPr>
                <w:rFonts w:ascii="Times New Roman" w:hAnsi="Times New Roman" w:cs="Times New Roman"/>
                <w:lang w:eastAsia="ru-RU"/>
              </w:rPr>
            </w:pPr>
          </w:p>
        </w:tc>
        <w:tc>
          <w:tcPr>
            <w:tcW w:w="857" w:type="dxa"/>
            <w:shd w:val="clear" w:color="auto" w:fill="FFFF00"/>
          </w:tcPr>
          <w:p w:rsidR="00E361CD" w:rsidRPr="003E26CC" w:rsidRDefault="00E361CD" w:rsidP="001D76B0">
            <w:pPr>
              <w:jc w:val="center"/>
              <w:rPr>
                <w:rFonts w:ascii="Times New Roman" w:hAnsi="Times New Roman" w:cs="Times New Roman"/>
                <w:lang w:eastAsia="ru-RU"/>
              </w:rPr>
            </w:pPr>
          </w:p>
        </w:tc>
        <w:tc>
          <w:tcPr>
            <w:tcW w:w="1128" w:type="dxa"/>
            <w:shd w:val="clear" w:color="auto" w:fill="FFFF00"/>
          </w:tcPr>
          <w:p w:rsidR="00E361CD" w:rsidRPr="003E26CC" w:rsidRDefault="00E361CD" w:rsidP="001D76B0">
            <w:pPr>
              <w:jc w:val="center"/>
              <w:rPr>
                <w:rFonts w:ascii="Times New Roman" w:hAnsi="Times New Roman" w:cs="Times New Roman"/>
                <w:lang w:eastAsia="ru-RU"/>
              </w:rPr>
            </w:pPr>
          </w:p>
        </w:tc>
      </w:tr>
    </w:tbl>
    <w:p w:rsidR="00E361CD" w:rsidRPr="00451BBF" w:rsidRDefault="00E361CD" w:rsidP="00E361CD">
      <w:pPr>
        <w:pStyle w:val="a7"/>
        <w:spacing w:after="0" w:line="240" w:lineRule="auto"/>
        <w:ind w:left="0"/>
        <w:rPr>
          <w:rFonts w:ascii="Times New Roman" w:hAnsi="Times New Roman" w:cs="Times New Roman"/>
          <w:b/>
        </w:rPr>
      </w:pPr>
      <w:r>
        <w:rPr>
          <w:rFonts w:ascii="Times New Roman" w:hAnsi="Times New Roman" w:cs="Times New Roman"/>
          <w:b/>
        </w:rPr>
        <w:t>Характеристики багетной рамы</w:t>
      </w:r>
      <w:r>
        <w:rPr>
          <w:rFonts w:ascii="Times New Roman" w:hAnsi="Times New Roman" w:cs="Times New Roman"/>
          <w:b/>
          <w:lang w:val="en-US"/>
        </w:rPr>
        <w:t>:</w:t>
      </w:r>
    </w:p>
    <w:p w:rsidR="00E361CD" w:rsidRPr="00451BBF" w:rsidRDefault="00E361CD" w:rsidP="00E361CD">
      <w:pPr>
        <w:pStyle w:val="a7"/>
        <w:spacing w:after="0" w:line="240" w:lineRule="auto"/>
        <w:ind w:left="0"/>
        <w:rPr>
          <w:rFonts w:ascii="Times New Roman" w:hAnsi="Times New Roman" w:cs="Times New Roman"/>
          <w:b/>
        </w:rPr>
      </w:pPr>
      <w:r>
        <w:rPr>
          <w:rFonts w:ascii="Times New Roman" w:hAnsi="Times New Roman" w:cs="Times New Roman"/>
          <w:b/>
        </w:rPr>
        <w:t>- материал багета</w:t>
      </w:r>
      <w:r w:rsidRPr="00451BBF">
        <w:rPr>
          <w:rFonts w:ascii="Times New Roman" w:hAnsi="Times New Roman" w:cs="Times New Roman"/>
          <w:b/>
        </w:rPr>
        <w:t xml:space="preserve">: </w:t>
      </w:r>
      <w:r>
        <w:rPr>
          <w:rFonts w:ascii="Times New Roman" w:hAnsi="Times New Roman" w:cs="Times New Roman"/>
          <w:b/>
        </w:rPr>
        <w:t>дерево, с декоративным профилем</w:t>
      </w:r>
      <w:r w:rsidRPr="00451BBF">
        <w:rPr>
          <w:rFonts w:ascii="Times New Roman" w:hAnsi="Times New Roman" w:cs="Times New Roman"/>
          <w:b/>
        </w:rPr>
        <w:t>;</w:t>
      </w:r>
    </w:p>
    <w:p w:rsidR="00E361CD" w:rsidRDefault="00E361CD" w:rsidP="00E361CD">
      <w:pPr>
        <w:pStyle w:val="a7"/>
        <w:spacing w:after="0" w:line="240" w:lineRule="auto"/>
        <w:ind w:left="0"/>
        <w:rPr>
          <w:rFonts w:ascii="Times New Roman" w:hAnsi="Times New Roman" w:cs="Times New Roman"/>
          <w:b/>
        </w:rPr>
      </w:pPr>
      <w:r>
        <w:rPr>
          <w:rFonts w:ascii="Times New Roman" w:hAnsi="Times New Roman" w:cs="Times New Roman"/>
          <w:b/>
        </w:rPr>
        <w:t>- цвет багета</w:t>
      </w:r>
      <w:r w:rsidRPr="00451BBF">
        <w:rPr>
          <w:rFonts w:ascii="Times New Roman" w:hAnsi="Times New Roman" w:cs="Times New Roman"/>
          <w:b/>
        </w:rPr>
        <w:t>:</w:t>
      </w:r>
      <w:r>
        <w:rPr>
          <w:rFonts w:ascii="Times New Roman" w:hAnsi="Times New Roman" w:cs="Times New Roman"/>
          <w:b/>
        </w:rPr>
        <w:t xml:space="preserve"> оттенок «темное золото»</w:t>
      </w:r>
      <w:r w:rsidRPr="00451BBF">
        <w:rPr>
          <w:rFonts w:ascii="Times New Roman" w:hAnsi="Times New Roman" w:cs="Times New Roman"/>
          <w:b/>
        </w:rPr>
        <w:t>;</w:t>
      </w:r>
    </w:p>
    <w:p w:rsidR="00E361CD" w:rsidRDefault="00E361CD" w:rsidP="00E361CD">
      <w:pPr>
        <w:pStyle w:val="a7"/>
        <w:spacing w:after="0" w:line="240" w:lineRule="auto"/>
        <w:ind w:left="0"/>
        <w:rPr>
          <w:rFonts w:ascii="Times New Roman" w:hAnsi="Times New Roman" w:cs="Times New Roman"/>
          <w:b/>
        </w:rPr>
      </w:pPr>
      <w:r>
        <w:rPr>
          <w:rFonts w:ascii="Times New Roman" w:hAnsi="Times New Roman" w:cs="Times New Roman"/>
          <w:b/>
        </w:rPr>
        <w:t xml:space="preserve">- </w:t>
      </w:r>
      <w:r w:rsidRPr="006F5DCE">
        <w:rPr>
          <w:rFonts w:ascii="Times New Roman" w:hAnsi="Times New Roman" w:cs="Times New Roman"/>
          <w:b/>
        </w:rPr>
        <w:t>Внешний размер рамы</w:t>
      </w:r>
      <w:r w:rsidRPr="00451BBF">
        <w:rPr>
          <w:rFonts w:ascii="Times New Roman" w:hAnsi="Times New Roman" w:cs="Times New Roman"/>
          <w:b/>
        </w:rPr>
        <w:t>:</w:t>
      </w:r>
      <w:r>
        <w:rPr>
          <w:rFonts w:ascii="Times New Roman" w:hAnsi="Times New Roman" w:cs="Times New Roman"/>
          <w:b/>
        </w:rPr>
        <w:t xml:space="preserve"> 50 х 60 см  </w:t>
      </w:r>
    </w:p>
    <w:tbl>
      <w:tblPr>
        <w:tblStyle w:val="ad"/>
        <w:tblW w:w="0" w:type="auto"/>
        <w:tblLook w:val="04A0" w:firstRow="1" w:lastRow="0" w:firstColumn="1" w:lastColumn="0" w:noHBand="0" w:noVBand="1"/>
      </w:tblPr>
      <w:tblGrid>
        <w:gridCol w:w="4077"/>
      </w:tblGrid>
      <w:tr w:rsidR="00E361CD" w:rsidTr="001D76B0">
        <w:tc>
          <w:tcPr>
            <w:tcW w:w="4077" w:type="dxa"/>
          </w:tcPr>
          <w:p w:rsidR="00E361CD" w:rsidRDefault="00E361CD" w:rsidP="001D76B0">
            <w:pPr>
              <w:pStyle w:val="a7"/>
              <w:ind w:left="0"/>
              <w:jc w:val="center"/>
              <w:rPr>
                <w:rFonts w:ascii="Times New Roman" w:hAnsi="Times New Roman" w:cs="Times New Roman"/>
                <w:b/>
              </w:rPr>
            </w:pPr>
            <w:r>
              <w:rPr>
                <w:rFonts w:ascii="Times New Roman" w:hAnsi="Times New Roman" w:cs="Times New Roman"/>
                <w:b/>
              </w:rPr>
              <w:t>Эскизное изображение багета</w:t>
            </w:r>
          </w:p>
        </w:tc>
      </w:tr>
      <w:tr w:rsidR="00E361CD" w:rsidTr="001D76B0">
        <w:tc>
          <w:tcPr>
            <w:tcW w:w="4077" w:type="dxa"/>
          </w:tcPr>
          <w:p w:rsidR="00E361CD" w:rsidRDefault="00E361CD" w:rsidP="001D76B0">
            <w:pPr>
              <w:pStyle w:val="a7"/>
              <w:ind w:left="0"/>
              <w:rPr>
                <w:rFonts w:ascii="Times New Roman" w:hAnsi="Times New Roman" w:cs="Times New Roman"/>
                <w:b/>
              </w:rPr>
            </w:pPr>
            <w:r w:rsidRPr="00451BBF">
              <w:rPr>
                <w:rFonts w:ascii="Times New Roman" w:hAnsi="Times New Roman" w:cs="Times New Roman"/>
                <w:b/>
                <w:noProof/>
                <w:lang w:eastAsia="ru-RU"/>
              </w:rPr>
              <w:drawing>
                <wp:inline distT="0" distB="0" distL="0" distR="0" wp14:anchorId="7B6C8F6D" wp14:editId="0EC74AE7">
                  <wp:extent cx="1888185" cy="2517580"/>
                  <wp:effectExtent l="0" t="0" r="0" b="0"/>
                  <wp:docPr id="1" name="Рисунок 1" descr="\\niioncologii.local\fg\Reglament\Контрактная служба\Отдел планирования закупок\Чугуев В.В\Закупки 2026\ЕП\223ФЗ\Картина\Карти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oncologii.local\fg\Reglament\Контрактная служба\Отдел планирования закупок\Чугуев В.В\Закупки 2026\ЕП\223ФЗ\Картина\Картинка.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98857" cy="2531809"/>
                          </a:xfrm>
                          <a:prstGeom prst="rect">
                            <a:avLst/>
                          </a:prstGeom>
                          <a:noFill/>
                          <a:ln>
                            <a:noFill/>
                          </a:ln>
                        </pic:spPr>
                      </pic:pic>
                    </a:graphicData>
                  </a:graphic>
                </wp:inline>
              </w:drawing>
            </w:r>
          </w:p>
        </w:tc>
      </w:tr>
    </w:tbl>
    <w:p w:rsidR="00E361CD" w:rsidRDefault="00E361CD" w:rsidP="00E361CD">
      <w:pPr>
        <w:pStyle w:val="a7"/>
        <w:spacing w:after="0" w:line="240" w:lineRule="auto"/>
        <w:ind w:left="0"/>
        <w:rPr>
          <w:rFonts w:ascii="Times New Roman" w:hAnsi="Times New Roman" w:cs="Times New Roman"/>
          <w:b/>
        </w:rPr>
      </w:pPr>
    </w:p>
    <w:p w:rsidR="00170252" w:rsidRDefault="00170252" w:rsidP="000820E3">
      <w:pPr>
        <w:rPr>
          <w:rFonts w:ascii="Times New Roman" w:hAnsi="Times New Roman" w:cs="Times New Roman"/>
          <w:b/>
          <w:sz w:val="28"/>
          <w:szCs w:val="28"/>
        </w:rPr>
      </w:pPr>
    </w:p>
    <w:sectPr w:rsidR="00170252" w:rsidSect="00E361CD">
      <w:headerReference w:type="first" r:id="rId19"/>
      <w:footerReference w:type="first" r:id="rId20"/>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72B4" w:rsidRDefault="009172B4">
      <w:pPr>
        <w:spacing w:after="0" w:line="240" w:lineRule="auto"/>
      </w:pPr>
      <w:r>
        <w:separator/>
      </w:r>
    </w:p>
  </w:endnote>
  <w:endnote w:type="continuationSeparator" w:id="0">
    <w:p w:rsidR="009172B4" w:rsidRDefault="00917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1015A" w:rsidRDefault="00D1015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1015A">
    <w:pPr>
      <w:pStyle w:val="ab"/>
      <w:jc w:val="right"/>
    </w:pPr>
    <w:r>
      <w:rPr>
        <w:noProof/>
        <w:lang w:eastAsia="ru-RU"/>
      </w:rPr>
      <w:drawing>
        <wp:inline distT="0" distB="0" distL="0" distR="0">
          <wp:extent cx="1085850" cy="352425"/>
          <wp:effectExtent l="0" t="0" r="0" b="9525"/>
          <wp:docPr id="3" name="Рисунок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1015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1015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1015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361CD">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1015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E361CD">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72B4" w:rsidRDefault="009172B4">
      <w:pPr>
        <w:spacing w:after="0" w:line="240" w:lineRule="auto"/>
      </w:pPr>
      <w:r>
        <w:separator/>
      </w:r>
    </w:p>
  </w:footnote>
  <w:footnote w:type="continuationSeparator" w:id="0">
    <w:p w:rsidR="009172B4" w:rsidRDefault="009172B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1015A" w:rsidRDefault="00D1015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1015A" w:rsidRDefault="00D1015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1015A" w:rsidRDefault="00D1015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29D476E8"/>
    <w:multiLevelType w:val="hybridMultilevel"/>
    <w:tmpl w:val="9B581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9"/>
  </w:num>
  <w:num w:numId="15">
    <w:abstractNumId w:val="18"/>
  </w:num>
  <w:num w:numId="16">
    <w:abstractNumId w:val="13"/>
  </w:num>
  <w:num w:numId="17">
    <w:abstractNumId w:val="8"/>
  </w:num>
  <w:num w:numId="18">
    <w:abstractNumId w:val="6"/>
  </w:num>
  <w:num w:numId="19">
    <w:abstractNumId w:val="15"/>
  </w:num>
  <w:num w:numId="2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172B4"/>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015A"/>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61CD"/>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D8923-1D5C-41E0-A79B-F0F3D7275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864</Words>
  <Characters>4929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2026-09-23T10:34:00Z</dcterms:created>
  <dcterms:modified xsi:type="dcterms:W3CDTF">2026-09-23T10:34:00Z</dcterms:modified>
</cp:coreProperties>
</file>