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05.10.2021 № 20-08/1016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B280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344"/>
        <w:gridCol w:w="655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повышению квалификации специалиста в области строительства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Заказчиком в течение 10 (десяти) рабочих дней со дня подписания Заказчиком акта сдачи-приемки оказанных услуг.</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Удостоверение о повышении квалификации установленного образца</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10"/>
        <w:gridCol w:w="1298"/>
        <w:gridCol w:w="1298"/>
        <w:gridCol w:w="1168"/>
        <w:gridCol w:w="1553"/>
        <w:gridCol w:w="924"/>
        <w:gridCol w:w="1358"/>
        <w:gridCol w:w="1297"/>
      </w:tblGrid>
      <w:tr w:rsidR="009E04E3" w:rsidRPr="00975773" w:rsidTr="00B56E55">
        <w:trPr>
          <w:trHeight w:val="20"/>
          <w:jc w:val="center"/>
        </w:trPr>
        <w:tc>
          <w:tcPr>
            <w:tcW w:w="851" w:type="dxa"/>
            <w:vAlign w:val="center"/>
            <w:hideMark/>
          </w:tcPr>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 п/п</w:t>
            </w:r>
          </w:p>
        </w:tc>
        <w:tc>
          <w:tcPr>
            <w:tcW w:w="5210" w:type="dxa"/>
            <w:vAlign w:val="center"/>
            <w:hideMark/>
          </w:tcPr>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rPr>
              <w:t>Вид и наименование образовательной программы</w:t>
            </w:r>
          </w:p>
        </w:tc>
        <w:tc>
          <w:tcPr>
            <w:tcW w:w="1298" w:type="dxa"/>
            <w:vAlign w:val="center"/>
          </w:tcPr>
          <w:p w:rsidR="009E04E3" w:rsidRPr="00080924" w:rsidRDefault="009E04E3" w:rsidP="00B56E55">
            <w:pPr>
              <w:spacing w:after="0" w:line="240" w:lineRule="auto"/>
              <w:jc w:val="center"/>
              <w:rPr>
                <w:rFonts w:ascii="Times New Roman" w:hAnsi="Times New Roman"/>
                <w:b/>
                <w:sz w:val="20"/>
                <w:szCs w:val="20"/>
              </w:rPr>
            </w:pPr>
            <w:r w:rsidRPr="00080924">
              <w:rPr>
                <w:rFonts w:ascii="Times New Roman" w:hAnsi="Times New Roman"/>
                <w:b/>
                <w:lang w:eastAsia="ru-RU"/>
              </w:rPr>
              <w:t>Форма обучения</w:t>
            </w:r>
          </w:p>
        </w:tc>
        <w:tc>
          <w:tcPr>
            <w:tcW w:w="1298" w:type="dxa"/>
            <w:vAlign w:val="center"/>
          </w:tcPr>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Ед. изм.</w:t>
            </w:r>
            <w:r w:rsidRPr="00080924">
              <w:rPr>
                <w:rFonts w:ascii="Times New Roman" w:hAnsi="Times New Roman"/>
                <w:b/>
                <w:sz w:val="20"/>
                <w:szCs w:val="20"/>
              </w:rPr>
              <w:t xml:space="preserve"> </w:t>
            </w:r>
          </w:p>
        </w:tc>
        <w:tc>
          <w:tcPr>
            <w:tcW w:w="1168" w:type="dxa"/>
            <w:vAlign w:val="center"/>
          </w:tcPr>
          <w:p w:rsidR="009E04E3" w:rsidRPr="00080924" w:rsidRDefault="009E04E3" w:rsidP="00B56E55">
            <w:pPr>
              <w:spacing w:after="0" w:line="240" w:lineRule="auto"/>
              <w:jc w:val="center"/>
              <w:rPr>
                <w:rFonts w:ascii="Times New Roman" w:hAnsi="Times New Roman"/>
                <w:b/>
                <w:lang w:eastAsia="ru-RU"/>
              </w:rPr>
            </w:pPr>
            <w:r>
              <w:rPr>
                <w:rFonts w:ascii="Times New Roman" w:hAnsi="Times New Roman"/>
                <w:b/>
                <w:sz w:val="20"/>
                <w:szCs w:val="20"/>
              </w:rPr>
              <w:t>Кол-во</w:t>
            </w:r>
          </w:p>
        </w:tc>
        <w:tc>
          <w:tcPr>
            <w:tcW w:w="1553" w:type="dxa"/>
            <w:vAlign w:val="center"/>
          </w:tcPr>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ОКПД2/</w:t>
            </w:r>
          </w:p>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КТРУ</w:t>
            </w:r>
          </w:p>
        </w:tc>
        <w:tc>
          <w:tcPr>
            <w:tcW w:w="924" w:type="dxa"/>
            <w:shd w:val="clear" w:color="auto" w:fill="FFFFCC"/>
            <w:vAlign w:val="center"/>
          </w:tcPr>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НДС</w:t>
            </w:r>
          </w:p>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w:t>
            </w:r>
          </w:p>
        </w:tc>
        <w:tc>
          <w:tcPr>
            <w:tcW w:w="1358" w:type="dxa"/>
            <w:shd w:val="clear" w:color="auto" w:fill="FFFFCC"/>
            <w:vAlign w:val="center"/>
          </w:tcPr>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 xml:space="preserve">Цена за ед. </w:t>
            </w:r>
          </w:p>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с НДС</w:t>
            </w:r>
          </w:p>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(руб.)</w:t>
            </w:r>
          </w:p>
        </w:tc>
        <w:tc>
          <w:tcPr>
            <w:tcW w:w="1297" w:type="dxa"/>
            <w:shd w:val="clear" w:color="auto" w:fill="FFFFCC"/>
            <w:vAlign w:val="center"/>
          </w:tcPr>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Сумма</w:t>
            </w:r>
          </w:p>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с НДС</w:t>
            </w:r>
          </w:p>
          <w:p w:rsidR="009E04E3" w:rsidRPr="00080924" w:rsidRDefault="009E04E3" w:rsidP="00B56E55">
            <w:pPr>
              <w:spacing w:after="0" w:line="240" w:lineRule="auto"/>
              <w:jc w:val="center"/>
              <w:rPr>
                <w:rFonts w:ascii="Times New Roman" w:hAnsi="Times New Roman"/>
                <w:b/>
                <w:lang w:eastAsia="ru-RU"/>
              </w:rPr>
            </w:pPr>
            <w:r w:rsidRPr="00080924">
              <w:rPr>
                <w:rFonts w:ascii="Times New Roman" w:hAnsi="Times New Roman"/>
                <w:b/>
                <w:lang w:eastAsia="ru-RU"/>
              </w:rPr>
              <w:t>(руб.)</w:t>
            </w:r>
          </w:p>
        </w:tc>
      </w:tr>
      <w:tr w:rsidR="009E04E3" w:rsidRPr="00975773" w:rsidTr="00B56E55">
        <w:trPr>
          <w:trHeight w:val="217"/>
          <w:jc w:val="center"/>
        </w:trPr>
        <w:tc>
          <w:tcPr>
            <w:tcW w:w="851" w:type="dxa"/>
            <w:vAlign w:val="center"/>
          </w:tcPr>
          <w:p w:rsidR="009E04E3" w:rsidRPr="00975773" w:rsidRDefault="009E04E3" w:rsidP="00B56E55">
            <w:pPr>
              <w:spacing w:after="0" w:line="240" w:lineRule="auto"/>
              <w:jc w:val="center"/>
              <w:rPr>
                <w:rFonts w:ascii="Times New Roman" w:hAnsi="Times New Roman"/>
                <w:lang w:eastAsia="ru-RU"/>
              </w:rPr>
            </w:pPr>
            <w:r w:rsidRPr="00975773">
              <w:rPr>
                <w:rFonts w:ascii="Times New Roman" w:hAnsi="Times New Roman"/>
                <w:lang w:eastAsia="ru-RU"/>
              </w:rPr>
              <w:t>1</w:t>
            </w:r>
          </w:p>
        </w:tc>
        <w:tc>
          <w:tcPr>
            <w:tcW w:w="5210" w:type="dxa"/>
            <w:vAlign w:val="center"/>
          </w:tcPr>
          <w:p w:rsidR="009E04E3" w:rsidRPr="00B45ED5" w:rsidRDefault="009E04E3" w:rsidP="009E04E3">
            <w:pPr>
              <w:spacing w:after="0" w:line="240" w:lineRule="auto"/>
              <w:rPr>
                <w:rFonts w:ascii="Times New Roman" w:hAnsi="Times New Roman"/>
                <w:lang w:eastAsia="ru-RU"/>
              </w:rPr>
            </w:pPr>
            <w:r>
              <w:rPr>
                <w:rFonts w:ascii="Times New Roman" w:hAnsi="Times New Roman"/>
                <w:lang w:eastAsia="ru-RU"/>
              </w:rPr>
              <w:t>П</w:t>
            </w:r>
            <w:r w:rsidRPr="009E04E3">
              <w:rPr>
                <w:rFonts w:ascii="Times New Roman" w:hAnsi="Times New Roman"/>
                <w:lang w:eastAsia="ru-RU"/>
              </w:rPr>
              <w:t>овышени</w:t>
            </w:r>
            <w:r>
              <w:rPr>
                <w:rFonts w:ascii="Times New Roman" w:hAnsi="Times New Roman"/>
                <w:lang w:eastAsia="ru-RU"/>
              </w:rPr>
              <w:t>е</w:t>
            </w:r>
            <w:r w:rsidRPr="009E04E3">
              <w:rPr>
                <w:rFonts w:ascii="Times New Roman" w:hAnsi="Times New Roman"/>
                <w:lang w:eastAsia="ru-RU"/>
              </w:rPr>
              <w:t xml:space="preserve"> квалификации специалиста в области строительства</w:t>
            </w:r>
          </w:p>
        </w:tc>
        <w:tc>
          <w:tcPr>
            <w:tcW w:w="1298" w:type="dxa"/>
            <w:vAlign w:val="center"/>
          </w:tcPr>
          <w:p w:rsidR="009E04E3" w:rsidRPr="009C167D" w:rsidRDefault="009E04E3" w:rsidP="00B56E55">
            <w:pPr>
              <w:spacing w:after="0"/>
              <w:jc w:val="center"/>
              <w:rPr>
                <w:rFonts w:ascii="Times New Roman" w:hAnsi="Times New Roman"/>
                <w:lang w:eastAsia="ru-RU"/>
              </w:rPr>
            </w:pPr>
            <w:r w:rsidRPr="009C167D">
              <w:rPr>
                <w:rFonts w:ascii="Times New Roman" w:hAnsi="Times New Roman"/>
                <w:lang w:eastAsia="ru-RU"/>
              </w:rPr>
              <w:t>очно-заочная</w:t>
            </w:r>
          </w:p>
        </w:tc>
        <w:tc>
          <w:tcPr>
            <w:tcW w:w="1298" w:type="dxa"/>
            <w:vAlign w:val="center"/>
          </w:tcPr>
          <w:p w:rsidR="009E04E3" w:rsidRPr="00975773" w:rsidRDefault="009E04E3" w:rsidP="00B56E55">
            <w:pPr>
              <w:spacing w:after="0" w:line="240" w:lineRule="auto"/>
              <w:jc w:val="center"/>
              <w:rPr>
                <w:rFonts w:ascii="Times New Roman" w:hAnsi="Times New Roman"/>
                <w:lang w:eastAsia="ru-RU"/>
              </w:rPr>
            </w:pPr>
            <w:proofErr w:type="spellStart"/>
            <w:r w:rsidRPr="00975773">
              <w:rPr>
                <w:rFonts w:ascii="Times New Roman" w:hAnsi="Times New Roman"/>
                <w:lang w:eastAsia="ru-RU"/>
              </w:rPr>
              <w:t>усл</w:t>
            </w:r>
            <w:proofErr w:type="spellEnd"/>
            <w:r w:rsidRPr="00975773">
              <w:rPr>
                <w:rFonts w:ascii="Times New Roman" w:hAnsi="Times New Roman"/>
                <w:lang w:eastAsia="ru-RU"/>
              </w:rPr>
              <w:t>.</w:t>
            </w:r>
          </w:p>
          <w:p w:rsidR="009E04E3" w:rsidRPr="009C167D" w:rsidRDefault="009E04E3" w:rsidP="00B56E55">
            <w:pPr>
              <w:spacing w:after="0" w:line="240" w:lineRule="auto"/>
              <w:jc w:val="center"/>
              <w:rPr>
                <w:rFonts w:ascii="Times New Roman" w:hAnsi="Times New Roman"/>
                <w:lang w:eastAsia="ru-RU"/>
              </w:rPr>
            </w:pPr>
            <w:r>
              <w:rPr>
                <w:rFonts w:ascii="Times New Roman" w:hAnsi="Times New Roman"/>
                <w:lang w:eastAsia="ru-RU"/>
              </w:rPr>
              <w:t>е</w:t>
            </w:r>
            <w:r w:rsidRPr="00975773">
              <w:rPr>
                <w:rFonts w:ascii="Times New Roman" w:hAnsi="Times New Roman"/>
                <w:lang w:eastAsia="ru-RU"/>
              </w:rPr>
              <w:t>д</w:t>
            </w:r>
            <w:r>
              <w:rPr>
                <w:rFonts w:ascii="Times New Roman" w:hAnsi="Times New Roman"/>
                <w:lang w:eastAsia="ru-RU"/>
              </w:rPr>
              <w:t>.</w:t>
            </w:r>
          </w:p>
        </w:tc>
        <w:tc>
          <w:tcPr>
            <w:tcW w:w="1168" w:type="dxa"/>
            <w:vAlign w:val="center"/>
          </w:tcPr>
          <w:p w:rsidR="009E04E3" w:rsidRPr="00975773" w:rsidRDefault="009E04E3" w:rsidP="00B56E55">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1553" w:type="dxa"/>
            <w:vAlign w:val="center"/>
          </w:tcPr>
          <w:p w:rsidR="009E04E3" w:rsidRPr="00975773" w:rsidRDefault="009E04E3" w:rsidP="00B56E55">
            <w:pPr>
              <w:spacing w:after="0" w:line="240" w:lineRule="auto"/>
              <w:jc w:val="center"/>
              <w:rPr>
                <w:rFonts w:ascii="Times New Roman" w:hAnsi="Times New Roman"/>
                <w:lang w:eastAsia="ru-RU"/>
              </w:rPr>
            </w:pPr>
            <w:r w:rsidRPr="00080924">
              <w:rPr>
                <w:rFonts w:ascii="Times New Roman" w:hAnsi="Times New Roman"/>
                <w:lang w:eastAsia="ru-RU"/>
              </w:rPr>
              <w:t>85.42.19.900</w:t>
            </w:r>
          </w:p>
        </w:tc>
        <w:tc>
          <w:tcPr>
            <w:tcW w:w="924" w:type="dxa"/>
            <w:shd w:val="clear" w:color="auto" w:fill="FFFFCC"/>
            <w:vAlign w:val="center"/>
          </w:tcPr>
          <w:p w:rsidR="009E04E3" w:rsidRPr="00975773" w:rsidRDefault="009E04E3" w:rsidP="00B56E55">
            <w:pPr>
              <w:spacing w:after="0" w:line="240" w:lineRule="auto"/>
              <w:jc w:val="center"/>
              <w:rPr>
                <w:rFonts w:ascii="Times New Roman" w:hAnsi="Times New Roman"/>
                <w:lang w:eastAsia="ru-RU"/>
              </w:rPr>
            </w:pPr>
          </w:p>
        </w:tc>
        <w:tc>
          <w:tcPr>
            <w:tcW w:w="1358" w:type="dxa"/>
            <w:shd w:val="clear" w:color="auto" w:fill="FFFFCC"/>
            <w:vAlign w:val="center"/>
          </w:tcPr>
          <w:p w:rsidR="009E04E3" w:rsidRPr="00975773" w:rsidRDefault="009E04E3" w:rsidP="00B56E55">
            <w:pPr>
              <w:spacing w:after="0" w:line="240" w:lineRule="auto"/>
              <w:jc w:val="center"/>
              <w:rPr>
                <w:rFonts w:ascii="Times New Roman" w:hAnsi="Times New Roman"/>
                <w:lang w:eastAsia="ru-RU"/>
              </w:rPr>
            </w:pPr>
          </w:p>
        </w:tc>
        <w:tc>
          <w:tcPr>
            <w:tcW w:w="1297" w:type="dxa"/>
            <w:shd w:val="clear" w:color="auto" w:fill="FFFFCC"/>
            <w:vAlign w:val="center"/>
          </w:tcPr>
          <w:p w:rsidR="009E04E3" w:rsidRPr="00975773" w:rsidRDefault="009E04E3" w:rsidP="00B56E55">
            <w:pPr>
              <w:spacing w:after="0" w:line="240" w:lineRule="auto"/>
              <w:jc w:val="center"/>
              <w:rPr>
                <w:rFonts w:ascii="Times New Roman" w:hAnsi="Times New Roman"/>
                <w:lang w:eastAsia="ru-RU"/>
              </w:rPr>
            </w:pPr>
          </w:p>
        </w:tc>
      </w:tr>
    </w:tbl>
    <w:p w:rsidR="00170252" w:rsidRDefault="00170252" w:rsidP="000820E3">
      <w:pPr>
        <w:rPr>
          <w:rFonts w:ascii="Times New Roman" w:hAnsi="Times New Roman" w:cs="Times New Roman"/>
          <w:b/>
          <w:sz w:val="28"/>
          <w:szCs w:val="28"/>
        </w:rPr>
      </w:pPr>
    </w:p>
    <w:sectPr w:rsidR="00170252" w:rsidSect="009E04E3">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A1" w:rsidRDefault="002C20A1">
      <w:pPr>
        <w:spacing w:after="0" w:line="240" w:lineRule="auto"/>
      </w:pPr>
      <w:r>
        <w:separator/>
      </w:r>
    </w:p>
  </w:endnote>
  <w:endnote w:type="continuationSeparator" w:id="0">
    <w:p w:rsidR="002C20A1" w:rsidRDefault="002C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B2807" w:rsidRDefault="007B280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7B280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B280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7B280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7B280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7B280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E04E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A1" w:rsidRDefault="002C20A1">
      <w:pPr>
        <w:spacing w:after="0" w:line="240" w:lineRule="auto"/>
      </w:pPr>
      <w:r>
        <w:separator/>
      </w:r>
    </w:p>
  </w:footnote>
  <w:footnote w:type="continuationSeparator" w:id="0">
    <w:p w:rsidR="002C20A1" w:rsidRDefault="002C20A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B2807" w:rsidRDefault="007B280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B2807" w:rsidRDefault="007B280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B2807" w:rsidRDefault="007B280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0A1"/>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2807"/>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4E3"/>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0F0F32-4574-4F77-A792-C7620F7D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4A6B-5C78-4550-BC96-620280C4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2021-10-05T12:56:00Z</dcterms:created>
  <dcterms:modified xsi:type="dcterms:W3CDTF">2021-10-05T12:56:00Z</dcterms:modified>
</cp:coreProperties>
</file>