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19.06.2026 № 05-07/1326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26.06.2026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2E35C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ЦИРАМЗА ВК-11061</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Pr="002E73F2" w:rsidRDefault="002E73F2" w:rsidP="00FF12AF">
            <w:pPr>
              <w:ind w:right="-1"/>
              <w:jc w:val="both"/>
              <w:rPr>
                <w:rFonts w:ascii="Times New Roman" w:hAnsi="Times New Roman" w:cs="Times New Roman"/>
                <w:noProof/>
                <w:sz w:val="24"/>
                <w:szCs w:val="24"/>
              </w:rPr>
            </w:pPr>
            <w:r w:rsidRPr="002E73F2">
              <w:rPr>
                <w:rFonts w:ascii="Times New Roman" w:hAnsi="Times New Roman" w:cs="Times New Roman"/>
                <w:noProof/>
                <w:sz w:val="24"/>
                <w:szCs w:val="24"/>
                <w:highlight w:val="darkGray"/>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2E73F2" w:rsidRDefault="002E73F2" w:rsidP="00C15FD9">
            <w:pPr>
              <w:ind w:right="-1"/>
              <w:jc w:val="both"/>
              <w:rPr>
                <w:rFonts w:ascii="Times New Roman" w:hAnsi="Times New Roman" w:cs="Times New Roman"/>
                <w:noProof/>
                <w:sz w:val="24"/>
                <w:szCs w:val="24"/>
                <w:highlight w:val="darkGray"/>
              </w:rPr>
            </w:pPr>
            <w:r w:rsidRPr="002E73F2">
              <w:rPr>
                <w:rFonts w:ascii="Times New Roman" w:hAnsi="Times New Roman" w:cs="Times New Roman"/>
                <w:noProof/>
                <w:sz w:val="24"/>
                <w:szCs w:val="24"/>
                <w:highlight w:val="darkGray"/>
              </w:rPr>
              <w:t>остаточный срок годности на момент поставки не менее 3 месяцев</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1"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2"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3"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4"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E73F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5"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E73F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95" w:type="dxa"/>
        <w:tblInd w:w="113" w:type="dxa"/>
        <w:tblLook w:val="04A0" w:firstRow="1" w:lastRow="0" w:firstColumn="1" w:lastColumn="0" w:noHBand="0" w:noVBand="1"/>
      </w:tblPr>
      <w:tblGrid>
        <w:gridCol w:w="400"/>
        <w:gridCol w:w="1722"/>
        <w:gridCol w:w="1390"/>
        <w:gridCol w:w="1449"/>
        <w:gridCol w:w="1273"/>
        <w:gridCol w:w="1699"/>
        <w:gridCol w:w="1624"/>
        <w:gridCol w:w="1505"/>
        <w:gridCol w:w="1490"/>
        <w:gridCol w:w="1513"/>
        <w:gridCol w:w="979"/>
        <w:gridCol w:w="792"/>
      </w:tblGrid>
      <w:tr w:rsidR="00EA09B4" w:rsidRPr="00EA09B4" w:rsidTr="00EA09B4">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МНН или состав</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Торговое наименование</w:t>
            </w:r>
          </w:p>
        </w:tc>
        <w:tc>
          <w:tcPr>
            <w:tcW w:w="1430" w:type="dxa"/>
            <w:tcBorders>
              <w:top w:val="single" w:sz="4" w:space="0" w:color="000000"/>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Размер НДС, (%)</w:t>
            </w:r>
          </w:p>
        </w:tc>
      </w:tr>
      <w:tr w:rsidR="00EA09B4" w:rsidRPr="00EA09B4" w:rsidTr="00EA09B4">
        <w:trPr>
          <w:trHeight w:val="3120"/>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1</w:t>
            </w:r>
          </w:p>
        </w:tc>
        <w:tc>
          <w:tcPr>
            <w:tcW w:w="174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РАМУЦИРУМАБ</w:t>
            </w:r>
          </w:p>
        </w:tc>
        <w:tc>
          <w:tcPr>
            <w:tcW w:w="1363"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Цирамза</w:t>
            </w:r>
          </w:p>
        </w:tc>
        <w:tc>
          <w:tcPr>
            <w:tcW w:w="143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both"/>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Лекарственная форма: концентрат для приготовления раствора для инфузий</w:t>
            </w:r>
            <w:r w:rsidRPr="00EA09B4">
              <w:rPr>
                <w:rFonts w:ascii="Times New Roman" w:eastAsia="Times New Roman" w:hAnsi="Times New Roman" w:cs="Times New Roman"/>
                <w:lang w:eastAsia="ru-RU"/>
              </w:rPr>
              <w:br/>
              <w:t>Дозировка: 10 мг/мл</w:t>
            </w:r>
            <w:r w:rsidRPr="00EA09B4">
              <w:rPr>
                <w:rFonts w:ascii="Times New Roman" w:eastAsia="Times New Roman" w:hAnsi="Times New Roman" w:cs="Times New Roman"/>
                <w:lang w:eastAsia="ru-RU"/>
              </w:rPr>
              <w:br/>
              <w:t>Объем наполнения первичной упаковки:10 мл &lt;1&gt;</w:t>
            </w:r>
          </w:p>
        </w:tc>
        <w:tc>
          <w:tcPr>
            <w:tcW w:w="123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sz w:val="18"/>
                <w:szCs w:val="18"/>
                <w:lang w:eastAsia="ru-RU"/>
              </w:rPr>
            </w:pPr>
            <w:r w:rsidRPr="00EA09B4">
              <w:rPr>
                <w:rFonts w:ascii="Times New Roman" w:eastAsia="Times New Roman" w:hAnsi="Times New Roman" w:cs="Times New Roman"/>
                <w:sz w:val="18"/>
                <w:szCs w:val="18"/>
                <w:lang w:eastAsia="ru-RU"/>
              </w:rPr>
              <w:t>21.20.10.211-000139-1-00296-0000000000000</w:t>
            </w:r>
          </w:p>
        </w:tc>
        <w:tc>
          <w:tcPr>
            <w:tcW w:w="1713"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см3;мл</w:t>
            </w:r>
          </w:p>
        </w:tc>
        <w:tc>
          <w:tcPr>
            <w:tcW w:w="1628"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40</w:t>
            </w:r>
          </w:p>
        </w:tc>
        <w:tc>
          <w:tcPr>
            <w:tcW w:w="1493" w:type="dxa"/>
            <w:tcBorders>
              <w:top w:val="nil"/>
              <w:left w:val="nil"/>
              <w:bottom w:val="single" w:sz="4" w:space="0" w:color="000000"/>
              <w:right w:val="single" w:sz="4" w:space="0" w:color="000000"/>
            </w:tcBorders>
            <w:shd w:val="clear" w:color="auto" w:fill="auto"/>
            <w:noWrap/>
            <w:vAlign w:val="bottom"/>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right"/>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right"/>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r>
      <w:tr w:rsidR="00EA09B4" w:rsidRPr="00EA09B4" w:rsidTr="00EA09B4">
        <w:trPr>
          <w:trHeight w:val="2955"/>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2</w:t>
            </w:r>
          </w:p>
        </w:tc>
        <w:tc>
          <w:tcPr>
            <w:tcW w:w="174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РАМУЦИРУМАБ</w:t>
            </w:r>
          </w:p>
        </w:tc>
        <w:tc>
          <w:tcPr>
            <w:tcW w:w="1363"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Цирамза</w:t>
            </w:r>
          </w:p>
        </w:tc>
        <w:tc>
          <w:tcPr>
            <w:tcW w:w="143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both"/>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Лекарственная форма: концентрат для приготовления раствора для инфузий</w:t>
            </w:r>
            <w:r w:rsidRPr="00EA09B4">
              <w:rPr>
                <w:rFonts w:ascii="Times New Roman" w:eastAsia="Times New Roman" w:hAnsi="Times New Roman" w:cs="Times New Roman"/>
                <w:lang w:eastAsia="ru-RU"/>
              </w:rPr>
              <w:br/>
              <w:t>Дозировка: 10 мг/мл</w:t>
            </w:r>
            <w:r w:rsidRPr="00EA09B4">
              <w:rPr>
                <w:rFonts w:ascii="Times New Roman" w:eastAsia="Times New Roman" w:hAnsi="Times New Roman" w:cs="Times New Roman"/>
                <w:lang w:eastAsia="ru-RU"/>
              </w:rPr>
              <w:br/>
              <w:t>Объем наполнения первичной упаковки:50 мл &lt;2&gt;</w:t>
            </w:r>
          </w:p>
        </w:tc>
        <w:tc>
          <w:tcPr>
            <w:tcW w:w="1230"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sz w:val="18"/>
                <w:szCs w:val="18"/>
                <w:lang w:eastAsia="ru-RU"/>
              </w:rPr>
            </w:pPr>
            <w:r w:rsidRPr="00EA09B4">
              <w:rPr>
                <w:rFonts w:ascii="Times New Roman" w:eastAsia="Times New Roman" w:hAnsi="Times New Roman" w:cs="Times New Roman"/>
                <w:sz w:val="18"/>
                <w:szCs w:val="18"/>
                <w:lang w:eastAsia="ru-RU"/>
              </w:rPr>
              <w:t>21.20.10.211-000139-1-00296-0000000000000</w:t>
            </w:r>
          </w:p>
        </w:tc>
        <w:tc>
          <w:tcPr>
            <w:tcW w:w="1713"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см3;мл</w:t>
            </w:r>
          </w:p>
        </w:tc>
        <w:tc>
          <w:tcPr>
            <w:tcW w:w="1628"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200</w:t>
            </w:r>
          </w:p>
        </w:tc>
        <w:tc>
          <w:tcPr>
            <w:tcW w:w="1493" w:type="dxa"/>
            <w:tcBorders>
              <w:top w:val="nil"/>
              <w:left w:val="nil"/>
              <w:bottom w:val="single" w:sz="4" w:space="0" w:color="000000"/>
              <w:right w:val="single" w:sz="4" w:space="0" w:color="000000"/>
            </w:tcBorders>
            <w:shd w:val="clear" w:color="auto" w:fill="auto"/>
            <w:noWrap/>
            <w:vAlign w:val="bottom"/>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center"/>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right"/>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EA09B4" w:rsidRPr="00EA09B4" w:rsidRDefault="00EA09B4" w:rsidP="00EA09B4">
            <w:pPr>
              <w:spacing w:after="0" w:line="240" w:lineRule="auto"/>
              <w:jc w:val="right"/>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 </w:t>
            </w:r>
          </w:p>
        </w:tc>
      </w:tr>
      <w:tr w:rsidR="00EA09B4" w:rsidRPr="00EA09B4" w:rsidTr="00EA09B4">
        <w:trPr>
          <w:trHeight w:val="585"/>
        </w:trPr>
        <w:tc>
          <w:tcPr>
            <w:tcW w:w="15395" w:type="dxa"/>
            <w:gridSpan w:val="12"/>
            <w:tcBorders>
              <w:top w:val="single" w:sz="4" w:space="0" w:color="000000"/>
              <w:left w:val="nil"/>
              <w:bottom w:val="nil"/>
              <w:right w:val="nil"/>
            </w:tcBorders>
            <w:shd w:val="clear" w:color="auto" w:fill="auto"/>
            <w:vAlign w:val="center"/>
            <w:hideMark/>
          </w:tcPr>
          <w:p w:rsidR="00EA09B4" w:rsidRPr="00EA09B4" w:rsidRDefault="00EA09B4" w:rsidP="00FD6B64">
            <w:pPr>
              <w:spacing w:after="0" w:line="240" w:lineRule="auto"/>
              <w:rPr>
                <w:rFonts w:ascii="Times New Roman" w:eastAsia="Times New Roman" w:hAnsi="Times New Roman" w:cs="Times New Roman"/>
                <w:lang w:eastAsia="ru-RU"/>
              </w:rPr>
            </w:pPr>
            <w:r w:rsidRPr="00EA09B4">
              <w:rPr>
                <w:rFonts w:ascii="Times New Roman" w:eastAsia="Times New Roman" w:hAnsi="Times New Roman" w:cs="Times New Roman"/>
                <w:lang w:eastAsia="ru-RU"/>
              </w:rPr>
              <w:t>&lt;1&gt;</w:t>
            </w:r>
            <w:r w:rsidR="00065DE1">
              <w:rPr>
                <w:rFonts w:ascii="Times New Roman" w:eastAsia="Times New Roman" w:hAnsi="Times New Roman" w:cs="Times New Roman"/>
                <w:lang w:eastAsia="ru-RU"/>
              </w:rPr>
              <w:t xml:space="preserve"> требования к объем</w:t>
            </w:r>
            <w:r w:rsidR="00FD6B64">
              <w:rPr>
                <w:rFonts w:ascii="Times New Roman" w:eastAsia="Times New Roman" w:hAnsi="Times New Roman" w:cs="Times New Roman"/>
                <w:lang w:eastAsia="ru-RU"/>
              </w:rPr>
              <w:t>у</w:t>
            </w:r>
            <w:r w:rsidR="00065DE1">
              <w:rPr>
                <w:rFonts w:ascii="Times New Roman" w:eastAsia="Times New Roman" w:hAnsi="Times New Roman" w:cs="Times New Roman"/>
                <w:lang w:eastAsia="ru-RU"/>
              </w:rPr>
              <w:t xml:space="preserve"> наполнения первичной лекарственной упаковки обусловлено особенностями режима дозирования препарата, в соответствии с инструкцией доза препарата составляет 8 мг/кг, таким образом она колеблется в пределах от 560 мг до 800 мг при массе тела пациента от70 до 100 кг. Необходимость закупки двух объемов наполнения обусловлена необходимостью минимизации утилизируемых остатков.</w:t>
            </w:r>
            <w:r w:rsidRPr="00EA09B4">
              <w:rPr>
                <w:rFonts w:ascii="Times New Roman" w:eastAsia="Times New Roman" w:hAnsi="Times New Roman" w:cs="Times New Roman"/>
                <w:lang w:eastAsia="ru-RU"/>
              </w:rPr>
              <w:t xml:space="preserve"> &lt;2&gt;</w:t>
            </w:r>
          </w:p>
        </w:tc>
      </w:tr>
      <w:tr w:rsidR="00EA09B4" w:rsidRPr="00EA09B4" w:rsidTr="00EA09B4">
        <w:trPr>
          <w:trHeight w:val="222"/>
        </w:trPr>
        <w:tc>
          <w:tcPr>
            <w:tcW w:w="240"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lang w:eastAsia="ru-RU"/>
              </w:rPr>
            </w:pPr>
          </w:p>
        </w:tc>
        <w:tc>
          <w:tcPr>
            <w:tcW w:w="1740"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430"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r>
      <w:tr w:rsidR="00EA09B4" w:rsidRPr="00EA09B4" w:rsidTr="00EA09B4">
        <w:trPr>
          <w:trHeight w:val="2175"/>
        </w:trPr>
        <w:tc>
          <w:tcPr>
            <w:tcW w:w="15395" w:type="dxa"/>
            <w:gridSpan w:val="12"/>
            <w:tcBorders>
              <w:top w:val="nil"/>
              <w:left w:val="nil"/>
              <w:bottom w:val="nil"/>
              <w:right w:val="nil"/>
            </w:tcBorders>
            <w:shd w:val="clear" w:color="auto" w:fill="auto"/>
            <w:vAlign w:val="bottom"/>
            <w:hideMark/>
          </w:tcPr>
          <w:p w:rsidR="00EA09B4" w:rsidRPr="00EA09B4" w:rsidRDefault="00EA09B4" w:rsidP="00EA09B4">
            <w:pPr>
              <w:spacing w:after="0" w:line="240" w:lineRule="auto"/>
              <w:jc w:val="both"/>
              <w:rPr>
                <w:rFonts w:ascii="Times New Roman" w:eastAsia="Times New Roman" w:hAnsi="Times New Roman" w:cs="Times New Roman"/>
                <w:sz w:val="24"/>
                <w:szCs w:val="24"/>
                <w:lang w:eastAsia="ru-RU"/>
              </w:rPr>
            </w:pPr>
            <w:r w:rsidRPr="00EA09B4">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A09B4" w:rsidRPr="00EA09B4" w:rsidTr="00EA09B4">
        <w:trPr>
          <w:trHeight w:val="319"/>
        </w:trPr>
        <w:tc>
          <w:tcPr>
            <w:tcW w:w="240" w:type="dxa"/>
            <w:tcBorders>
              <w:top w:val="nil"/>
              <w:left w:val="nil"/>
              <w:bottom w:val="nil"/>
              <w:right w:val="nil"/>
            </w:tcBorders>
            <w:shd w:val="clear" w:color="000000" w:fill="FFFF00"/>
            <w:vAlign w:val="bottom"/>
            <w:hideMark/>
          </w:tcPr>
          <w:p w:rsidR="00EA09B4" w:rsidRPr="00EA09B4" w:rsidRDefault="00EA09B4" w:rsidP="00EA09B4">
            <w:pPr>
              <w:spacing w:after="0" w:line="240" w:lineRule="auto"/>
              <w:jc w:val="center"/>
              <w:rPr>
                <w:rFonts w:ascii="Times New Roman" w:eastAsia="Times New Roman" w:hAnsi="Times New Roman" w:cs="Times New Roman"/>
                <w:i/>
                <w:iCs/>
                <w:sz w:val="24"/>
                <w:szCs w:val="24"/>
                <w:lang w:eastAsia="ru-RU"/>
              </w:rPr>
            </w:pPr>
            <w:r w:rsidRPr="00EA09B4">
              <w:rPr>
                <w:rFonts w:ascii="Times New Roman" w:eastAsia="Times New Roman" w:hAnsi="Times New Roman" w:cs="Times New Roman"/>
                <w:i/>
                <w:iCs/>
                <w:sz w:val="24"/>
                <w:szCs w:val="24"/>
                <w:lang w:eastAsia="ru-RU"/>
              </w:rPr>
              <w:t>*</w:t>
            </w:r>
          </w:p>
        </w:tc>
        <w:tc>
          <w:tcPr>
            <w:tcW w:w="9104" w:type="dxa"/>
            <w:gridSpan w:val="6"/>
            <w:tcBorders>
              <w:top w:val="nil"/>
              <w:left w:val="nil"/>
              <w:bottom w:val="nil"/>
              <w:right w:val="nil"/>
            </w:tcBorders>
            <w:shd w:val="clear" w:color="auto" w:fill="auto"/>
            <w:vAlign w:val="bottom"/>
            <w:hideMark/>
          </w:tcPr>
          <w:p w:rsidR="00EA09B4" w:rsidRPr="00EA09B4" w:rsidRDefault="00EA09B4" w:rsidP="00EA09B4">
            <w:pPr>
              <w:spacing w:after="0" w:line="240" w:lineRule="auto"/>
              <w:rPr>
                <w:rFonts w:ascii="Times New Roman" w:eastAsia="Times New Roman" w:hAnsi="Times New Roman" w:cs="Times New Roman"/>
                <w:i/>
                <w:iCs/>
                <w:sz w:val="24"/>
                <w:szCs w:val="24"/>
                <w:lang w:eastAsia="ru-RU"/>
              </w:rPr>
            </w:pPr>
            <w:r w:rsidRPr="00EA09B4">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A09B4" w:rsidRPr="00EA09B4" w:rsidRDefault="00EA09B4" w:rsidP="00EA09B4">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F9" w:rsidRDefault="003507F9">
      <w:pPr>
        <w:spacing w:after="0" w:line="240" w:lineRule="auto"/>
      </w:pPr>
      <w:r>
        <w:separator/>
      </w:r>
    </w:p>
  </w:endnote>
  <w:endnote w:type="continuationSeparator" w:id="0">
    <w:p w:rsidR="003507F9" w:rsidRDefault="0035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35C2" w:rsidRDefault="002E35C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35C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E35C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E35C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35C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D6B6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E35C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D6B6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F9" w:rsidRDefault="003507F9">
      <w:pPr>
        <w:spacing w:after="0" w:line="240" w:lineRule="auto"/>
      </w:pPr>
      <w:r>
        <w:separator/>
      </w:r>
    </w:p>
  </w:footnote>
  <w:footnote w:type="continuationSeparator" w:id="0">
    <w:p w:rsidR="003507F9" w:rsidRDefault="003507F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35C2" w:rsidRDefault="002E35C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35C2" w:rsidRDefault="002E35C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E35C2" w:rsidRDefault="002E35C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65DE1"/>
    <w:rsid w:val="00076D17"/>
    <w:rsid w:val="000820E3"/>
    <w:rsid w:val="00087E95"/>
    <w:rsid w:val="00093374"/>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35C2"/>
    <w:rsid w:val="002E6D4A"/>
    <w:rsid w:val="002E73F2"/>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507F9"/>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A5F42"/>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A09B4"/>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B64"/>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22409146">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8F39-6732-47C2-9DAB-804EE206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2026-06-19T05:35:00Z</dcterms:created>
  <dcterms:modified xsi:type="dcterms:W3CDTF">2026-06-19T05:35:00Z</dcterms:modified>
</cp:coreProperties>
</file>