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E768F9" w:rsidRDefault="007837E5"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36CA6D5C" wp14:editId="0ED2451B">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bookmarkStart w:id="2" w:name="ДатаРегИНомер"/>
          <w:p w:rsidR="00BF2771" w:rsidRPr="00E271DF" w:rsidRDefault="00E87311" w:rsidP="004E4663">
            <w:pPr>
              <w:tabs>
                <w:tab w:val="left" w:pos="7088"/>
              </w:tabs>
              <w:spacing w:after="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20.06.2022 № 05-07/887</w:t>
            </w:r>
            <w:r>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bookmarkStart w:id="3" w:name="ДатаОкончанияПриемаП"/>
              <w:tc>
                <w:tcPr>
                  <w:tcW w:w="5347" w:type="dxa"/>
                  <w:tcBorders>
                    <w:top w:val="nil"/>
                    <w:left w:val="nil"/>
                    <w:bottom w:val="nil"/>
                    <w:right w:val="nil"/>
                  </w:tcBorders>
                </w:tcPr>
                <w:p w:rsidR="00482743" w:rsidRPr="00450429" w:rsidRDefault="00F95761" w:rsidP="003E2961">
                  <w:pPr>
                    <w:ind w:right="-1"/>
                    <w:jc w:val="right"/>
                    <w:rPr>
                      <w:rFonts w:ascii="Times New Roman" w:hAnsi="Times New Roman" w:cs="Times New Roman"/>
                      <w:sz w:val="24"/>
                      <w:szCs w:val="24"/>
                    </w:rPr>
                  </w:pPr>
                  <w:r>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r>
                    <w:rPr>
                      <w:rFonts w:ascii="Times New Roman" w:hAnsi="Times New Roman" w:cs="Times New Roman"/>
                      <w:b/>
                      <w:sz w:val="24"/>
                      <w:szCs w:val="24"/>
                      <w:u w:val="single"/>
                    </w:rPr>
                    <w:instrText xml:space="preserve"> FORMTEXT </w:instrText>
                  </w:r>
                  <w:r>
                    <w:rPr>
                      <w:rFonts w:ascii="Times New Roman" w:hAnsi="Times New Roman" w:cs="Times New Roman"/>
                      <w:b/>
                      <w:sz w:val="24"/>
                      <w:szCs w:val="24"/>
                      <w:u w:val="single"/>
                    </w:rPr>
                  </w:r>
                  <w:r>
                    <w:rPr>
                      <w:rFonts w:ascii="Times New Roman" w:hAnsi="Times New Roman" w:cs="Times New Roman"/>
                      <w:b/>
                      <w:sz w:val="24"/>
                      <w:szCs w:val="24"/>
                      <w:u w:val="single"/>
                    </w:rPr>
                    <w:fldChar w:fldCharType="separate"/>
                  </w:r>
                  <w:r>
                    <w:rPr>
                      <w:rFonts w:ascii="Times New Roman" w:hAnsi="Times New Roman" w:cs="Times New Roman"/>
                      <w:b/>
                      <w:noProof/>
                      <w:sz w:val="24"/>
                      <w:szCs w:val="24"/>
                      <w:u w:val="single"/>
                    </w:rPr>
                    <w:t>27.06.2022</w:t>
                  </w:r>
                  <w:r>
                    <w:rPr>
                      <w:rFonts w:ascii="Times New Roman" w:hAnsi="Times New Roman" w:cs="Times New Roman"/>
                      <w:b/>
                      <w:sz w:val="24"/>
                      <w:szCs w:val="24"/>
                      <w:u w:val="single"/>
                    </w:rPr>
                    <w:fldChar w:fldCharType="end"/>
                  </w:r>
                  <w:bookmarkEnd w:id="3"/>
                </w:p>
              </w:tc>
            </w:tr>
          </w:tbl>
          <w:p w:rsidR="00482743" w:rsidRDefault="00482743" w:rsidP="00637F5D">
            <w:pPr>
              <w:spacing w:after="0"/>
              <w:rPr>
                <w:rFonts w:ascii="Times New Roman" w:hAnsi="Times New Roman" w:cs="Times New Roman"/>
                <w:sz w:val="24"/>
                <w:szCs w:val="24"/>
              </w:rPr>
            </w:pPr>
          </w:p>
          <w:p w:rsidR="002D422E" w:rsidRDefault="00482743" w:rsidP="002D422E">
            <w:pPr>
              <w:spacing w:after="0" w:line="240" w:lineRule="auto"/>
              <w:ind w:firstLine="567"/>
              <w:jc w:val="both"/>
              <w:rPr>
                <w:rFonts w:ascii="Times New Roman" w:hAnsi="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r w:rsidR="002D422E">
              <w:rPr>
                <w:rFonts w:ascii="Times New Roman" w:hAnsi="Times New Roman" w:cs="Times New Roman"/>
                <w:sz w:val="24"/>
                <w:szCs w:val="24"/>
              </w:rPr>
              <w:t xml:space="preserve"> </w:t>
            </w:r>
            <w:r w:rsidR="002D422E" w:rsidRPr="00AD16A7">
              <w:rPr>
                <w:rFonts w:ascii="Times New Roman" w:hAnsi="Times New Roman"/>
                <w:sz w:val="24"/>
                <w:szCs w:val="24"/>
                <w:lang w:eastAsia="ru-RU"/>
              </w:rPr>
              <w:t>стоимост</w:t>
            </w:r>
            <w:r w:rsidR="002D422E">
              <w:rPr>
                <w:rFonts w:ascii="Times New Roman" w:hAnsi="Times New Roman"/>
                <w:sz w:val="24"/>
                <w:szCs w:val="24"/>
                <w:lang w:eastAsia="ru-RU"/>
              </w:rPr>
              <w:t>ь</w:t>
            </w:r>
            <w:r w:rsidR="002D422E" w:rsidRPr="00AD16A7">
              <w:rPr>
                <w:rFonts w:ascii="Times New Roman" w:hAnsi="Times New Roman"/>
                <w:sz w:val="24"/>
                <w:szCs w:val="24"/>
                <w:lang w:eastAsia="ru-RU"/>
              </w:rPr>
              <w:t xml:space="preserve"> товара</w:t>
            </w:r>
            <w:r w:rsidR="002D422E">
              <w:rPr>
                <w:rFonts w:ascii="Times New Roman" w:hAnsi="Times New Roman"/>
                <w:sz w:val="24"/>
                <w:szCs w:val="24"/>
                <w:lang w:eastAsia="ru-RU"/>
              </w:rPr>
              <w:t>, включая выделенный</w:t>
            </w:r>
            <w:r w:rsidR="002D422E" w:rsidRPr="00AD16A7">
              <w:rPr>
                <w:rFonts w:ascii="Times New Roman" w:hAnsi="Times New Roman"/>
                <w:sz w:val="24"/>
                <w:szCs w:val="24"/>
                <w:lang w:eastAsia="ru-RU"/>
              </w:rPr>
              <w:t xml:space="preserve"> НДС</w:t>
            </w:r>
            <w:r w:rsidR="002D422E">
              <w:rPr>
                <w:rFonts w:ascii="Times New Roman" w:hAnsi="Times New Roman"/>
                <w:sz w:val="24"/>
                <w:szCs w:val="24"/>
                <w:lang w:eastAsia="ru-RU"/>
              </w:rPr>
              <w:t xml:space="preserve"> (согласно Приложению),</w:t>
            </w:r>
            <w:r w:rsidR="002D422E" w:rsidRPr="00AD16A7">
              <w:rPr>
                <w:rFonts w:ascii="Times New Roman" w:hAnsi="Times New Roman"/>
                <w:sz w:val="24"/>
                <w:szCs w:val="24"/>
                <w:lang w:eastAsia="ru-RU"/>
              </w:rPr>
              <w:t xml:space="preserve"> в соответствии с п.</w:t>
            </w:r>
            <w:r w:rsidR="002D422E">
              <w:rPr>
                <w:rFonts w:ascii="Times New Roman" w:hAnsi="Times New Roman"/>
                <w:sz w:val="24"/>
                <w:szCs w:val="24"/>
                <w:lang w:eastAsia="ru-RU"/>
              </w:rPr>
              <w:t>3</w:t>
            </w:r>
            <w:r w:rsidR="002D422E" w:rsidRPr="00AD16A7">
              <w:rPr>
                <w:rFonts w:ascii="Times New Roman" w:hAnsi="Times New Roman"/>
                <w:sz w:val="24"/>
                <w:szCs w:val="24"/>
                <w:lang w:eastAsia="ru-RU"/>
              </w:rPr>
              <w:t xml:space="preserve"> </w:t>
            </w:r>
            <w:r w:rsidR="002D422E" w:rsidRPr="00AD16A7">
              <w:rPr>
                <w:rFonts w:ascii="Times New Roman" w:hAnsi="Times New Roman"/>
                <w:sz w:val="24"/>
                <w:szCs w:val="24"/>
              </w:rPr>
              <w:t>Приказ</w:t>
            </w:r>
            <w:r w:rsidR="002D422E">
              <w:rPr>
                <w:rFonts w:ascii="Times New Roman" w:hAnsi="Times New Roman"/>
                <w:sz w:val="24"/>
                <w:szCs w:val="24"/>
              </w:rPr>
              <w:t>а</w:t>
            </w:r>
            <w:r w:rsidR="002D422E" w:rsidRPr="00AD16A7">
              <w:rPr>
                <w:rFonts w:ascii="Times New Roman" w:hAnsi="Times New Roman"/>
                <w:sz w:val="24"/>
                <w:szCs w:val="24"/>
              </w:rPr>
              <w:t xml:space="preserve"> Минздрава России от 19.12.2019 N 1064н</w:t>
            </w:r>
            <w:r w:rsidR="002D422E">
              <w:rPr>
                <w:rFonts w:ascii="Times New Roman" w:hAnsi="Times New Roman"/>
                <w:sz w:val="24"/>
                <w:szCs w:val="24"/>
              </w:rPr>
              <w:t xml:space="preserve"> «</w:t>
            </w:r>
            <w:r w:rsidR="002D422E" w:rsidRPr="00AD16A7">
              <w:rPr>
                <w:rFonts w:ascii="Times New Roman" w:hAnsi="Times New Roman"/>
                <w:sz w:val="24"/>
                <w:szCs w:val="24"/>
              </w:rPr>
              <w:t>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лекарственных препаратов для медицинского применения</w:t>
            </w:r>
            <w:r w:rsidR="002D422E">
              <w:rPr>
                <w:rFonts w:ascii="Times New Roman" w:hAnsi="Times New Roman"/>
                <w:sz w:val="24"/>
                <w:szCs w:val="24"/>
              </w:rPr>
              <w:t xml:space="preserve">» </w:t>
            </w:r>
            <w:r w:rsidR="002D422E" w:rsidRPr="00AD16A7">
              <w:rPr>
                <w:rFonts w:ascii="Times New Roman" w:hAnsi="Times New Roman"/>
                <w:sz w:val="24"/>
                <w:szCs w:val="24"/>
              </w:rPr>
              <w:t>(Зарегистрировано в Минюсте России 20.12.2019 N 56926)</w:t>
            </w:r>
            <w:r w:rsidR="002D422E">
              <w:rPr>
                <w:rFonts w:ascii="Times New Roman" w:hAnsi="Times New Roman"/>
                <w:sz w:val="24"/>
                <w:szCs w:val="24"/>
              </w:rPr>
              <w:t>.</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7A055F" w:rsidRDefault="007A055F"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w:t>
            </w:r>
            <w:r w:rsidRPr="00CB7BE3">
              <w:rPr>
                <w:rFonts w:ascii="Times New Roman" w:hAnsi="Times New Roman" w:cs="Times New Roman"/>
                <w:sz w:val="24"/>
                <w:szCs w:val="24"/>
                <w:u w:val="single"/>
              </w:rPr>
              <w:t> прилагаемой форм</w:t>
            </w:r>
            <w:r>
              <w:rPr>
                <w:rFonts w:ascii="Times New Roman" w:hAnsi="Times New Roman" w:cs="Times New Roman"/>
                <w:sz w:val="24"/>
                <w:szCs w:val="24"/>
                <w:u w:val="single"/>
              </w:rPr>
              <w:t>ы</w:t>
            </w:r>
            <w:r w:rsidRPr="00CB7BE3">
              <w:rPr>
                <w:rFonts w:ascii="Times New Roman" w:hAnsi="Times New Roman" w:cs="Times New Roman"/>
                <w:sz w:val="24"/>
                <w:szCs w:val="24"/>
                <w:u w:val="single"/>
              </w:rPr>
              <w:t xml:space="preserve"> </w:t>
            </w:r>
            <w:r>
              <w:rPr>
                <w:rFonts w:ascii="Times New Roman" w:hAnsi="Times New Roman" w:cs="Times New Roman"/>
                <w:sz w:val="24"/>
                <w:szCs w:val="24"/>
                <w:u w:val="single"/>
              </w:rPr>
              <w:t>описания  товара/работы/услуги</w:t>
            </w:r>
            <w:r w:rsidRPr="00450429">
              <w:rPr>
                <w:rFonts w:ascii="Times New Roman" w:hAnsi="Times New Roman" w:cs="Times New Roman"/>
                <w:sz w:val="24"/>
                <w:szCs w:val="24"/>
              </w:rPr>
              <w:t xml:space="preserve"> </w:t>
            </w:r>
            <w:r>
              <w:rPr>
                <w:rFonts w:ascii="Times New Roman" w:hAnsi="Times New Roman" w:cs="Times New Roman"/>
                <w:sz w:val="24"/>
                <w:szCs w:val="24"/>
              </w:rPr>
              <w:t xml:space="preserve">и направлять их в форме </w:t>
            </w:r>
            <w:r w:rsidRPr="001638BB">
              <w:rPr>
                <w:rFonts w:ascii="Times New Roman" w:hAnsi="Times New Roman" w:cs="Times New Roman"/>
                <w:b/>
                <w:sz w:val="24"/>
                <w:szCs w:val="24"/>
              </w:rPr>
              <w:t>электронного документа</w:t>
            </w:r>
            <w:r>
              <w:rPr>
                <w:rFonts w:ascii="Times New Roman" w:hAnsi="Times New Roman" w:cs="Times New Roman"/>
                <w:b/>
                <w:sz w:val="24"/>
                <w:szCs w:val="24"/>
              </w:rPr>
              <w:t>,</w:t>
            </w:r>
            <w:r>
              <w:rPr>
                <w:rFonts w:ascii="Times New Roman" w:hAnsi="Times New Roman" w:cs="Times New Roman"/>
                <w:sz w:val="24"/>
                <w:szCs w:val="24"/>
              </w:rPr>
              <w:t xml:space="preserve"> </w:t>
            </w:r>
            <w:r w:rsidRPr="001638BB">
              <w:rPr>
                <w:rFonts w:ascii="Times New Roman" w:hAnsi="Times New Roman" w:cs="Times New Roman"/>
                <w:sz w:val="24"/>
                <w:szCs w:val="24"/>
              </w:rPr>
              <w:t xml:space="preserve">подписанного квалифицированной электронной цифровой подписью (электронная цифровая подпись должна быть открепленной, в формате “sig”) по следующему адресу: </w:t>
            </w:r>
            <w:hyperlink r:id="rId10" w:history="1">
              <w:r w:rsidRPr="00322FCC">
                <w:rPr>
                  <w:rStyle w:val="ae"/>
                  <w:rFonts w:ascii="Times New Roman" w:hAnsi="Times New Roman" w:cs="Times New Roman"/>
                  <w:sz w:val="24"/>
                  <w:szCs w:val="24"/>
                </w:rPr>
                <w:t>4399541@niioncologii.ru</w:t>
              </w:r>
            </w:hyperlink>
            <w:r>
              <w:rPr>
                <w:rFonts w:ascii="Times New Roman" w:hAnsi="Times New Roman" w:cs="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7"/>
              <w:spacing w:after="0" w:line="240" w:lineRule="auto"/>
              <w:ind w:left="0" w:firstLine="567"/>
              <w:jc w:val="both"/>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предоставлении ценовой информации;</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BF5AA7">
          <w:headerReference w:type="even" r:id="rId11"/>
          <w:headerReference w:type="default" r:id="rId12"/>
          <w:footerReference w:type="even" r:id="rId13"/>
          <w:footerReference w:type="default" r:id="rId14"/>
          <w:headerReference w:type="first" r:id="rId15"/>
          <w:footerReference w:type="first" r:id="rId16"/>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5902"/>
        <w:gridCol w:w="8995"/>
      </w:tblGrid>
      <w:tr w:rsidR="00EE6B83" w:rsidRPr="00E961F8" w:rsidTr="003A0E4D">
        <w:tc>
          <w:tcPr>
            <w:tcW w:w="0" w:type="auto"/>
            <w:tcBorders>
              <w:top w:val="single" w:sz="4" w:space="0" w:color="auto"/>
            </w:tcBorders>
          </w:tcPr>
          <w:p w:rsidR="00EE6B83" w:rsidRDefault="00EE6B83" w:rsidP="00603FC0">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bookmarkStart w:id="4" w:name="Организация"/>
        <w:tc>
          <w:tcPr>
            <w:tcW w:w="0" w:type="auto"/>
            <w:tcBorders>
              <w:top w:val="single" w:sz="4" w:space="0" w:color="auto"/>
            </w:tcBorders>
          </w:tcPr>
          <w:p w:rsidR="00EE6B83" w:rsidRDefault="00B07585" w:rsidP="00510F2D">
            <w:pPr>
              <w:ind w:right="-1"/>
              <w:jc w:val="both"/>
              <w:rPr>
                <w:rFonts w:ascii="Times New Roman" w:hAnsi="Times New Roman" w:cs="Times New Roman"/>
              </w:rPr>
            </w:pPr>
            <w:r>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ФГБУ "НМИЦ онкологии им. Н.Н. Петрова" Минздрава России</w:t>
            </w:r>
            <w:r>
              <w:rPr>
                <w:rFonts w:ascii="Times New Roman" w:hAnsi="Times New Roman" w:cs="Times New Roman"/>
                <w:sz w:val="24"/>
                <w:szCs w:val="24"/>
              </w:rPr>
              <w:fldChar w:fldCharType="end"/>
            </w:r>
            <w:bookmarkEnd w:id="4"/>
          </w:p>
        </w:tc>
      </w:tr>
      <w:tr w:rsidR="00EE6B83" w:rsidRPr="00E961F8" w:rsidTr="003A0E4D">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bookmarkStart w:id="5" w:name="Заголовок"/>
        <w:tc>
          <w:tcPr>
            <w:tcW w:w="0" w:type="auto"/>
          </w:tcPr>
          <w:p w:rsidR="00EE6B83" w:rsidRPr="004329AE" w:rsidRDefault="00B07585" w:rsidP="00510F2D">
            <w:pPr>
              <w:ind w:right="-1"/>
              <w:jc w:val="both"/>
              <w:rPr>
                <w:rFonts w:ascii="Times New Roman" w:hAnsi="Times New Roman" w:cs="Times New Roman"/>
                <w:b/>
                <w:sz w:val="24"/>
                <w:szCs w:val="24"/>
              </w:rPr>
            </w:pPr>
            <w:r>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Поставка лекарственных препаратов МИТОМИЦИН</w:t>
            </w:r>
            <w:r>
              <w:rPr>
                <w:rFonts w:ascii="Times New Roman" w:hAnsi="Times New Roman" w:cs="Times New Roman"/>
                <w:b/>
                <w:sz w:val="24"/>
                <w:szCs w:val="24"/>
              </w:rPr>
              <w:fldChar w:fldCharType="end"/>
            </w:r>
            <w:bookmarkEnd w:id="5"/>
          </w:p>
        </w:tc>
      </w:tr>
      <w:tr w:rsidR="004329AE" w:rsidRPr="00E961F8" w:rsidTr="003A0E4D">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4D3C60"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bookmarkStart w:id="6" w:name="КодОКПД2"/>
        <w:tc>
          <w:tcPr>
            <w:tcW w:w="0" w:type="auto"/>
          </w:tcPr>
          <w:p w:rsidR="004329AE" w:rsidRPr="00472CAA" w:rsidRDefault="001643C1"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КодОКПД2"/>
                  <w:enabled/>
                  <w:calcOnExit w:val="0"/>
                  <w:textInput>
                    <w:default w:val="КодОКПД2"/>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Указаны в пункте 18</w:t>
            </w:r>
            <w:r>
              <w:rPr>
                <w:rFonts w:ascii="Times New Roman" w:hAnsi="Times New Roman" w:cs="Times New Roman"/>
                <w:sz w:val="24"/>
                <w:szCs w:val="24"/>
              </w:rPr>
              <w:fldChar w:fldCharType="end"/>
            </w:r>
            <w:bookmarkEnd w:id="6"/>
          </w:p>
        </w:tc>
      </w:tr>
      <w:tr w:rsidR="00EE6B83" w:rsidRPr="00E961F8" w:rsidTr="003A0E4D">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bookmarkStart w:id="7" w:name="Место"/>
        <w:tc>
          <w:tcPr>
            <w:tcW w:w="0" w:type="auto"/>
          </w:tcPr>
          <w:p w:rsidR="00EE6B83" w:rsidRPr="00402525" w:rsidRDefault="001643C1"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Место"/>
                  <w:enabled/>
                  <w:calcOnExit w:val="0"/>
                  <w:textInput>
                    <w:default w:val="Место"/>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197758, Россия, г. Санкт- Петербург, п. Песочный, ул. Ленинградская, дом 68</w:t>
            </w:r>
            <w:r>
              <w:rPr>
                <w:rFonts w:ascii="Times New Roman" w:hAnsi="Times New Roman" w:cs="Times New Roman"/>
                <w:sz w:val="24"/>
                <w:szCs w:val="24"/>
              </w:rPr>
              <w:fldChar w:fldCharType="end"/>
            </w:r>
            <w:bookmarkEnd w:id="7"/>
          </w:p>
        </w:tc>
      </w:tr>
      <w:tr w:rsidR="004329AE" w:rsidRPr="008252D7" w:rsidTr="003A0E4D">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bookmarkStart w:id="8" w:name="Доп_e3b8b8ed_6"/>
        <w:tc>
          <w:tcPr>
            <w:tcW w:w="0" w:type="auto"/>
          </w:tcPr>
          <w:p w:rsidR="004329AE" w:rsidRPr="00472CAA" w:rsidRDefault="007C736B"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e3b8b8ed_6"/>
                  <w:enabled/>
                  <w:calcOnExit w:val="0"/>
                  <w:textInput>
                    <w:default w:val="Авансирование"/>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Не предусмотрено</w:t>
            </w:r>
            <w:r>
              <w:rPr>
                <w:rFonts w:ascii="Times New Roman" w:hAnsi="Times New Roman" w:cs="Times New Roman"/>
                <w:sz w:val="24"/>
                <w:szCs w:val="24"/>
              </w:rPr>
              <w:fldChar w:fldCharType="end"/>
            </w:r>
            <w:bookmarkEnd w:id="8"/>
          </w:p>
        </w:tc>
      </w:tr>
      <w:tr w:rsidR="004329AE" w:rsidRPr="008252D7" w:rsidTr="003A0E4D">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bookmarkStart w:id="9" w:name="Доп_78adaf78_f"/>
        <w:tc>
          <w:tcPr>
            <w:tcW w:w="0" w:type="auto"/>
          </w:tcPr>
          <w:p w:rsidR="004329AE" w:rsidRPr="00472CAA" w:rsidRDefault="007C736B"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31.07.2022</w:t>
            </w:r>
            <w:r>
              <w:rPr>
                <w:rFonts w:ascii="Times New Roman" w:hAnsi="Times New Roman" w:cs="Times New Roman"/>
                <w:sz w:val="24"/>
                <w:szCs w:val="24"/>
              </w:rPr>
              <w:fldChar w:fldCharType="end"/>
            </w:r>
            <w:bookmarkEnd w:id="9"/>
          </w:p>
        </w:tc>
      </w:tr>
      <w:tr w:rsidR="004329AE" w:rsidRPr="008252D7" w:rsidTr="003A0E4D">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510F2D">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3A0E4D">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bookmarkStart w:id="10" w:name="Доп_a26499a8_8"/>
        <w:tc>
          <w:tcPr>
            <w:tcW w:w="0" w:type="auto"/>
          </w:tcPr>
          <w:p w:rsidR="00162746" w:rsidRPr="00402525" w:rsidRDefault="003E737A"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С момента заключения контракта</w:t>
            </w:r>
            <w:r>
              <w:rPr>
                <w:rFonts w:ascii="Times New Roman" w:hAnsi="Times New Roman" w:cs="Times New Roman"/>
                <w:sz w:val="24"/>
                <w:szCs w:val="24"/>
              </w:rPr>
              <w:fldChar w:fldCharType="end"/>
            </w:r>
            <w:bookmarkEnd w:id="10"/>
          </w:p>
        </w:tc>
      </w:tr>
      <w:tr w:rsidR="00EE6B83" w:rsidRPr="008252D7" w:rsidTr="003A0E4D">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r w:rsidR="00572BD4">
              <w:rPr>
                <w:rFonts w:ascii="Times New Roman" w:hAnsi="Times New Roman"/>
                <w:sz w:val="24"/>
                <w:szCs w:val="26"/>
              </w:rPr>
              <w:t xml:space="preserve"> не позднее</w:t>
            </w:r>
          </w:p>
        </w:tc>
        <w:tc>
          <w:tcPr>
            <w:tcW w:w="0" w:type="auto"/>
          </w:tcPr>
          <w:p w:rsidR="00EE6B83" w:rsidRPr="00402525" w:rsidRDefault="00003522" w:rsidP="00510F2D">
            <w:pPr>
              <w:ind w:right="-1"/>
              <w:jc w:val="both"/>
              <w:rPr>
                <w:rFonts w:ascii="Times New Roman" w:hAnsi="Times New Roman" w:cs="Times New Roman"/>
                <w:sz w:val="24"/>
                <w:szCs w:val="24"/>
              </w:rPr>
            </w:pPr>
            <w:r w:rsidRPr="001347C5">
              <w:rPr>
                <w:rFonts w:ascii="Times New Roman" w:hAnsi="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r w:rsidRPr="001347C5">
              <w:rPr>
                <w:rFonts w:ascii="Times New Roman" w:hAnsi="Times New Roman"/>
                <w:sz w:val="24"/>
                <w:szCs w:val="24"/>
              </w:rPr>
              <w:instrText xml:space="preserve"> FORMTEXT </w:instrText>
            </w:r>
            <w:r w:rsidRPr="001347C5">
              <w:rPr>
                <w:rFonts w:ascii="Times New Roman" w:hAnsi="Times New Roman"/>
                <w:sz w:val="24"/>
                <w:szCs w:val="24"/>
              </w:rPr>
            </w:r>
            <w:r w:rsidRPr="001347C5">
              <w:rPr>
                <w:rFonts w:ascii="Times New Roman" w:hAnsi="Times New Roman"/>
                <w:sz w:val="24"/>
                <w:szCs w:val="24"/>
              </w:rPr>
              <w:fldChar w:fldCharType="separate"/>
            </w:r>
            <w:r w:rsidRPr="001347C5">
              <w:rPr>
                <w:rFonts w:ascii="Times New Roman" w:hAnsi="Times New Roman"/>
                <w:sz w:val="24"/>
                <w:szCs w:val="24"/>
              </w:rPr>
              <w:t>В течение 6 (шести) рабочих дней с момента заключения Контракта.</w:t>
            </w:r>
            <w:r w:rsidRPr="001347C5">
              <w:rPr>
                <w:rFonts w:ascii="Times New Roman" w:hAnsi="Times New Roman"/>
                <w:sz w:val="24"/>
                <w:szCs w:val="24"/>
              </w:rPr>
              <w:fldChar w:fldCharType="end"/>
            </w:r>
          </w:p>
        </w:tc>
      </w:tr>
      <w:tr w:rsidR="004329AE" w:rsidRPr="008252D7" w:rsidTr="003A0E4D">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bookmarkStart w:id="11" w:name="Доп_65c85db0_3"/>
        <w:tc>
          <w:tcPr>
            <w:tcW w:w="0" w:type="auto"/>
          </w:tcPr>
          <w:p w:rsidR="004329AE" w:rsidRPr="00B41E77" w:rsidRDefault="00DC79D9" w:rsidP="00510F2D">
            <w:pPr>
              <w:ind w:right="-1"/>
              <w:jc w:val="both"/>
              <w:rPr>
                <w:rFonts w:ascii="Times New Roman" w:hAnsi="Times New Roman" w:cs="Times New Roman"/>
                <w:sz w:val="24"/>
                <w:szCs w:val="24"/>
                <w:highlight w:val="lightGray"/>
              </w:rPr>
            </w:pPr>
            <w:r w:rsidRPr="001347C5">
              <w:rPr>
                <w:rFonts w:ascii="Times New Roman" w:hAnsi="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r w:rsidRPr="001347C5">
              <w:rPr>
                <w:rFonts w:ascii="Times New Roman" w:hAnsi="Times New Roman"/>
                <w:sz w:val="24"/>
                <w:szCs w:val="24"/>
              </w:rPr>
              <w:instrText xml:space="preserve"> FORMTEXT </w:instrText>
            </w:r>
            <w:r w:rsidRPr="001347C5">
              <w:rPr>
                <w:rFonts w:ascii="Times New Roman" w:hAnsi="Times New Roman"/>
                <w:sz w:val="24"/>
                <w:szCs w:val="24"/>
              </w:rPr>
            </w:r>
            <w:r w:rsidRPr="001347C5">
              <w:rPr>
                <w:rFonts w:ascii="Times New Roman" w:hAnsi="Times New Roman"/>
                <w:sz w:val="24"/>
                <w:szCs w:val="24"/>
              </w:rPr>
              <w:fldChar w:fldCharType="separate"/>
            </w:r>
            <w:r w:rsidRPr="001347C5">
              <w:rPr>
                <w:rFonts w:ascii="Times New Roman" w:hAnsi="Times New Roman"/>
                <w:sz w:val="24"/>
                <w:szCs w:val="24"/>
              </w:rPr>
              <w:t>В течение 6 (шести) рабочих дней с момента заключения Контракта. </w:t>
            </w:r>
            <w:r w:rsidRPr="001347C5">
              <w:rPr>
                <w:rFonts w:ascii="Times New Roman" w:hAnsi="Times New Roman"/>
                <w:sz w:val="24"/>
                <w:szCs w:val="24"/>
              </w:rPr>
              <w:fldChar w:fldCharType="end"/>
            </w:r>
            <w:bookmarkEnd w:id="11"/>
          </w:p>
        </w:tc>
      </w:tr>
      <w:tr w:rsidR="00EE6B83" w:rsidRPr="008252D7" w:rsidTr="003A0E4D">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bookmarkStart w:id="12" w:name="Доп_dc2b8fb3_0"/>
        <w:tc>
          <w:tcPr>
            <w:tcW w:w="0" w:type="auto"/>
          </w:tcPr>
          <w:p w:rsidR="00B41E77" w:rsidRPr="00B41E77" w:rsidRDefault="00DC79D9" w:rsidP="00B41E77">
            <w:pPr>
              <w:ind w:right="-1"/>
              <w:jc w:val="both"/>
              <w:rPr>
                <w:rFonts w:ascii="Times New Roman" w:hAnsi="Times New Roman" w:cs="Times New Roman"/>
                <w:sz w:val="24"/>
                <w:szCs w:val="24"/>
                <w:highlight w:val="lightGray"/>
              </w:rPr>
            </w:pPr>
            <w:r w:rsidRPr="001347C5">
              <w:rPr>
                <w:rFonts w:ascii="Times New Roman" w:hAnsi="Times New Roman"/>
                <w:sz w:val="24"/>
                <w:szCs w:val="24"/>
              </w:rPr>
              <w:fldChar w:fldCharType="begin">
                <w:ffData>
                  <w:name w:val="Доп_dc2b8fb3_0"/>
                  <w:enabled/>
                  <w:calcOnExit w:val="0"/>
                  <w:textInput>
                    <w:default w:val="Оплата"/>
                  </w:textInput>
                </w:ffData>
              </w:fldChar>
            </w:r>
            <w:r w:rsidRPr="001347C5">
              <w:rPr>
                <w:rFonts w:ascii="Times New Roman" w:hAnsi="Times New Roman"/>
                <w:sz w:val="24"/>
                <w:szCs w:val="24"/>
              </w:rPr>
              <w:instrText xml:space="preserve"> FORMTEXT </w:instrText>
            </w:r>
            <w:r w:rsidRPr="001347C5">
              <w:rPr>
                <w:rFonts w:ascii="Times New Roman" w:hAnsi="Times New Roman"/>
                <w:sz w:val="24"/>
                <w:szCs w:val="24"/>
              </w:rPr>
            </w:r>
            <w:r w:rsidRPr="001347C5">
              <w:rPr>
                <w:rFonts w:ascii="Times New Roman" w:hAnsi="Times New Roman"/>
                <w:sz w:val="24"/>
                <w:szCs w:val="24"/>
              </w:rPr>
              <w:fldChar w:fldCharType="separate"/>
            </w:r>
            <w:r w:rsidRPr="001347C5">
              <w:rPr>
                <w:rFonts w:ascii="Times New Roman" w:hAnsi="Times New Roman"/>
                <w:sz w:val="24"/>
                <w:szCs w:val="24"/>
              </w:rPr>
              <w:t>в течение 7 (семи) рабочих дней с даты подписания Покупателем УПД</w:t>
            </w:r>
            <w:r w:rsidRPr="001347C5">
              <w:rPr>
                <w:rFonts w:ascii="Times New Roman" w:hAnsi="Times New Roman"/>
                <w:sz w:val="24"/>
                <w:szCs w:val="24"/>
              </w:rPr>
              <w:fldChar w:fldCharType="end"/>
            </w:r>
            <w:bookmarkEnd w:id="12"/>
          </w:p>
        </w:tc>
      </w:tr>
      <w:tr w:rsidR="00EE6B83" w:rsidRPr="008252D7" w:rsidTr="003A0E4D">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bookmarkStart w:id="13" w:name="Доп_19e2de83_3"/>
        <w:tc>
          <w:tcPr>
            <w:tcW w:w="0" w:type="auto"/>
            <w:tcBorders>
              <w:bottom w:val="single" w:sz="4" w:space="0" w:color="auto"/>
            </w:tcBorders>
          </w:tcPr>
          <w:p w:rsidR="00EE6B83" w:rsidRPr="00402525" w:rsidRDefault="0085795C"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Документы, подтверждающие качество товара. Действующие регистрационные удостоверения/разрешения на временное обращение  лекарственных препаратов</w:t>
            </w:r>
            <w:r>
              <w:rPr>
                <w:rFonts w:ascii="Times New Roman" w:hAnsi="Times New Roman" w:cs="Times New Roman"/>
                <w:sz w:val="24"/>
                <w:szCs w:val="24"/>
              </w:rPr>
              <w:fldChar w:fldCharType="end"/>
            </w:r>
            <w:bookmarkEnd w:id="13"/>
          </w:p>
        </w:tc>
      </w:tr>
      <w:tr w:rsidR="00D5576A" w:rsidRPr="008252D7" w:rsidTr="003A0E4D">
        <w:trPr>
          <w:trHeight w:val="149"/>
        </w:trPr>
        <w:tc>
          <w:tcPr>
            <w:tcW w:w="0" w:type="auto"/>
            <w:vMerge w:val="restart"/>
          </w:tcPr>
          <w:p w:rsidR="00D5576A" w:rsidRPr="008252D7" w:rsidRDefault="00D5576A" w:rsidP="006D3E20">
            <w:pPr>
              <w:ind w:right="-1"/>
              <w:rPr>
                <w:rFonts w:ascii="Times New Roman" w:hAnsi="Times New Roman" w:cs="Times New Roman"/>
              </w:rPr>
            </w:pPr>
            <w:r>
              <w:rPr>
                <w:rFonts w:ascii="Times New Roman" w:hAnsi="Times New Roman" w:cs="Times New Roman"/>
              </w:rPr>
              <w:t>10.</w:t>
            </w:r>
          </w:p>
        </w:tc>
        <w:tc>
          <w:tcPr>
            <w:tcW w:w="0" w:type="auto"/>
            <w:vMerge w:val="restart"/>
            <w:tcBorders>
              <w:right w:val="single" w:sz="4" w:space="0" w:color="auto"/>
            </w:tcBorders>
          </w:tcPr>
          <w:p w:rsidR="00D5576A" w:rsidRPr="006474B5" w:rsidRDefault="00D5576A"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bookmarkStart w:id="14" w:name="СпецПраво1"/>
        <w:tc>
          <w:tcPr>
            <w:tcW w:w="0" w:type="auto"/>
            <w:tcBorders>
              <w:top w:val="single" w:sz="4" w:space="0" w:color="auto"/>
              <w:left w:val="single" w:sz="4" w:space="0" w:color="auto"/>
              <w:bottom w:val="nil"/>
              <w:right w:val="single" w:sz="4" w:space="0" w:color="auto"/>
            </w:tcBorders>
          </w:tcPr>
          <w:p w:rsidR="00D5576A" w:rsidRPr="00402525" w:rsidRDefault="0085795C"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СпецПраво1"/>
                  <w:enabled/>
                  <w:calcOnExit w:val="0"/>
                  <w:textInput>
                    <w:default w:val="СпецПраво1"/>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наличие собственной действующей лицензии на осуществление фармацевтической деятельности по виду деятельности оптовая торговля лекарственными средствами для медицинского применения, если участник закупки не является производителем предлагаемого к поставке товара;</w:t>
            </w:r>
            <w:r>
              <w:rPr>
                <w:rFonts w:ascii="Times New Roman" w:hAnsi="Times New Roman" w:cs="Times New Roman"/>
                <w:sz w:val="24"/>
                <w:szCs w:val="24"/>
              </w:rPr>
              <w:fldChar w:fldCharType="end"/>
            </w:r>
            <w:bookmarkEnd w:id="14"/>
          </w:p>
        </w:tc>
      </w:tr>
      <w:tr w:rsidR="00D5576A" w:rsidRPr="008252D7" w:rsidTr="003A0E4D">
        <w:trPr>
          <w:trHeight w:val="152"/>
        </w:trPr>
        <w:tc>
          <w:tcPr>
            <w:tcW w:w="0" w:type="auto"/>
            <w:vMerge/>
          </w:tcPr>
          <w:p w:rsidR="00D5576A" w:rsidRDefault="00D5576A" w:rsidP="006D3E20">
            <w:pPr>
              <w:ind w:right="-1"/>
              <w:rPr>
                <w:rFonts w:ascii="Times New Roman" w:hAnsi="Times New Roman" w:cs="Times New Roman"/>
              </w:rPr>
            </w:pPr>
          </w:p>
        </w:tc>
        <w:tc>
          <w:tcPr>
            <w:tcW w:w="0" w:type="auto"/>
            <w:vMerge/>
            <w:tcBorders>
              <w:right w:val="single" w:sz="4" w:space="0" w:color="auto"/>
            </w:tcBorders>
          </w:tcPr>
          <w:p w:rsidR="00D5576A" w:rsidRPr="00450429" w:rsidRDefault="00D5576A" w:rsidP="00742657">
            <w:pPr>
              <w:ind w:right="-1"/>
              <w:rPr>
                <w:rFonts w:ascii="Times New Roman" w:hAnsi="Times New Roman" w:cs="Times New Roman"/>
                <w:sz w:val="24"/>
                <w:szCs w:val="26"/>
              </w:rPr>
            </w:pPr>
          </w:p>
        </w:tc>
        <w:bookmarkStart w:id="15" w:name="СпецПраво2"/>
        <w:tc>
          <w:tcPr>
            <w:tcW w:w="0" w:type="auto"/>
            <w:tcBorders>
              <w:top w:val="nil"/>
              <w:left w:val="single" w:sz="4" w:space="0" w:color="auto"/>
              <w:bottom w:val="nil"/>
              <w:right w:val="single" w:sz="4" w:space="0" w:color="auto"/>
            </w:tcBorders>
          </w:tcPr>
          <w:p w:rsidR="00D5576A" w:rsidRPr="000560C1" w:rsidRDefault="0085795C"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СпецПраво2"/>
                  <w:enabled/>
                  <w:calcOnExit w:val="0"/>
                  <w:textInput>
                    <w:default w:val="СпецПраво2"/>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наличие собственной действующей лицензии на производство, хранение и реализацию соответствующих лекарственных средств, если участник закупки является производителем предлагаемого к поставке товара;</w:t>
            </w:r>
            <w:r>
              <w:rPr>
                <w:rFonts w:ascii="Times New Roman" w:hAnsi="Times New Roman" w:cs="Times New Roman"/>
                <w:sz w:val="24"/>
                <w:szCs w:val="24"/>
              </w:rPr>
              <w:fldChar w:fldCharType="end"/>
            </w:r>
            <w:bookmarkEnd w:id="15"/>
          </w:p>
        </w:tc>
      </w:tr>
      <w:tr w:rsidR="00D5576A" w:rsidRPr="008252D7" w:rsidTr="003A0E4D">
        <w:trPr>
          <w:trHeight w:val="285"/>
        </w:trPr>
        <w:tc>
          <w:tcPr>
            <w:tcW w:w="0" w:type="auto"/>
            <w:vMerge/>
          </w:tcPr>
          <w:p w:rsidR="00D5576A" w:rsidRDefault="00D5576A" w:rsidP="006D3E20">
            <w:pPr>
              <w:ind w:right="-1"/>
              <w:rPr>
                <w:rFonts w:ascii="Times New Roman" w:hAnsi="Times New Roman" w:cs="Times New Roman"/>
              </w:rPr>
            </w:pPr>
          </w:p>
        </w:tc>
        <w:tc>
          <w:tcPr>
            <w:tcW w:w="0" w:type="auto"/>
            <w:vMerge/>
          </w:tcPr>
          <w:p w:rsidR="00D5576A" w:rsidRPr="00450429" w:rsidRDefault="00D5576A" w:rsidP="00742657">
            <w:pPr>
              <w:ind w:right="-1"/>
              <w:rPr>
                <w:rFonts w:ascii="Times New Roman" w:hAnsi="Times New Roman" w:cs="Times New Roman"/>
                <w:sz w:val="24"/>
                <w:szCs w:val="26"/>
              </w:rPr>
            </w:pPr>
          </w:p>
        </w:tc>
        <w:bookmarkStart w:id="16" w:name="СпецПраво3"/>
        <w:tc>
          <w:tcPr>
            <w:tcW w:w="0" w:type="auto"/>
            <w:tcBorders>
              <w:top w:val="nil"/>
            </w:tcBorders>
          </w:tcPr>
          <w:p w:rsidR="00D5576A" w:rsidRPr="000560C1" w:rsidRDefault="0085795C"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СпецПраво3"/>
                  <w:enabled/>
                  <w:calcOnExit w:val="0"/>
                  <w:textInput>
                    <w:default w:val="СпецПраво3"/>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регистрационные удостоверения;</w:t>
            </w:r>
            <w:r>
              <w:rPr>
                <w:rFonts w:ascii="Times New Roman" w:hAnsi="Times New Roman" w:cs="Times New Roman"/>
                <w:sz w:val="24"/>
                <w:szCs w:val="24"/>
              </w:rPr>
              <w:fldChar w:fldCharType="end"/>
            </w:r>
            <w:bookmarkEnd w:id="16"/>
          </w:p>
        </w:tc>
      </w:tr>
      <w:tr w:rsidR="000F0075" w:rsidRPr="008252D7" w:rsidTr="003A0E4D">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bookmarkStart w:id="17" w:name="Доп_ac1205aa_c"/>
        <w:tc>
          <w:tcPr>
            <w:tcW w:w="0" w:type="auto"/>
          </w:tcPr>
          <w:p w:rsidR="000F0075" w:rsidRPr="00402525" w:rsidRDefault="00EE23E5"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нет</w:t>
            </w:r>
            <w:r>
              <w:rPr>
                <w:rFonts w:ascii="Times New Roman" w:hAnsi="Times New Roman" w:cs="Times New Roman"/>
                <w:sz w:val="24"/>
                <w:szCs w:val="24"/>
              </w:rPr>
              <w:fldChar w:fldCharType="end"/>
            </w:r>
            <w:bookmarkEnd w:id="17"/>
          </w:p>
        </w:tc>
      </w:tr>
      <w:tr w:rsidR="000F0075" w:rsidRPr="008252D7" w:rsidTr="003A0E4D">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12.</w:t>
            </w:r>
          </w:p>
        </w:tc>
        <w:tc>
          <w:tcPr>
            <w:tcW w:w="0" w:type="auto"/>
          </w:tcPr>
          <w:p w:rsidR="000F0075" w:rsidRPr="00450429" w:rsidRDefault="007A1FD5" w:rsidP="007A1FD5">
            <w:pPr>
              <w:rPr>
                <w:rFonts w:ascii="Times New Roman" w:hAnsi="Times New Roman" w:cs="Times New Roman"/>
                <w:sz w:val="24"/>
                <w:szCs w:val="26"/>
              </w:rPr>
            </w:pPr>
            <w:r>
              <w:rPr>
                <w:rFonts w:ascii="Times New Roman" w:hAnsi="Times New Roman" w:cs="Times New Roman"/>
                <w:sz w:val="24"/>
                <w:szCs w:val="26"/>
              </w:rPr>
              <w:t>Остаточный срок годности на момент поставки</w:t>
            </w:r>
            <w:r w:rsidRPr="00450429">
              <w:rPr>
                <w:rFonts w:ascii="Times New Roman" w:hAnsi="Times New Roman" w:cs="Times New Roman"/>
                <w:sz w:val="24"/>
                <w:szCs w:val="26"/>
              </w:rPr>
              <w:t xml:space="preserve"> </w:t>
            </w:r>
            <w:r>
              <w:rPr>
                <w:rFonts w:ascii="Times New Roman" w:hAnsi="Times New Roman" w:cs="Times New Roman"/>
                <w:sz w:val="24"/>
                <w:szCs w:val="26"/>
              </w:rPr>
              <w:t>товара</w:t>
            </w:r>
          </w:p>
        </w:tc>
        <w:bookmarkStart w:id="18" w:name="Доп_12cb4639_d"/>
        <w:tc>
          <w:tcPr>
            <w:tcW w:w="0" w:type="auto"/>
          </w:tcPr>
          <w:p w:rsidR="000F0075" w:rsidRPr="00402525" w:rsidRDefault="00EE23E5"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остаточный срок годности на момент поставки не менее 01.01.2023 года</w:t>
            </w:r>
            <w:r>
              <w:rPr>
                <w:rFonts w:ascii="Times New Roman" w:hAnsi="Times New Roman" w:cs="Times New Roman"/>
                <w:sz w:val="24"/>
                <w:szCs w:val="24"/>
              </w:rPr>
              <w:fldChar w:fldCharType="end"/>
            </w:r>
            <w:bookmarkEnd w:id="18"/>
          </w:p>
        </w:tc>
      </w:tr>
      <w:tr w:rsidR="000F0075" w:rsidRPr="008252D7" w:rsidTr="003A0E4D">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bookmarkStart w:id="19" w:name="Доп_7a736fc5_c"/>
        <w:tc>
          <w:tcPr>
            <w:tcW w:w="0" w:type="auto"/>
          </w:tcPr>
          <w:p w:rsidR="000F0075" w:rsidRPr="00E76E96" w:rsidRDefault="00EE23E5"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нет</w:t>
            </w:r>
            <w:r>
              <w:rPr>
                <w:rFonts w:ascii="Times New Roman" w:hAnsi="Times New Roman" w:cs="Times New Roman"/>
                <w:sz w:val="24"/>
                <w:szCs w:val="24"/>
              </w:rPr>
              <w:fldChar w:fldCharType="end"/>
            </w:r>
            <w:bookmarkEnd w:id="19"/>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lastRenderedPageBreak/>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20"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нет</w:t>
            </w:r>
            <w:r w:rsidRPr="00317DBA">
              <w:rPr>
                <w:rFonts w:ascii="Times New Roman" w:hAnsi="Times New Roman" w:cs="Times New Roman"/>
                <w:sz w:val="24"/>
                <w:szCs w:val="24"/>
              </w:rPr>
              <w:fldChar w:fldCharType="end"/>
            </w:r>
            <w:bookmarkEnd w:id="20"/>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bookmarkStart w:id="21" w:name="Доп_3b2380ca_5"/>
        <w:tc>
          <w:tcPr>
            <w:tcW w:w="0" w:type="auto"/>
          </w:tcPr>
          <w:p w:rsidR="000F0075" w:rsidRPr="00472CAA" w:rsidRDefault="00C64BB9"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нет</w:t>
            </w:r>
            <w:r>
              <w:rPr>
                <w:rFonts w:ascii="Times New Roman" w:hAnsi="Times New Roman" w:cs="Times New Roman"/>
                <w:sz w:val="24"/>
                <w:szCs w:val="24"/>
              </w:rPr>
              <w:fldChar w:fldCharType="end"/>
            </w:r>
            <w:bookmarkEnd w:id="21"/>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bookmarkStart w:id="22" w:name="Доп_b02a09b1_4"/>
        <w:tc>
          <w:tcPr>
            <w:tcW w:w="0" w:type="auto"/>
          </w:tcPr>
          <w:p w:rsidR="000F0075" w:rsidRPr="00472CAA" w:rsidRDefault="00C64BB9"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Указаны в пункте 18</w:t>
            </w:r>
            <w:r>
              <w:rPr>
                <w:rFonts w:ascii="Times New Roman" w:hAnsi="Times New Roman" w:cs="Times New Roman"/>
                <w:sz w:val="24"/>
                <w:szCs w:val="24"/>
              </w:rPr>
              <w:fldChar w:fldCharType="end"/>
            </w:r>
            <w:bookmarkEnd w:id="22"/>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bookmarkStart w:id="23" w:name="Доп_d5b14be8_0"/>
        <w:tc>
          <w:tcPr>
            <w:tcW w:w="0" w:type="auto"/>
          </w:tcPr>
          <w:p w:rsidR="000F0075" w:rsidRPr="00472CAA" w:rsidRDefault="00C64BB9"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Указаны в пункте 18</w:t>
            </w:r>
            <w:r>
              <w:rPr>
                <w:rFonts w:ascii="Times New Roman" w:hAnsi="Times New Roman" w:cs="Times New Roman"/>
                <w:sz w:val="24"/>
                <w:szCs w:val="24"/>
              </w:rPr>
              <w:fldChar w:fldCharType="end"/>
            </w:r>
            <w:bookmarkEnd w:id="23"/>
          </w:p>
        </w:tc>
      </w:tr>
      <w:bookmarkEnd w:id="0"/>
    </w:tbl>
    <w:p w:rsidR="001B53BC" w:rsidRDefault="001B53BC" w:rsidP="00E961F8">
      <w:pPr>
        <w:ind w:left="-426" w:right="-1" w:firstLine="568"/>
        <w:jc w:val="center"/>
        <w:rPr>
          <w:rFonts w:ascii="Times New Roman" w:hAnsi="Times New Roman" w:cs="Times New Roman"/>
          <w:b/>
          <w:sz w:val="28"/>
          <w:szCs w:val="28"/>
        </w:rPr>
        <w:sectPr w:rsidR="001B53BC" w:rsidSect="004725AB">
          <w:headerReference w:type="first" r:id="rId17"/>
          <w:footerReference w:type="first" r:id="rId18"/>
          <w:pgSz w:w="16838" w:h="11906" w:orient="landscape"/>
          <w:pgMar w:top="568" w:right="567" w:bottom="1701" w:left="992" w:header="567" w:footer="567" w:gutter="0"/>
          <w:cols w:space="708"/>
          <w:titlePg/>
          <w:docGrid w:linePitch="360"/>
        </w:sectPr>
      </w:pPr>
    </w:p>
    <w:p w:rsidR="000820E3" w:rsidRPr="000437D6" w:rsidRDefault="0041606A" w:rsidP="0041606A">
      <w:pPr>
        <w:pStyle w:val="a7"/>
        <w:widowControl w:val="0"/>
        <w:spacing w:after="0"/>
        <w:ind w:left="644"/>
        <w:jc w:val="center"/>
        <w:rPr>
          <w:rFonts w:ascii="Times New Roman" w:eastAsia="Courier New" w:hAnsi="Times New Roman" w:cs="Times New Roman"/>
          <w:b/>
        </w:rPr>
      </w:pPr>
      <w:r>
        <w:rPr>
          <w:rFonts w:ascii="Times New Roman" w:hAnsi="Times New Roman"/>
          <w:b/>
          <w:sz w:val="24"/>
          <w:szCs w:val="26"/>
        </w:rPr>
        <w:t>18.</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p w:rsidR="00B8315C" w:rsidRDefault="00B8315C" w:rsidP="000820E3">
      <w:r>
        <w:fldChar w:fldCharType="begin"/>
      </w:r>
      <w:r>
        <w:instrText xml:space="preserve"> LINK Excel.Sheet.8 "C:\\Users\\stasiukEyu\\Desktop\\2022\\незарегистрированные\\митомицин 2\\ТЗ.xls" "TDSheet!R2C2:R9C15" \a \f 4 \h </w:instrText>
      </w:r>
      <w:r>
        <w:fldChar w:fldCharType="separate"/>
      </w:r>
    </w:p>
    <w:tbl>
      <w:tblPr>
        <w:tblW w:w="13920" w:type="dxa"/>
        <w:tblInd w:w="108" w:type="dxa"/>
        <w:tblLook w:val="04A0" w:firstRow="1" w:lastRow="0" w:firstColumn="1" w:lastColumn="0" w:noHBand="0" w:noVBand="1"/>
      </w:tblPr>
      <w:tblGrid>
        <w:gridCol w:w="378"/>
        <w:gridCol w:w="701"/>
        <w:gridCol w:w="700"/>
        <w:gridCol w:w="2810"/>
        <w:gridCol w:w="418"/>
        <w:gridCol w:w="1324"/>
        <w:gridCol w:w="1344"/>
        <w:gridCol w:w="1312"/>
        <w:gridCol w:w="1003"/>
        <w:gridCol w:w="1060"/>
        <w:gridCol w:w="880"/>
        <w:gridCol w:w="964"/>
        <w:gridCol w:w="1506"/>
        <w:gridCol w:w="1441"/>
      </w:tblGrid>
      <w:tr w:rsidR="00B8315C" w:rsidRPr="00B8315C" w:rsidTr="00B8315C">
        <w:trPr>
          <w:trHeight w:val="300"/>
        </w:trPr>
        <w:tc>
          <w:tcPr>
            <w:tcW w:w="13920" w:type="dxa"/>
            <w:gridSpan w:val="14"/>
            <w:tcBorders>
              <w:top w:val="nil"/>
              <w:left w:val="nil"/>
              <w:bottom w:val="nil"/>
              <w:right w:val="nil"/>
            </w:tcBorders>
            <w:shd w:val="clear" w:color="auto" w:fill="auto"/>
            <w:noWrap/>
            <w:vAlign w:val="bottom"/>
            <w:hideMark/>
          </w:tcPr>
          <w:p w:rsidR="00B8315C" w:rsidRPr="00B8315C" w:rsidRDefault="00B8315C" w:rsidP="00B8315C">
            <w:pPr>
              <w:spacing w:after="0" w:line="240" w:lineRule="auto"/>
              <w:jc w:val="center"/>
              <w:rPr>
                <w:rFonts w:ascii="Times New Roman" w:eastAsia="Times New Roman" w:hAnsi="Times New Roman" w:cs="Times New Roman"/>
                <w:b/>
                <w:bCs/>
                <w:lang w:eastAsia="ru-RU"/>
              </w:rPr>
            </w:pPr>
          </w:p>
        </w:tc>
      </w:tr>
      <w:tr w:rsidR="00B8315C" w:rsidRPr="00B8315C" w:rsidTr="00B8315C">
        <w:trPr>
          <w:trHeight w:val="1981"/>
        </w:trPr>
        <w:tc>
          <w:tcPr>
            <w:tcW w:w="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315C" w:rsidRPr="00B8315C" w:rsidRDefault="00B8315C" w:rsidP="00B8315C">
            <w:pPr>
              <w:spacing w:after="0" w:line="240" w:lineRule="auto"/>
              <w:jc w:val="center"/>
              <w:rPr>
                <w:rFonts w:ascii="Times New Roman" w:eastAsia="Times New Roman" w:hAnsi="Times New Roman" w:cs="Times New Roman"/>
                <w:lang w:eastAsia="ru-RU"/>
              </w:rPr>
            </w:pPr>
            <w:r w:rsidRPr="00B8315C">
              <w:rPr>
                <w:rFonts w:ascii="Times New Roman" w:eastAsia="Times New Roman" w:hAnsi="Times New Roman" w:cs="Times New Roman"/>
                <w:lang w:eastAsia="ru-RU"/>
              </w:rPr>
              <w:t>№</w:t>
            </w:r>
          </w:p>
        </w:tc>
        <w:tc>
          <w:tcPr>
            <w:tcW w:w="600" w:type="dxa"/>
            <w:gridSpan w:val="2"/>
            <w:tcBorders>
              <w:top w:val="single" w:sz="4" w:space="0" w:color="auto"/>
              <w:left w:val="nil"/>
              <w:bottom w:val="single" w:sz="4" w:space="0" w:color="auto"/>
              <w:right w:val="single" w:sz="4" w:space="0" w:color="auto"/>
            </w:tcBorders>
            <w:shd w:val="clear" w:color="auto" w:fill="auto"/>
            <w:vAlign w:val="center"/>
            <w:hideMark/>
          </w:tcPr>
          <w:p w:rsidR="00B8315C" w:rsidRPr="00B8315C" w:rsidRDefault="00B8315C" w:rsidP="00B8315C">
            <w:pPr>
              <w:spacing w:after="0" w:line="240" w:lineRule="auto"/>
              <w:jc w:val="center"/>
              <w:rPr>
                <w:rFonts w:ascii="Times New Roman" w:eastAsia="Times New Roman" w:hAnsi="Times New Roman" w:cs="Times New Roman"/>
                <w:lang w:eastAsia="ru-RU"/>
              </w:rPr>
            </w:pPr>
            <w:r w:rsidRPr="00B8315C">
              <w:rPr>
                <w:rFonts w:ascii="Times New Roman" w:eastAsia="Times New Roman" w:hAnsi="Times New Roman" w:cs="Times New Roman"/>
                <w:lang w:eastAsia="ru-RU"/>
              </w:rPr>
              <w:t>Материал</w:t>
            </w:r>
          </w:p>
        </w:tc>
        <w:tc>
          <w:tcPr>
            <w:tcW w:w="4080" w:type="dxa"/>
            <w:gridSpan w:val="2"/>
            <w:tcBorders>
              <w:top w:val="single" w:sz="4" w:space="0" w:color="auto"/>
              <w:left w:val="nil"/>
              <w:bottom w:val="single" w:sz="4" w:space="0" w:color="auto"/>
              <w:right w:val="single" w:sz="4" w:space="0" w:color="auto"/>
            </w:tcBorders>
            <w:shd w:val="clear" w:color="auto" w:fill="auto"/>
            <w:vAlign w:val="center"/>
            <w:hideMark/>
          </w:tcPr>
          <w:p w:rsidR="00B8315C" w:rsidRPr="00B8315C" w:rsidRDefault="00B8315C" w:rsidP="00B8315C">
            <w:pPr>
              <w:spacing w:after="0" w:line="240" w:lineRule="auto"/>
              <w:jc w:val="center"/>
              <w:rPr>
                <w:rFonts w:ascii="Times New Roman" w:eastAsia="Times New Roman" w:hAnsi="Times New Roman" w:cs="Times New Roman"/>
                <w:lang w:eastAsia="ru-RU"/>
              </w:rPr>
            </w:pPr>
            <w:r w:rsidRPr="00B8315C">
              <w:rPr>
                <w:rFonts w:ascii="Times New Roman" w:eastAsia="Times New Roman" w:hAnsi="Times New Roman" w:cs="Times New Roman"/>
                <w:lang w:eastAsia="ru-RU"/>
              </w:rPr>
              <w:t>Технические характеристики</w:t>
            </w:r>
          </w:p>
        </w:tc>
        <w:tc>
          <w:tcPr>
            <w:tcW w:w="1000" w:type="dxa"/>
            <w:tcBorders>
              <w:top w:val="single" w:sz="4" w:space="0" w:color="auto"/>
              <w:left w:val="nil"/>
              <w:bottom w:val="single" w:sz="4" w:space="0" w:color="auto"/>
              <w:right w:val="single" w:sz="4" w:space="0" w:color="auto"/>
            </w:tcBorders>
            <w:shd w:val="clear" w:color="000000" w:fill="FFFF00"/>
            <w:vAlign w:val="center"/>
            <w:hideMark/>
          </w:tcPr>
          <w:p w:rsidR="00B8315C" w:rsidRPr="00B8315C" w:rsidRDefault="00B8315C" w:rsidP="00B8315C">
            <w:pPr>
              <w:spacing w:after="0" w:line="240" w:lineRule="auto"/>
              <w:jc w:val="center"/>
              <w:rPr>
                <w:rFonts w:ascii="Times New Roman" w:eastAsia="Times New Roman" w:hAnsi="Times New Roman" w:cs="Times New Roman"/>
                <w:lang w:eastAsia="ru-RU"/>
              </w:rPr>
            </w:pPr>
            <w:r w:rsidRPr="00B8315C">
              <w:rPr>
                <w:rFonts w:ascii="Times New Roman" w:eastAsia="Times New Roman" w:hAnsi="Times New Roman" w:cs="Times New Roman"/>
                <w:lang w:eastAsia="ru-RU"/>
              </w:rPr>
              <w:t>№ и дата РУ/разрешения</w:t>
            </w:r>
          </w:p>
        </w:tc>
        <w:tc>
          <w:tcPr>
            <w:tcW w:w="1060" w:type="dxa"/>
            <w:tcBorders>
              <w:top w:val="single" w:sz="4" w:space="0" w:color="auto"/>
              <w:left w:val="nil"/>
              <w:bottom w:val="single" w:sz="4" w:space="0" w:color="auto"/>
              <w:right w:val="single" w:sz="4" w:space="0" w:color="auto"/>
            </w:tcBorders>
            <w:shd w:val="clear" w:color="000000" w:fill="FFFF00"/>
            <w:vAlign w:val="center"/>
            <w:hideMark/>
          </w:tcPr>
          <w:p w:rsidR="00B8315C" w:rsidRPr="00B8315C" w:rsidRDefault="00B8315C" w:rsidP="00B8315C">
            <w:pPr>
              <w:spacing w:after="0" w:line="240" w:lineRule="auto"/>
              <w:jc w:val="center"/>
              <w:rPr>
                <w:rFonts w:ascii="Times New Roman" w:eastAsia="Times New Roman" w:hAnsi="Times New Roman" w:cs="Times New Roman"/>
                <w:lang w:eastAsia="ru-RU"/>
              </w:rPr>
            </w:pPr>
            <w:r w:rsidRPr="00B8315C">
              <w:rPr>
                <w:rFonts w:ascii="Times New Roman" w:eastAsia="Times New Roman" w:hAnsi="Times New Roman" w:cs="Times New Roman"/>
                <w:lang w:eastAsia="ru-RU"/>
              </w:rPr>
              <w:t>Наименование страны происхождения</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B8315C" w:rsidRPr="00B8315C" w:rsidRDefault="00B8315C" w:rsidP="00B8315C">
            <w:pPr>
              <w:spacing w:after="0" w:line="240" w:lineRule="auto"/>
              <w:jc w:val="center"/>
              <w:rPr>
                <w:rFonts w:ascii="Times New Roman" w:eastAsia="Times New Roman" w:hAnsi="Times New Roman" w:cs="Times New Roman"/>
                <w:lang w:eastAsia="ru-RU"/>
              </w:rPr>
            </w:pPr>
            <w:r w:rsidRPr="00B8315C">
              <w:rPr>
                <w:rFonts w:ascii="Times New Roman" w:eastAsia="Times New Roman" w:hAnsi="Times New Roman" w:cs="Times New Roman"/>
                <w:lang w:eastAsia="ru-RU"/>
              </w:rPr>
              <w:t>Код позиции КТРУ</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B8315C" w:rsidRPr="00B8315C" w:rsidRDefault="00B8315C" w:rsidP="00B8315C">
            <w:pPr>
              <w:spacing w:after="0" w:line="240" w:lineRule="auto"/>
              <w:jc w:val="center"/>
              <w:rPr>
                <w:rFonts w:ascii="Times New Roman" w:eastAsia="Times New Roman" w:hAnsi="Times New Roman" w:cs="Times New Roman"/>
                <w:lang w:eastAsia="ru-RU"/>
              </w:rPr>
            </w:pPr>
            <w:r w:rsidRPr="00B8315C">
              <w:rPr>
                <w:rFonts w:ascii="Times New Roman" w:eastAsia="Times New Roman" w:hAnsi="Times New Roman" w:cs="Times New Roman"/>
                <w:lang w:eastAsia="ru-RU"/>
              </w:rPr>
              <w:t>Единица Измерения</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B8315C" w:rsidRPr="00B8315C" w:rsidRDefault="00B8315C" w:rsidP="00B8315C">
            <w:pPr>
              <w:spacing w:after="0" w:line="240" w:lineRule="auto"/>
              <w:jc w:val="center"/>
              <w:rPr>
                <w:rFonts w:ascii="Times New Roman" w:eastAsia="Times New Roman" w:hAnsi="Times New Roman" w:cs="Times New Roman"/>
                <w:lang w:eastAsia="ru-RU"/>
              </w:rPr>
            </w:pPr>
            <w:r w:rsidRPr="00B8315C">
              <w:rPr>
                <w:rFonts w:ascii="Times New Roman" w:eastAsia="Times New Roman" w:hAnsi="Times New Roman" w:cs="Times New Roman"/>
                <w:lang w:eastAsia="ru-RU"/>
              </w:rPr>
              <w:t>Количество единиц измерения*</w:t>
            </w:r>
          </w:p>
        </w:tc>
        <w:tc>
          <w:tcPr>
            <w:tcW w:w="1060" w:type="dxa"/>
            <w:tcBorders>
              <w:top w:val="single" w:sz="4" w:space="0" w:color="auto"/>
              <w:left w:val="nil"/>
              <w:bottom w:val="single" w:sz="4" w:space="0" w:color="auto"/>
              <w:right w:val="single" w:sz="4" w:space="0" w:color="auto"/>
            </w:tcBorders>
            <w:shd w:val="clear" w:color="000000" w:fill="FFFF00"/>
            <w:vAlign w:val="center"/>
            <w:hideMark/>
          </w:tcPr>
          <w:p w:rsidR="00B8315C" w:rsidRPr="00B8315C" w:rsidRDefault="00B8315C" w:rsidP="00B8315C">
            <w:pPr>
              <w:spacing w:after="0" w:line="240" w:lineRule="auto"/>
              <w:jc w:val="center"/>
              <w:rPr>
                <w:rFonts w:ascii="Times New Roman" w:eastAsia="Times New Roman" w:hAnsi="Times New Roman" w:cs="Times New Roman"/>
                <w:lang w:eastAsia="ru-RU"/>
              </w:rPr>
            </w:pPr>
            <w:r w:rsidRPr="00B8315C">
              <w:rPr>
                <w:rFonts w:ascii="Times New Roman" w:eastAsia="Times New Roman" w:hAnsi="Times New Roman" w:cs="Times New Roman"/>
                <w:lang w:eastAsia="ru-RU"/>
              </w:rPr>
              <w:t>Цена за ед. без НДС и опт. надбавки</w:t>
            </w:r>
          </w:p>
        </w:tc>
        <w:tc>
          <w:tcPr>
            <w:tcW w:w="1180" w:type="dxa"/>
            <w:tcBorders>
              <w:top w:val="single" w:sz="4" w:space="0" w:color="auto"/>
              <w:left w:val="nil"/>
              <w:bottom w:val="single" w:sz="4" w:space="0" w:color="auto"/>
              <w:right w:val="single" w:sz="4" w:space="0" w:color="auto"/>
            </w:tcBorders>
            <w:shd w:val="clear" w:color="000000" w:fill="FFFF00"/>
            <w:vAlign w:val="center"/>
            <w:hideMark/>
          </w:tcPr>
          <w:p w:rsidR="00B8315C" w:rsidRPr="00B8315C" w:rsidRDefault="00B8315C" w:rsidP="00B8315C">
            <w:pPr>
              <w:spacing w:after="0" w:line="240" w:lineRule="auto"/>
              <w:jc w:val="center"/>
              <w:rPr>
                <w:rFonts w:ascii="Times New Roman" w:eastAsia="Times New Roman" w:hAnsi="Times New Roman" w:cs="Times New Roman"/>
                <w:lang w:eastAsia="ru-RU"/>
              </w:rPr>
            </w:pPr>
            <w:r w:rsidRPr="00B8315C">
              <w:rPr>
                <w:rFonts w:ascii="Times New Roman" w:eastAsia="Times New Roman" w:hAnsi="Times New Roman" w:cs="Times New Roman"/>
                <w:lang w:eastAsia="ru-RU"/>
              </w:rPr>
              <w:t>Цена за ед. с НДС и с опт. надбавкой</w:t>
            </w:r>
          </w:p>
        </w:tc>
        <w:tc>
          <w:tcPr>
            <w:tcW w:w="940" w:type="dxa"/>
            <w:tcBorders>
              <w:top w:val="single" w:sz="4" w:space="0" w:color="auto"/>
              <w:left w:val="nil"/>
              <w:bottom w:val="single" w:sz="4" w:space="0" w:color="auto"/>
              <w:right w:val="single" w:sz="4" w:space="0" w:color="auto"/>
            </w:tcBorders>
            <w:shd w:val="clear" w:color="000000" w:fill="FFFFFF"/>
            <w:vAlign w:val="center"/>
            <w:hideMark/>
          </w:tcPr>
          <w:p w:rsidR="00B8315C" w:rsidRPr="00B8315C" w:rsidRDefault="00B8315C" w:rsidP="00B8315C">
            <w:pPr>
              <w:spacing w:after="0" w:line="240" w:lineRule="auto"/>
              <w:jc w:val="center"/>
              <w:rPr>
                <w:rFonts w:ascii="Times New Roman" w:eastAsia="Times New Roman" w:hAnsi="Times New Roman" w:cs="Times New Roman"/>
                <w:lang w:eastAsia="ru-RU"/>
              </w:rPr>
            </w:pPr>
            <w:r w:rsidRPr="00B8315C">
              <w:rPr>
                <w:rFonts w:ascii="Times New Roman" w:eastAsia="Times New Roman" w:hAnsi="Times New Roman" w:cs="Times New Roman"/>
                <w:lang w:eastAsia="ru-RU"/>
              </w:rPr>
              <w:t>Единица измерения по ЕСКЛП (Потребительская единица)</w:t>
            </w:r>
          </w:p>
        </w:tc>
        <w:tc>
          <w:tcPr>
            <w:tcW w:w="1240" w:type="dxa"/>
            <w:tcBorders>
              <w:top w:val="single" w:sz="4" w:space="0" w:color="auto"/>
              <w:left w:val="nil"/>
              <w:bottom w:val="single" w:sz="4" w:space="0" w:color="auto"/>
              <w:right w:val="single" w:sz="4" w:space="0" w:color="auto"/>
            </w:tcBorders>
            <w:shd w:val="clear" w:color="000000" w:fill="FFFFFF"/>
            <w:vAlign w:val="center"/>
            <w:hideMark/>
          </w:tcPr>
          <w:p w:rsidR="00B8315C" w:rsidRPr="00B8315C" w:rsidRDefault="00B8315C" w:rsidP="00B8315C">
            <w:pPr>
              <w:spacing w:after="0" w:line="240" w:lineRule="auto"/>
              <w:jc w:val="center"/>
              <w:rPr>
                <w:rFonts w:ascii="Times New Roman" w:eastAsia="Times New Roman" w:hAnsi="Times New Roman" w:cs="Times New Roman"/>
                <w:lang w:eastAsia="ru-RU"/>
              </w:rPr>
            </w:pPr>
            <w:r w:rsidRPr="00B8315C">
              <w:rPr>
                <w:rFonts w:ascii="Times New Roman" w:eastAsia="Times New Roman" w:hAnsi="Times New Roman" w:cs="Times New Roman"/>
                <w:lang w:eastAsia="ru-RU"/>
              </w:rPr>
              <w:t>Количество потребительских единиц</w:t>
            </w:r>
          </w:p>
        </w:tc>
      </w:tr>
      <w:tr w:rsidR="00B8315C" w:rsidRPr="00B8315C" w:rsidTr="00B8315C">
        <w:trPr>
          <w:trHeight w:val="1541"/>
        </w:trPr>
        <w:tc>
          <w:tcPr>
            <w:tcW w:w="300" w:type="dxa"/>
            <w:tcBorders>
              <w:top w:val="nil"/>
              <w:left w:val="single" w:sz="4" w:space="0" w:color="auto"/>
              <w:bottom w:val="single" w:sz="4" w:space="0" w:color="auto"/>
              <w:right w:val="single" w:sz="4" w:space="0" w:color="auto"/>
            </w:tcBorders>
            <w:shd w:val="clear" w:color="auto" w:fill="auto"/>
            <w:vAlign w:val="center"/>
            <w:hideMark/>
          </w:tcPr>
          <w:p w:rsidR="00B8315C" w:rsidRPr="00B8315C" w:rsidRDefault="00B8315C" w:rsidP="00B8315C">
            <w:pPr>
              <w:spacing w:after="0" w:line="240" w:lineRule="auto"/>
              <w:jc w:val="center"/>
              <w:rPr>
                <w:rFonts w:ascii="Times New Roman" w:eastAsia="Times New Roman" w:hAnsi="Times New Roman" w:cs="Times New Roman"/>
                <w:lang w:eastAsia="ru-RU"/>
              </w:rPr>
            </w:pPr>
            <w:r w:rsidRPr="00B8315C">
              <w:rPr>
                <w:rFonts w:ascii="Times New Roman" w:eastAsia="Times New Roman" w:hAnsi="Times New Roman" w:cs="Times New Roman"/>
                <w:lang w:eastAsia="ru-RU"/>
              </w:rPr>
              <w:t>1</w:t>
            </w:r>
          </w:p>
        </w:tc>
        <w:tc>
          <w:tcPr>
            <w:tcW w:w="600" w:type="dxa"/>
            <w:gridSpan w:val="2"/>
            <w:tcBorders>
              <w:top w:val="single" w:sz="4" w:space="0" w:color="auto"/>
              <w:left w:val="nil"/>
              <w:bottom w:val="single" w:sz="4" w:space="0" w:color="auto"/>
              <w:right w:val="single" w:sz="4" w:space="0" w:color="auto"/>
            </w:tcBorders>
            <w:shd w:val="clear" w:color="auto" w:fill="auto"/>
            <w:vAlign w:val="center"/>
            <w:hideMark/>
          </w:tcPr>
          <w:p w:rsidR="00B8315C" w:rsidRPr="00B8315C" w:rsidRDefault="00B8315C" w:rsidP="00B8315C">
            <w:pPr>
              <w:spacing w:after="0" w:line="240" w:lineRule="auto"/>
              <w:jc w:val="center"/>
              <w:rPr>
                <w:rFonts w:ascii="Times New Roman" w:eastAsia="Times New Roman" w:hAnsi="Times New Roman" w:cs="Times New Roman"/>
                <w:lang w:eastAsia="ru-RU"/>
              </w:rPr>
            </w:pPr>
            <w:r w:rsidRPr="00B8315C">
              <w:rPr>
                <w:rFonts w:ascii="Times New Roman" w:eastAsia="Times New Roman" w:hAnsi="Times New Roman" w:cs="Times New Roman"/>
                <w:lang w:eastAsia="ru-RU"/>
              </w:rPr>
              <w:t>МИТОМИЦИН</w:t>
            </w:r>
          </w:p>
        </w:tc>
        <w:tc>
          <w:tcPr>
            <w:tcW w:w="4080" w:type="dxa"/>
            <w:gridSpan w:val="2"/>
            <w:tcBorders>
              <w:top w:val="single" w:sz="4" w:space="0" w:color="auto"/>
              <w:left w:val="nil"/>
              <w:bottom w:val="single" w:sz="4" w:space="0" w:color="auto"/>
              <w:right w:val="single" w:sz="4" w:space="0" w:color="auto"/>
            </w:tcBorders>
            <w:shd w:val="clear" w:color="auto" w:fill="auto"/>
            <w:vAlign w:val="center"/>
            <w:hideMark/>
          </w:tcPr>
          <w:p w:rsidR="00B8315C" w:rsidRPr="00B8315C" w:rsidRDefault="00B8315C" w:rsidP="00B8315C">
            <w:pPr>
              <w:spacing w:after="0" w:line="240" w:lineRule="auto"/>
              <w:jc w:val="both"/>
              <w:rPr>
                <w:rFonts w:ascii="Times New Roman" w:eastAsia="Times New Roman" w:hAnsi="Times New Roman" w:cs="Times New Roman"/>
                <w:lang w:eastAsia="ru-RU"/>
              </w:rPr>
            </w:pPr>
            <w:r w:rsidRPr="00B8315C">
              <w:rPr>
                <w:rFonts w:ascii="Times New Roman" w:eastAsia="Times New Roman" w:hAnsi="Times New Roman" w:cs="Times New Roman"/>
                <w:lang w:eastAsia="ru-RU"/>
              </w:rPr>
              <w:t>МНН: МИТОМИЦИН</w:t>
            </w:r>
            <w:r w:rsidRPr="00B8315C">
              <w:rPr>
                <w:rFonts w:ascii="Times New Roman" w:eastAsia="Times New Roman" w:hAnsi="Times New Roman" w:cs="Times New Roman"/>
                <w:lang w:eastAsia="ru-RU"/>
              </w:rPr>
              <w:br/>
              <w:t>Лекарственная форма: порошок для приготовления раствора для инъекций</w:t>
            </w:r>
            <w:r w:rsidRPr="00B8315C">
              <w:rPr>
                <w:rFonts w:ascii="Times New Roman" w:eastAsia="Times New Roman" w:hAnsi="Times New Roman" w:cs="Times New Roman"/>
                <w:lang w:eastAsia="ru-RU"/>
              </w:rPr>
              <w:br/>
              <w:t>Дозировка: 10 мг</w:t>
            </w:r>
          </w:p>
        </w:tc>
        <w:tc>
          <w:tcPr>
            <w:tcW w:w="1000" w:type="dxa"/>
            <w:tcBorders>
              <w:top w:val="nil"/>
              <w:left w:val="nil"/>
              <w:bottom w:val="single" w:sz="4" w:space="0" w:color="auto"/>
              <w:right w:val="single" w:sz="4" w:space="0" w:color="auto"/>
            </w:tcBorders>
            <w:shd w:val="clear" w:color="auto" w:fill="auto"/>
            <w:noWrap/>
            <w:vAlign w:val="bottom"/>
            <w:hideMark/>
          </w:tcPr>
          <w:p w:rsidR="00B8315C" w:rsidRPr="00B8315C" w:rsidRDefault="00B8315C" w:rsidP="00B8315C">
            <w:pPr>
              <w:spacing w:after="0" w:line="240" w:lineRule="auto"/>
              <w:jc w:val="center"/>
              <w:rPr>
                <w:rFonts w:ascii="Times New Roman" w:eastAsia="Times New Roman" w:hAnsi="Times New Roman" w:cs="Times New Roman"/>
                <w:lang w:eastAsia="ru-RU"/>
              </w:rPr>
            </w:pPr>
            <w:r w:rsidRPr="00B8315C">
              <w:rPr>
                <w:rFonts w:ascii="Times New Roman" w:eastAsia="Times New Roman" w:hAnsi="Times New Roman" w:cs="Times New Roman"/>
                <w:lang w:eastAsia="ru-RU"/>
              </w:rPr>
              <w:t> </w:t>
            </w:r>
          </w:p>
        </w:tc>
        <w:tc>
          <w:tcPr>
            <w:tcW w:w="1060" w:type="dxa"/>
            <w:tcBorders>
              <w:top w:val="nil"/>
              <w:left w:val="nil"/>
              <w:bottom w:val="single" w:sz="4" w:space="0" w:color="auto"/>
              <w:right w:val="single" w:sz="4" w:space="0" w:color="auto"/>
            </w:tcBorders>
            <w:shd w:val="clear" w:color="auto" w:fill="auto"/>
            <w:vAlign w:val="center"/>
            <w:hideMark/>
          </w:tcPr>
          <w:p w:rsidR="00B8315C" w:rsidRPr="00B8315C" w:rsidRDefault="00B8315C" w:rsidP="00B8315C">
            <w:pPr>
              <w:spacing w:after="0" w:line="240" w:lineRule="auto"/>
              <w:jc w:val="center"/>
              <w:rPr>
                <w:rFonts w:ascii="Times New Roman" w:eastAsia="Times New Roman" w:hAnsi="Times New Roman" w:cs="Times New Roman"/>
                <w:lang w:eastAsia="ru-RU"/>
              </w:rPr>
            </w:pPr>
            <w:r w:rsidRPr="00B8315C">
              <w:rPr>
                <w:rFonts w:ascii="Times New Roman" w:eastAsia="Times New Roman" w:hAnsi="Times New Roman" w:cs="Times New Roman"/>
                <w:lang w:eastAsia="ru-RU"/>
              </w:rPr>
              <w:t> </w:t>
            </w:r>
          </w:p>
        </w:tc>
        <w:tc>
          <w:tcPr>
            <w:tcW w:w="880" w:type="dxa"/>
            <w:tcBorders>
              <w:top w:val="nil"/>
              <w:left w:val="nil"/>
              <w:bottom w:val="single" w:sz="4" w:space="0" w:color="auto"/>
              <w:right w:val="single" w:sz="4" w:space="0" w:color="auto"/>
            </w:tcBorders>
            <w:shd w:val="clear" w:color="auto" w:fill="auto"/>
            <w:vAlign w:val="center"/>
            <w:hideMark/>
          </w:tcPr>
          <w:p w:rsidR="00B8315C" w:rsidRPr="00B8315C" w:rsidRDefault="00B8315C" w:rsidP="00B8315C">
            <w:pPr>
              <w:spacing w:after="0" w:line="240" w:lineRule="auto"/>
              <w:jc w:val="center"/>
              <w:rPr>
                <w:rFonts w:ascii="Times New Roman" w:eastAsia="Times New Roman" w:hAnsi="Times New Roman" w:cs="Times New Roman"/>
                <w:lang w:eastAsia="ru-RU"/>
              </w:rPr>
            </w:pPr>
            <w:r w:rsidRPr="00B8315C">
              <w:rPr>
                <w:rFonts w:ascii="Times New Roman" w:eastAsia="Times New Roman" w:hAnsi="Times New Roman" w:cs="Times New Roman"/>
                <w:lang w:eastAsia="ru-RU"/>
              </w:rPr>
              <w:t>21.20.10.211-000057-1-00284-0000000000000</w:t>
            </w:r>
          </w:p>
        </w:tc>
        <w:tc>
          <w:tcPr>
            <w:tcW w:w="760" w:type="dxa"/>
            <w:tcBorders>
              <w:top w:val="nil"/>
              <w:left w:val="nil"/>
              <w:bottom w:val="single" w:sz="4" w:space="0" w:color="auto"/>
              <w:right w:val="single" w:sz="4" w:space="0" w:color="auto"/>
            </w:tcBorders>
            <w:shd w:val="clear" w:color="auto" w:fill="auto"/>
            <w:vAlign w:val="center"/>
            <w:hideMark/>
          </w:tcPr>
          <w:p w:rsidR="00B8315C" w:rsidRPr="00B8315C" w:rsidRDefault="00B8315C" w:rsidP="00B8315C">
            <w:pPr>
              <w:spacing w:after="0" w:line="240" w:lineRule="auto"/>
              <w:jc w:val="center"/>
              <w:rPr>
                <w:rFonts w:ascii="Times New Roman" w:eastAsia="Times New Roman" w:hAnsi="Times New Roman" w:cs="Times New Roman"/>
                <w:lang w:eastAsia="ru-RU"/>
              </w:rPr>
            </w:pPr>
            <w:r w:rsidRPr="00B8315C">
              <w:rPr>
                <w:rFonts w:ascii="Times New Roman" w:eastAsia="Times New Roman" w:hAnsi="Times New Roman" w:cs="Times New Roman"/>
                <w:lang w:eastAsia="ru-RU"/>
              </w:rPr>
              <w:t>шт*</w:t>
            </w:r>
          </w:p>
        </w:tc>
        <w:tc>
          <w:tcPr>
            <w:tcW w:w="820" w:type="dxa"/>
            <w:tcBorders>
              <w:top w:val="nil"/>
              <w:left w:val="nil"/>
              <w:bottom w:val="single" w:sz="4" w:space="0" w:color="auto"/>
              <w:right w:val="single" w:sz="4" w:space="0" w:color="auto"/>
            </w:tcBorders>
            <w:shd w:val="clear" w:color="auto" w:fill="auto"/>
            <w:vAlign w:val="center"/>
            <w:hideMark/>
          </w:tcPr>
          <w:p w:rsidR="00B8315C" w:rsidRPr="00B8315C" w:rsidRDefault="00B8315C" w:rsidP="00B8315C">
            <w:pPr>
              <w:spacing w:after="0" w:line="240" w:lineRule="auto"/>
              <w:jc w:val="center"/>
              <w:rPr>
                <w:rFonts w:ascii="Times New Roman" w:eastAsia="Times New Roman" w:hAnsi="Times New Roman" w:cs="Times New Roman"/>
                <w:lang w:eastAsia="ru-RU"/>
              </w:rPr>
            </w:pPr>
            <w:r w:rsidRPr="00B8315C">
              <w:rPr>
                <w:rFonts w:ascii="Times New Roman" w:eastAsia="Times New Roman" w:hAnsi="Times New Roman" w:cs="Times New Roman"/>
                <w:lang w:eastAsia="ru-RU"/>
              </w:rPr>
              <w:t>92**</w:t>
            </w:r>
          </w:p>
        </w:tc>
        <w:tc>
          <w:tcPr>
            <w:tcW w:w="1060" w:type="dxa"/>
            <w:tcBorders>
              <w:top w:val="nil"/>
              <w:left w:val="nil"/>
              <w:bottom w:val="single" w:sz="4" w:space="0" w:color="auto"/>
              <w:right w:val="single" w:sz="4" w:space="0" w:color="auto"/>
            </w:tcBorders>
            <w:shd w:val="clear" w:color="auto" w:fill="auto"/>
            <w:vAlign w:val="center"/>
            <w:hideMark/>
          </w:tcPr>
          <w:p w:rsidR="00B8315C" w:rsidRPr="00B8315C" w:rsidRDefault="00B8315C" w:rsidP="00B8315C">
            <w:pPr>
              <w:spacing w:after="0" w:line="240" w:lineRule="auto"/>
              <w:jc w:val="center"/>
              <w:rPr>
                <w:rFonts w:ascii="Times New Roman" w:eastAsia="Times New Roman" w:hAnsi="Times New Roman" w:cs="Times New Roman"/>
                <w:lang w:eastAsia="ru-RU"/>
              </w:rPr>
            </w:pPr>
            <w:r w:rsidRPr="00B8315C">
              <w:rPr>
                <w:rFonts w:ascii="Times New Roman" w:eastAsia="Times New Roman" w:hAnsi="Times New Roman" w:cs="Times New Roman"/>
                <w:lang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B8315C" w:rsidRPr="00B8315C" w:rsidRDefault="00B8315C" w:rsidP="00B8315C">
            <w:pPr>
              <w:spacing w:after="0" w:line="240" w:lineRule="auto"/>
              <w:jc w:val="center"/>
              <w:rPr>
                <w:rFonts w:ascii="Times New Roman" w:eastAsia="Times New Roman" w:hAnsi="Times New Roman" w:cs="Times New Roman"/>
                <w:lang w:eastAsia="ru-RU"/>
              </w:rPr>
            </w:pPr>
            <w:r w:rsidRPr="00B8315C">
              <w:rPr>
                <w:rFonts w:ascii="Times New Roman" w:eastAsia="Times New Roman" w:hAnsi="Times New Roman" w:cs="Times New Roman"/>
                <w:lang w:eastAsia="ru-RU"/>
              </w:rPr>
              <w:t> </w:t>
            </w:r>
          </w:p>
        </w:tc>
        <w:tc>
          <w:tcPr>
            <w:tcW w:w="940" w:type="dxa"/>
            <w:tcBorders>
              <w:top w:val="nil"/>
              <w:left w:val="nil"/>
              <w:bottom w:val="single" w:sz="4" w:space="0" w:color="auto"/>
              <w:right w:val="single" w:sz="4" w:space="0" w:color="auto"/>
            </w:tcBorders>
            <w:shd w:val="clear" w:color="auto" w:fill="auto"/>
            <w:vAlign w:val="center"/>
            <w:hideMark/>
          </w:tcPr>
          <w:p w:rsidR="00B8315C" w:rsidRPr="00B8315C" w:rsidRDefault="00B8315C" w:rsidP="00B8315C">
            <w:pPr>
              <w:spacing w:after="0" w:line="240" w:lineRule="auto"/>
              <w:jc w:val="center"/>
              <w:rPr>
                <w:rFonts w:ascii="Times New Roman" w:eastAsia="Times New Roman" w:hAnsi="Times New Roman" w:cs="Times New Roman"/>
                <w:lang w:eastAsia="ru-RU"/>
              </w:rPr>
            </w:pPr>
            <w:r w:rsidRPr="00B8315C">
              <w:rPr>
                <w:rFonts w:ascii="Times New Roman" w:eastAsia="Times New Roman" w:hAnsi="Times New Roman" w:cs="Times New Roman"/>
                <w:lang w:eastAsia="ru-RU"/>
              </w:rPr>
              <w:t>мг</w:t>
            </w:r>
          </w:p>
        </w:tc>
        <w:tc>
          <w:tcPr>
            <w:tcW w:w="1240" w:type="dxa"/>
            <w:tcBorders>
              <w:top w:val="nil"/>
              <w:left w:val="nil"/>
              <w:bottom w:val="single" w:sz="4" w:space="0" w:color="auto"/>
              <w:right w:val="single" w:sz="4" w:space="0" w:color="auto"/>
            </w:tcBorders>
            <w:shd w:val="clear" w:color="auto" w:fill="auto"/>
            <w:vAlign w:val="center"/>
            <w:hideMark/>
          </w:tcPr>
          <w:p w:rsidR="00B8315C" w:rsidRPr="00B8315C" w:rsidRDefault="00B8315C" w:rsidP="00B8315C">
            <w:pPr>
              <w:spacing w:after="0" w:line="240" w:lineRule="auto"/>
              <w:jc w:val="center"/>
              <w:rPr>
                <w:rFonts w:ascii="Times New Roman" w:eastAsia="Times New Roman" w:hAnsi="Times New Roman" w:cs="Times New Roman"/>
                <w:lang w:eastAsia="ru-RU"/>
              </w:rPr>
            </w:pPr>
            <w:r w:rsidRPr="00B8315C">
              <w:rPr>
                <w:rFonts w:ascii="Times New Roman" w:eastAsia="Times New Roman" w:hAnsi="Times New Roman" w:cs="Times New Roman"/>
                <w:lang w:eastAsia="ru-RU"/>
              </w:rPr>
              <w:t>920</w:t>
            </w:r>
          </w:p>
        </w:tc>
      </w:tr>
      <w:tr w:rsidR="00B8315C" w:rsidRPr="00B8315C" w:rsidTr="00B8315C">
        <w:trPr>
          <w:trHeight w:val="225"/>
        </w:trPr>
        <w:tc>
          <w:tcPr>
            <w:tcW w:w="300" w:type="dxa"/>
            <w:tcBorders>
              <w:top w:val="nil"/>
              <w:left w:val="nil"/>
              <w:bottom w:val="nil"/>
              <w:right w:val="nil"/>
            </w:tcBorders>
            <w:shd w:val="clear" w:color="auto" w:fill="auto"/>
            <w:noWrap/>
            <w:vAlign w:val="bottom"/>
            <w:hideMark/>
          </w:tcPr>
          <w:p w:rsidR="00B8315C" w:rsidRPr="00B8315C" w:rsidRDefault="00B8315C" w:rsidP="00B8315C">
            <w:pPr>
              <w:spacing w:after="0" w:line="240" w:lineRule="auto"/>
              <w:jc w:val="center"/>
              <w:rPr>
                <w:rFonts w:ascii="Times New Roman" w:eastAsia="Times New Roman" w:hAnsi="Times New Roman" w:cs="Times New Roman"/>
                <w:lang w:eastAsia="ru-RU"/>
              </w:rPr>
            </w:pPr>
          </w:p>
        </w:tc>
        <w:tc>
          <w:tcPr>
            <w:tcW w:w="300" w:type="dxa"/>
            <w:tcBorders>
              <w:top w:val="nil"/>
              <w:left w:val="nil"/>
              <w:bottom w:val="nil"/>
              <w:right w:val="nil"/>
            </w:tcBorders>
            <w:shd w:val="clear" w:color="auto" w:fill="auto"/>
            <w:noWrap/>
            <w:vAlign w:val="bottom"/>
            <w:hideMark/>
          </w:tcPr>
          <w:p w:rsidR="00B8315C" w:rsidRPr="00B8315C" w:rsidRDefault="00B8315C" w:rsidP="00B8315C">
            <w:pPr>
              <w:spacing w:after="0" w:line="240" w:lineRule="auto"/>
              <w:rPr>
                <w:rFonts w:ascii="Times New Roman" w:eastAsia="Times New Roman" w:hAnsi="Times New Roman" w:cs="Times New Roman"/>
                <w:sz w:val="20"/>
                <w:szCs w:val="20"/>
                <w:lang w:eastAsia="ru-RU"/>
              </w:rPr>
            </w:pPr>
          </w:p>
        </w:tc>
        <w:tc>
          <w:tcPr>
            <w:tcW w:w="300" w:type="dxa"/>
            <w:tcBorders>
              <w:top w:val="nil"/>
              <w:left w:val="nil"/>
              <w:bottom w:val="nil"/>
              <w:right w:val="nil"/>
            </w:tcBorders>
            <w:shd w:val="clear" w:color="auto" w:fill="auto"/>
            <w:noWrap/>
            <w:vAlign w:val="bottom"/>
            <w:hideMark/>
          </w:tcPr>
          <w:p w:rsidR="00B8315C" w:rsidRPr="00B8315C" w:rsidRDefault="00B8315C" w:rsidP="00B8315C">
            <w:pPr>
              <w:spacing w:after="0" w:line="240" w:lineRule="auto"/>
              <w:rPr>
                <w:rFonts w:ascii="Times New Roman" w:eastAsia="Times New Roman" w:hAnsi="Times New Roman" w:cs="Times New Roman"/>
                <w:sz w:val="20"/>
                <w:szCs w:val="20"/>
                <w:lang w:eastAsia="ru-RU"/>
              </w:rPr>
            </w:pPr>
          </w:p>
        </w:tc>
        <w:tc>
          <w:tcPr>
            <w:tcW w:w="3600" w:type="dxa"/>
            <w:tcBorders>
              <w:top w:val="nil"/>
              <w:left w:val="nil"/>
              <w:bottom w:val="nil"/>
              <w:right w:val="nil"/>
            </w:tcBorders>
            <w:shd w:val="clear" w:color="auto" w:fill="auto"/>
            <w:noWrap/>
            <w:vAlign w:val="bottom"/>
            <w:hideMark/>
          </w:tcPr>
          <w:p w:rsidR="00B8315C" w:rsidRPr="00B8315C" w:rsidRDefault="00B8315C" w:rsidP="00B8315C">
            <w:pPr>
              <w:spacing w:after="0" w:line="240" w:lineRule="auto"/>
              <w:rPr>
                <w:rFonts w:ascii="Times New Roman" w:eastAsia="Times New Roman" w:hAnsi="Times New Roman" w:cs="Times New Roman"/>
                <w:sz w:val="20"/>
                <w:szCs w:val="20"/>
                <w:lang w:eastAsia="ru-RU"/>
              </w:rPr>
            </w:pPr>
          </w:p>
        </w:tc>
        <w:tc>
          <w:tcPr>
            <w:tcW w:w="480" w:type="dxa"/>
            <w:tcBorders>
              <w:top w:val="nil"/>
              <w:left w:val="nil"/>
              <w:bottom w:val="nil"/>
              <w:right w:val="nil"/>
            </w:tcBorders>
            <w:shd w:val="clear" w:color="auto" w:fill="auto"/>
            <w:noWrap/>
            <w:vAlign w:val="bottom"/>
            <w:hideMark/>
          </w:tcPr>
          <w:p w:rsidR="00B8315C" w:rsidRPr="00B8315C" w:rsidRDefault="00B8315C" w:rsidP="00B8315C">
            <w:pPr>
              <w:spacing w:after="0" w:line="240" w:lineRule="auto"/>
              <w:rPr>
                <w:rFonts w:ascii="Times New Roman" w:eastAsia="Times New Roman" w:hAnsi="Times New Roman" w:cs="Times New Roman"/>
                <w:sz w:val="20"/>
                <w:szCs w:val="20"/>
                <w:lang w:eastAsia="ru-RU"/>
              </w:rPr>
            </w:pPr>
          </w:p>
        </w:tc>
        <w:tc>
          <w:tcPr>
            <w:tcW w:w="1000" w:type="dxa"/>
            <w:tcBorders>
              <w:top w:val="nil"/>
              <w:left w:val="nil"/>
              <w:bottom w:val="nil"/>
              <w:right w:val="nil"/>
            </w:tcBorders>
            <w:shd w:val="clear" w:color="auto" w:fill="auto"/>
            <w:noWrap/>
            <w:vAlign w:val="bottom"/>
            <w:hideMark/>
          </w:tcPr>
          <w:p w:rsidR="00B8315C" w:rsidRPr="00B8315C" w:rsidRDefault="00B8315C" w:rsidP="00B8315C">
            <w:pPr>
              <w:spacing w:after="0" w:line="240" w:lineRule="auto"/>
              <w:rPr>
                <w:rFonts w:ascii="Times New Roman" w:eastAsia="Times New Roman" w:hAnsi="Times New Roman" w:cs="Times New Roman"/>
                <w:sz w:val="20"/>
                <w:szCs w:val="20"/>
                <w:lang w:eastAsia="ru-RU"/>
              </w:rPr>
            </w:pPr>
          </w:p>
        </w:tc>
        <w:tc>
          <w:tcPr>
            <w:tcW w:w="1060" w:type="dxa"/>
            <w:tcBorders>
              <w:top w:val="nil"/>
              <w:left w:val="nil"/>
              <w:bottom w:val="nil"/>
              <w:right w:val="nil"/>
            </w:tcBorders>
            <w:shd w:val="clear" w:color="auto" w:fill="auto"/>
            <w:noWrap/>
            <w:vAlign w:val="bottom"/>
            <w:hideMark/>
          </w:tcPr>
          <w:p w:rsidR="00B8315C" w:rsidRPr="00B8315C" w:rsidRDefault="00B8315C" w:rsidP="00B8315C">
            <w:pPr>
              <w:spacing w:after="0" w:line="240" w:lineRule="auto"/>
              <w:rPr>
                <w:rFonts w:ascii="Times New Roman" w:eastAsia="Times New Roman" w:hAnsi="Times New Roman" w:cs="Times New Roman"/>
                <w:sz w:val="20"/>
                <w:szCs w:val="20"/>
                <w:lang w:eastAsia="ru-RU"/>
              </w:rPr>
            </w:pPr>
          </w:p>
        </w:tc>
        <w:tc>
          <w:tcPr>
            <w:tcW w:w="880" w:type="dxa"/>
            <w:tcBorders>
              <w:top w:val="nil"/>
              <w:left w:val="nil"/>
              <w:bottom w:val="nil"/>
              <w:right w:val="nil"/>
            </w:tcBorders>
            <w:shd w:val="clear" w:color="auto" w:fill="auto"/>
            <w:noWrap/>
            <w:vAlign w:val="bottom"/>
            <w:hideMark/>
          </w:tcPr>
          <w:p w:rsidR="00B8315C" w:rsidRPr="00B8315C" w:rsidRDefault="00B8315C" w:rsidP="00B8315C">
            <w:pPr>
              <w:spacing w:after="0" w:line="240" w:lineRule="auto"/>
              <w:rPr>
                <w:rFonts w:ascii="Times New Roman" w:eastAsia="Times New Roman" w:hAnsi="Times New Roman" w:cs="Times New Roman"/>
                <w:sz w:val="20"/>
                <w:szCs w:val="20"/>
                <w:lang w:eastAsia="ru-RU"/>
              </w:rPr>
            </w:pPr>
          </w:p>
        </w:tc>
        <w:tc>
          <w:tcPr>
            <w:tcW w:w="760" w:type="dxa"/>
            <w:tcBorders>
              <w:top w:val="nil"/>
              <w:left w:val="nil"/>
              <w:bottom w:val="nil"/>
              <w:right w:val="nil"/>
            </w:tcBorders>
            <w:shd w:val="clear" w:color="auto" w:fill="auto"/>
            <w:noWrap/>
            <w:vAlign w:val="bottom"/>
            <w:hideMark/>
          </w:tcPr>
          <w:p w:rsidR="00B8315C" w:rsidRPr="00B8315C" w:rsidRDefault="00B8315C" w:rsidP="00B8315C">
            <w:pPr>
              <w:spacing w:after="0" w:line="240" w:lineRule="auto"/>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rsidR="00B8315C" w:rsidRPr="00B8315C" w:rsidRDefault="00B8315C" w:rsidP="00B8315C">
            <w:pPr>
              <w:spacing w:after="0" w:line="240" w:lineRule="auto"/>
              <w:rPr>
                <w:rFonts w:ascii="Times New Roman" w:eastAsia="Times New Roman" w:hAnsi="Times New Roman" w:cs="Times New Roman"/>
                <w:sz w:val="20"/>
                <w:szCs w:val="20"/>
                <w:lang w:eastAsia="ru-RU"/>
              </w:rPr>
            </w:pPr>
          </w:p>
        </w:tc>
        <w:tc>
          <w:tcPr>
            <w:tcW w:w="1060" w:type="dxa"/>
            <w:tcBorders>
              <w:top w:val="nil"/>
              <w:left w:val="nil"/>
              <w:bottom w:val="nil"/>
              <w:right w:val="nil"/>
            </w:tcBorders>
            <w:shd w:val="clear" w:color="auto" w:fill="auto"/>
            <w:noWrap/>
            <w:vAlign w:val="bottom"/>
            <w:hideMark/>
          </w:tcPr>
          <w:p w:rsidR="00B8315C" w:rsidRPr="00B8315C" w:rsidRDefault="00B8315C" w:rsidP="00B8315C">
            <w:pPr>
              <w:spacing w:after="0" w:line="240" w:lineRule="auto"/>
              <w:rPr>
                <w:rFonts w:ascii="Times New Roman" w:eastAsia="Times New Roman" w:hAnsi="Times New Roman" w:cs="Times New Roman"/>
                <w:sz w:val="20"/>
                <w:szCs w:val="20"/>
                <w:lang w:eastAsia="ru-RU"/>
              </w:rPr>
            </w:pPr>
          </w:p>
        </w:tc>
        <w:tc>
          <w:tcPr>
            <w:tcW w:w="1180" w:type="dxa"/>
            <w:tcBorders>
              <w:top w:val="nil"/>
              <w:left w:val="nil"/>
              <w:bottom w:val="nil"/>
              <w:right w:val="nil"/>
            </w:tcBorders>
            <w:shd w:val="clear" w:color="auto" w:fill="auto"/>
            <w:noWrap/>
            <w:vAlign w:val="bottom"/>
            <w:hideMark/>
          </w:tcPr>
          <w:p w:rsidR="00B8315C" w:rsidRPr="00B8315C" w:rsidRDefault="00B8315C" w:rsidP="00B8315C">
            <w:pPr>
              <w:spacing w:after="0" w:line="240" w:lineRule="auto"/>
              <w:rPr>
                <w:rFonts w:ascii="Times New Roman" w:eastAsia="Times New Roman" w:hAnsi="Times New Roman" w:cs="Times New Roman"/>
                <w:sz w:val="20"/>
                <w:szCs w:val="20"/>
                <w:lang w:eastAsia="ru-RU"/>
              </w:rPr>
            </w:pPr>
          </w:p>
        </w:tc>
        <w:tc>
          <w:tcPr>
            <w:tcW w:w="940" w:type="dxa"/>
            <w:tcBorders>
              <w:top w:val="nil"/>
              <w:left w:val="nil"/>
              <w:bottom w:val="nil"/>
              <w:right w:val="nil"/>
            </w:tcBorders>
            <w:shd w:val="clear" w:color="auto" w:fill="auto"/>
            <w:noWrap/>
            <w:vAlign w:val="bottom"/>
            <w:hideMark/>
          </w:tcPr>
          <w:p w:rsidR="00B8315C" w:rsidRPr="00B8315C" w:rsidRDefault="00B8315C" w:rsidP="00B8315C">
            <w:pPr>
              <w:spacing w:after="0" w:line="240" w:lineRule="auto"/>
              <w:rPr>
                <w:rFonts w:ascii="Times New Roman" w:eastAsia="Times New Roman" w:hAnsi="Times New Roman" w:cs="Times New Roman"/>
                <w:sz w:val="20"/>
                <w:szCs w:val="20"/>
                <w:lang w:eastAsia="ru-RU"/>
              </w:rPr>
            </w:pPr>
          </w:p>
        </w:tc>
        <w:tc>
          <w:tcPr>
            <w:tcW w:w="1240" w:type="dxa"/>
            <w:tcBorders>
              <w:top w:val="nil"/>
              <w:left w:val="nil"/>
              <w:bottom w:val="nil"/>
              <w:right w:val="nil"/>
            </w:tcBorders>
            <w:shd w:val="clear" w:color="auto" w:fill="auto"/>
            <w:noWrap/>
            <w:vAlign w:val="bottom"/>
            <w:hideMark/>
          </w:tcPr>
          <w:p w:rsidR="00B8315C" w:rsidRPr="00B8315C" w:rsidRDefault="00B8315C" w:rsidP="00B8315C">
            <w:pPr>
              <w:spacing w:after="0" w:line="240" w:lineRule="auto"/>
              <w:rPr>
                <w:rFonts w:ascii="Times New Roman" w:eastAsia="Times New Roman" w:hAnsi="Times New Roman" w:cs="Times New Roman"/>
                <w:sz w:val="20"/>
                <w:szCs w:val="20"/>
                <w:lang w:eastAsia="ru-RU"/>
              </w:rPr>
            </w:pPr>
          </w:p>
        </w:tc>
      </w:tr>
      <w:tr w:rsidR="00B8315C" w:rsidRPr="00B8315C" w:rsidTr="00B8315C">
        <w:trPr>
          <w:trHeight w:val="315"/>
        </w:trPr>
        <w:tc>
          <w:tcPr>
            <w:tcW w:w="300" w:type="dxa"/>
            <w:tcBorders>
              <w:top w:val="nil"/>
              <w:left w:val="nil"/>
              <w:bottom w:val="nil"/>
              <w:right w:val="nil"/>
            </w:tcBorders>
            <w:shd w:val="clear" w:color="000000" w:fill="FFFFFF"/>
            <w:vAlign w:val="center"/>
            <w:hideMark/>
          </w:tcPr>
          <w:p w:rsidR="00B8315C" w:rsidRPr="00B8315C" w:rsidRDefault="00B8315C" w:rsidP="00B8315C">
            <w:pPr>
              <w:spacing w:after="0" w:line="240" w:lineRule="auto"/>
              <w:jc w:val="center"/>
              <w:rPr>
                <w:rFonts w:ascii="Times New Roman" w:eastAsia="Times New Roman" w:hAnsi="Times New Roman" w:cs="Times New Roman"/>
                <w:sz w:val="24"/>
                <w:szCs w:val="24"/>
                <w:lang w:eastAsia="ru-RU"/>
              </w:rPr>
            </w:pPr>
            <w:r w:rsidRPr="00B8315C">
              <w:rPr>
                <w:rFonts w:ascii="Times New Roman" w:eastAsia="Times New Roman" w:hAnsi="Times New Roman" w:cs="Times New Roman"/>
                <w:sz w:val="24"/>
                <w:szCs w:val="24"/>
                <w:lang w:eastAsia="ru-RU"/>
              </w:rPr>
              <w:t>*</w:t>
            </w:r>
          </w:p>
        </w:tc>
        <w:tc>
          <w:tcPr>
            <w:tcW w:w="13620" w:type="dxa"/>
            <w:gridSpan w:val="13"/>
            <w:tcBorders>
              <w:top w:val="nil"/>
              <w:left w:val="nil"/>
              <w:bottom w:val="nil"/>
              <w:right w:val="nil"/>
            </w:tcBorders>
            <w:shd w:val="clear" w:color="auto" w:fill="auto"/>
            <w:vAlign w:val="bottom"/>
            <w:hideMark/>
          </w:tcPr>
          <w:p w:rsidR="00B8315C" w:rsidRPr="00B8315C" w:rsidRDefault="00B8315C" w:rsidP="00B8315C">
            <w:pPr>
              <w:spacing w:after="0" w:line="240" w:lineRule="auto"/>
              <w:rPr>
                <w:rFonts w:ascii="Times New Roman" w:eastAsia="Times New Roman" w:hAnsi="Times New Roman" w:cs="Times New Roman"/>
                <w:sz w:val="24"/>
                <w:szCs w:val="24"/>
                <w:lang w:eastAsia="ru-RU"/>
              </w:rPr>
            </w:pPr>
            <w:r w:rsidRPr="00B8315C">
              <w:rPr>
                <w:rFonts w:ascii="Times New Roman" w:eastAsia="Times New Roman" w:hAnsi="Times New Roman" w:cs="Times New Roman"/>
                <w:sz w:val="24"/>
                <w:szCs w:val="24"/>
                <w:lang w:eastAsia="ru-RU"/>
              </w:rPr>
              <w:t>- первичная упаковка</w:t>
            </w:r>
          </w:p>
        </w:tc>
      </w:tr>
      <w:tr w:rsidR="00B8315C" w:rsidRPr="00B8315C" w:rsidTr="00B8315C">
        <w:trPr>
          <w:trHeight w:val="315"/>
        </w:trPr>
        <w:tc>
          <w:tcPr>
            <w:tcW w:w="13920" w:type="dxa"/>
            <w:gridSpan w:val="14"/>
            <w:tcBorders>
              <w:top w:val="nil"/>
              <w:left w:val="nil"/>
              <w:bottom w:val="nil"/>
              <w:right w:val="nil"/>
            </w:tcBorders>
            <w:shd w:val="clear" w:color="000000" w:fill="FFFFFF"/>
            <w:vAlign w:val="center"/>
            <w:hideMark/>
          </w:tcPr>
          <w:p w:rsidR="00B8315C" w:rsidRPr="00B8315C" w:rsidRDefault="00B8315C" w:rsidP="00B8315C">
            <w:pPr>
              <w:spacing w:after="0" w:line="240" w:lineRule="auto"/>
              <w:rPr>
                <w:rFonts w:ascii="Times New Roman" w:eastAsia="Times New Roman" w:hAnsi="Times New Roman" w:cs="Times New Roman"/>
                <w:sz w:val="24"/>
                <w:szCs w:val="24"/>
                <w:lang w:eastAsia="ru-RU"/>
              </w:rPr>
            </w:pPr>
            <w:r w:rsidRPr="00B8315C">
              <w:rPr>
                <w:rFonts w:ascii="Times New Roman" w:eastAsia="Times New Roman" w:hAnsi="Times New Roman" w:cs="Times New Roman"/>
                <w:sz w:val="24"/>
                <w:szCs w:val="24"/>
                <w:lang w:eastAsia="ru-RU"/>
              </w:rPr>
              <w:t>**-с учетом дозировки</w:t>
            </w:r>
          </w:p>
        </w:tc>
      </w:tr>
      <w:tr w:rsidR="00B8315C" w:rsidRPr="00B8315C" w:rsidTr="00B8315C">
        <w:trPr>
          <w:trHeight w:val="1845"/>
        </w:trPr>
        <w:tc>
          <w:tcPr>
            <w:tcW w:w="13920" w:type="dxa"/>
            <w:gridSpan w:val="14"/>
            <w:tcBorders>
              <w:top w:val="nil"/>
              <w:left w:val="nil"/>
              <w:bottom w:val="nil"/>
              <w:right w:val="nil"/>
            </w:tcBorders>
            <w:shd w:val="clear" w:color="auto" w:fill="auto"/>
            <w:vAlign w:val="bottom"/>
            <w:hideMark/>
          </w:tcPr>
          <w:p w:rsidR="00B8315C" w:rsidRPr="00B8315C" w:rsidRDefault="00B8315C" w:rsidP="00B8315C">
            <w:pPr>
              <w:spacing w:after="0" w:line="240" w:lineRule="auto"/>
              <w:jc w:val="both"/>
              <w:rPr>
                <w:rFonts w:ascii="Times New Roman" w:eastAsia="Times New Roman" w:hAnsi="Times New Roman" w:cs="Times New Roman"/>
                <w:sz w:val="24"/>
                <w:szCs w:val="24"/>
                <w:lang w:eastAsia="ru-RU"/>
              </w:rPr>
            </w:pPr>
            <w:r w:rsidRPr="00B8315C">
              <w:rPr>
                <w:rFonts w:ascii="Times New Roman" w:eastAsia="Times New Roman" w:hAnsi="Times New Roman" w:cs="Times New Roman"/>
                <w:sz w:val="24"/>
                <w:szCs w:val="24"/>
                <w:lang w:eastAsia="ru-RU"/>
              </w:rPr>
              <w:t>Допускается поставка лекарственных препаратов в кратной дозировке (кроме концентрации лекарственного препарата) и двойном количестве, а также в некратных эквивалентных дозировках, позволяющих достичь одинакового терапевтического эффекта. Допускается замена лекарственной формы на эквивалентные лекарственные формы (постановление Правительства РФ от 15.11.2017 N 1380 "Об особенностях описания лекарственных препаратов для медицинского применения, являющихся объектом закупки для обеспечения государственных и муниципальных нужд")</w:t>
            </w:r>
          </w:p>
        </w:tc>
      </w:tr>
      <w:tr w:rsidR="00B8315C" w:rsidRPr="00B8315C" w:rsidTr="00B8315C">
        <w:trPr>
          <w:trHeight w:val="315"/>
        </w:trPr>
        <w:tc>
          <w:tcPr>
            <w:tcW w:w="300" w:type="dxa"/>
            <w:tcBorders>
              <w:top w:val="nil"/>
              <w:left w:val="nil"/>
              <w:bottom w:val="nil"/>
              <w:right w:val="nil"/>
            </w:tcBorders>
            <w:shd w:val="clear" w:color="000000" w:fill="FFFF00"/>
            <w:vAlign w:val="bottom"/>
            <w:hideMark/>
          </w:tcPr>
          <w:p w:rsidR="00B8315C" w:rsidRPr="00B8315C" w:rsidRDefault="00B8315C" w:rsidP="00B8315C">
            <w:pPr>
              <w:spacing w:after="0" w:line="240" w:lineRule="auto"/>
              <w:jc w:val="center"/>
              <w:rPr>
                <w:rFonts w:ascii="Times New Roman" w:eastAsia="Times New Roman" w:hAnsi="Times New Roman" w:cs="Times New Roman"/>
                <w:i/>
                <w:iCs/>
                <w:sz w:val="24"/>
                <w:szCs w:val="24"/>
                <w:lang w:eastAsia="ru-RU"/>
              </w:rPr>
            </w:pPr>
            <w:r w:rsidRPr="00B8315C">
              <w:rPr>
                <w:rFonts w:ascii="Times New Roman" w:eastAsia="Times New Roman" w:hAnsi="Times New Roman" w:cs="Times New Roman"/>
                <w:i/>
                <w:iCs/>
                <w:sz w:val="24"/>
                <w:szCs w:val="24"/>
                <w:lang w:eastAsia="ru-RU"/>
              </w:rPr>
              <w:t>*</w:t>
            </w:r>
          </w:p>
        </w:tc>
        <w:tc>
          <w:tcPr>
            <w:tcW w:w="13620" w:type="dxa"/>
            <w:gridSpan w:val="13"/>
            <w:tcBorders>
              <w:top w:val="nil"/>
              <w:left w:val="nil"/>
              <w:bottom w:val="nil"/>
              <w:right w:val="nil"/>
            </w:tcBorders>
            <w:shd w:val="clear" w:color="auto" w:fill="auto"/>
            <w:vAlign w:val="bottom"/>
            <w:hideMark/>
          </w:tcPr>
          <w:p w:rsidR="00B8315C" w:rsidRPr="00B8315C" w:rsidRDefault="00B8315C" w:rsidP="00B8315C">
            <w:pPr>
              <w:spacing w:after="0" w:line="240" w:lineRule="auto"/>
              <w:rPr>
                <w:rFonts w:ascii="Times New Roman" w:eastAsia="Times New Roman" w:hAnsi="Times New Roman" w:cs="Times New Roman"/>
                <w:i/>
                <w:iCs/>
                <w:sz w:val="24"/>
                <w:szCs w:val="24"/>
                <w:lang w:eastAsia="ru-RU"/>
              </w:rPr>
            </w:pPr>
            <w:r w:rsidRPr="00B8315C">
              <w:rPr>
                <w:rFonts w:ascii="Times New Roman" w:eastAsia="Times New Roman" w:hAnsi="Times New Roman" w:cs="Times New Roman"/>
                <w:i/>
                <w:iCs/>
                <w:sz w:val="24"/>
                <w:szCs w:val="24"/>
                <w:lang w:eastAsia="ru-RU"/>
              </w:rPr>
              <w:t xml:space="preserve"> Значения заполняются контрагентом при формировании КП</w:t>
            </w:r>
          </w:p>
        </w:tc>
      </w:tr>
    </w:tbl>
    <w:p w:rsidR="00170252" w:rsidRDefault="00B8315C" w:rsidP="000820E3">
      <w:pPr>
        <w:rPr>
          <w:rFonts w:ascii="Times New Roman" w:hAnsi="Times New Roman" w:cs="Times New Roman"/>
          <w:b/>
          <w:sz w:val="28"/>
          <w:szCs w:val="28"/>
        </w:rPr>
      </w:pPr>
      <w:r>
        <w:rPr>
          <w:rFonts w:ascii="Times New Roman" w:hAnsi="Times New Roman" w:cs="Times New Roman"/>
          <w:b/>
          <w:sz w:val="28"/>
          <w:szCs w:val="28"/>
        </w:rPr>
        <w:fldChar w:fldCharType="end"/>
      </w:r>
    </w:p>
    <w:sectPr w:rsidR="00170252" w:rsidSect="00CD5868">
      <w:headerReference w:type="first" r:id="rId19"/>
      <w:footerReference w:type="first" r:id="rId20"/>
      <w:pgSz w:w="16838" w:h="11906" w:orient="landscape"/>
      <w:pgMar w:top="1701" w:right="538" w:bottom="851"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8F2" w:rsidRDefault="009468F2">
      <w:pPr>
        <w:spacing w:after="0" w:line="240" w:lineRule="auto"/>
      </w:pPr>
      <w:r>
        <w:separator/>
      </w:r>
    </w:p>
  </w:endnote>
  <w:endnote w:type="continuationSeparator" w:id="0">
    <w:p w:rsidR="009468F2" w:rsidRDefault="009468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BF5AA7" w:rsidRDefault="00BF5AA7">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BF5AA7">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BF5AA7">
          <w:rPr>
            <w:noProof/>
          </w:rPr>
          <w:t>1</w:t>
        </w:r>
        <w:r>
          <w:fldChar w:fldCharType="end"/>
        </w:r>
      </w:p>
    </w:sdtContent>
  </w:sdt>
  <w:p w:rsidR="00F52E6A" w:rsidRDefault="00F52E6A">
    <w:pPr>
      <w:pStyle w:val="ab"/>
    </w:pP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BF5AA7">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BF5AA7">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2</w:t>
        </w:r>
        <w:r w:rsidR="004725AB">
          <w:fldChar w:fldCharType="end"/>
        </w:r>
      </w:sdtContent>
    </w:sdt>
  </w:p>
  <w:p w:rsidR="004725AB" w:rsidRDefault="004725AB" w:rsidP="00C645BD">
    <w:pPr>
      <w:pStyle w:val="ab"/>
    </w:pPr>
  </w:p>
</w:ftr>
</file>

<file path=word/footer5.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BF5AA7">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B8315C">
          <w:rPr>
            <w:noProof/>
          </w:rPr>
          <w:t>4</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8F2" w:rsidRDefault="009468F2">
      <w:pPr>
        <w:spacing w:after="0" w:line="240" w:lineRule="auto"/>
      </w:pPr>
      <w:r>
        <w:separator/>
      </w:r>
    </w:p>
  </w:footnote>
  <w:footnote w:type="continuationSeparator" w:id="0">
    <w:p w:rsidR="009468F2" w:rsidRDefault="009468F2">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BF5AA7" w:rsidRDefault="00BF5AA7">
    <w:pPr>
      <w:pStyle w:val="a4"/>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BF5AA7" w:rsidRDefault="00BF5AA7">
    <w:pPr>
      <w:pStyle w:val="a4"/>
    </w:pP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BF5AA7" w:rsidRDefault="00BF5AA7">
    <w:pPr>
      <w:pStyle w:val="a4"/>
    </w:pPr>
  </w:p>
</w:hdr>
</file>

<file path=word/header4.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35167" w:rsidRPr="006B0C1A" w:rsidRDefault="00435167" w:rsidP="006B0C1A">
    <w:pPr>
      <w:pStyle w:val="a4"/>
    </w:pPr>
  </w:p>
</w:hdr>
</file>

<file path=word/header5.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Pr="006B0C1A" w:rsidRDefault="004725AB"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8">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3"/>
  </w:num>
  <w:num w:numId="6">
    <w:abstractNumId w:val="10"/>
  </w:num>
  <w:num w:numId="7">
    <w:abstractNumId w:val="2"/>
  </w:num>
  <w:num w:numId="8">
    <w:abstractNumId w:val="16"/>
  </w:num>
  <w:num w:numId="9">
    <w:abstractNumId w:val="1"/>
  </w:num>
  <w:num w:numId="10">
    <w:abstractNumId w:val="15"/>
  </w:num>
  <w:num w:numId="11">
    <w:abstractNumId w:val="18"/>
  </w:num>
  <w:num w:numId="12">
    <w:abstractNumId w:val="9"/>
  </w:num>
  <w:num w:numId="13">
    <w:abstractNumId w:val="4"/>
  </w:num>
  <w:num w:numId="14">
    <w:abstractNumId w:val="8"/>
  </w:num>
  <w:num w:numId="15">
    <w:abstractNumId w:val="17"/>
  </w:num>
  <w:num w:numId="16">
    <w:abstractNumId w:val="12"/>
  </w:num>
  <w:num w:numId="17">
    <w:abstractNumId w:val="7"/>
  </w:num>
  <w:num w:numId="18">
    <w:abstractNumId w:val="6"/>
  </w:num>
  <w:num w:numId="1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3522"/>
    <w:rsid w:val="00004018"/>
    <w:rsid w:val="0000412C"/>
    <w:rsid w:val="000124A6"/>
    <w:rsid w:val="00015162"/>
    <w:rsid w:val="00026C1F"/>
    <w:rsid w:val="00031AFA"/>
    <w:rsid w:val="000437D6"/>
    <w:rsid w:val="0004504D"/>
    <w:rsid w:val="000560C1"/>
    <w:rsid w:val="00076D17"/>
    <w:rsid w:val="000820E3"/>
    <w:rsid w:val="00087E95"/>
    <w:rsid w:val="00095015"/>
    <w:rsid w:val="0009727D"/>
    <w:rsid w:val="000A5E67"/>
    <w:rsid w:val="000A6147"/>
    <w:rsid w:val="000B086C"/>
    <w:rsid w:val="000B4857"/>
    <w:rsid w:val="000B76AB"/>
    <w:rsid w:val="000C04D6"/>
    <w:rsid w:val="000C181F"/>
    <w:rsid w:val="000D60FE"/>
    <w:rsid w:val="000E78CD"/>
    <w:rsid w:val="000F0075"/>
    <w:rsid w:val="000F411A"/>
    <w:rsid w:val="000F747F"/>
    <w:rsid w:val="0010004C"/>
    <w:rsid w:val="00104CC6"/>
    <w:rsid w:val="00111C41"/>
    <w:rsid w:val="0011217D"/>
    <w:rsid w:val="001233FC"/>
    <w:rsid w:val="001347C5"/>
    <w:rsid w:val="001450A2"/>
    <w:rsid w:val="00145652"/>
    <w:rsid w:val="00145A39"/>
    <w:rsid w:val="0014684C"/>
    <w:rsid w:val="0015409D"/>
    <w:rsid w:val="001570CF"/>
    <w:rsid w:val="00162746"/>
    <w:rsid w:val="001643C1"/>
    <w:rsid w:val="0016689A"/>
    <w:rsid w:val="00170252"/>
    <w:rsid w:val="00182395"/>
    <w:rsid w:val="00185B41"/>
    <w:rsid w:val="0019152C"/>
    <w:rsid w:val="00192794"/>
    <w:rsid w:val="00195CA6"/>
    <w:rsid w:val="001B53BC"/>
    <w:rsid w:val="001C3568"/>
    <w:rsid w:val="001C3FE4"/>
    <w:rsid w:val="001E2F36"/>
    <w:rsid w:val="001F4949"/>
    <w:rsid w:val="001F575C"/>
    <w:rsid w:val="00204D4E"/>
    <w:rsid w:val="0021224E"/>
    <w:rsid w:val="00213BCE"/>
    <w:rsid w:val="002163C8"/>
    <w:rsid w:val="00221C8B"/>
    <w:rsid w:val="00225BCF"/>
    <w:rsid w:val="002329D0"/>
    <w:rsid w:val="002420F4"/>
    <w:rsid w:val="00243140"/>
    <w:rsid w:val="00251D64"/>
    <w:rsid w:val="00255BA3"/>
    <w:rsid w:val="002602CF"/>
    <w:rsid w:val="00262242"/>
    <w:rsid w:val="0027397C"/>
    <w:rsid w:val="0027696D"/>
    <w:rsid w:val="002824B6"/>
    <w:rsid w:val="002868D2"/>
    <w:rsid w:val="00294B51"/>
    <w:rsid w:val="002A048E"/>
    <w:rsid w:val="002A1986"/>
    <w:rsid w:val="002A657B"/>
    <w:rsid w:val="002B12E3"/>
    <w:rsid w:val="002C2CE3"/>
    <w:rsid w:val="002C473B"/>
    <w:rsid w:val="002D21DE"/>
    <w:rsid w:val="002D422E"/>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7099D"/>
    <w:rsid w:val="003747A7"/>
    <w:rsid w:val="00381F8E"/>
    <w:rsid w:val="00385047"/>
    <w:rsid w:val="00391C92"/>
    <w:rsid w:val="0039429B"/>
    <w:rsid w:val="003A0E4D"/>
    <w:rsid w:val="003A2348"/>
    <w:rsid w:val="003A2BFE"/>
    <w:rsid w:val="003A3560"/>
    <w:rsid w:val="003B56D0"/>
    <w:rsid w:val="003B57CB"/>
    <w:rsid w:val="003C6250"/>
    <w:rsid w:val="003D4C65"/>
    <w:rsid w:val="003E0EB5"/>
    <w:rsid w:val="003E2961"/>
    <w:rsid w:val="003E60F6"/>
    <w:rsid w:val="003E737A"/>
    <w:rsid w:val="003F0AA1"/>
    <w:rsid w:val="003F4774"/>
    <w:rsid w:val="00402525"/>
    <w:rsid w:val="00406050"/>
    <w:rsid w:val="004115D1"/>
    <w:rsid w:val="0041280E"/>
    <w:rsid w:val="0041606A"/>
    <w:rsid w:val="00420C6C"/>
    <w:rsid w:val="00421825"/>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B7816"/>
    <w:rsid w:val="004C1F26"/>
    <w:rsid w:val="004C5F4A"/>
    <w:rsid w:val="004D0F2E"/>
    <w:rsid w:val="004D10CD"/>
    <w:rsid w:val="004D3C60"/>
    <w:rsid w:val="004D7859"/>
    <w:rsid w:val="004E0B85"/>
    <w:rsid w:val="004E4663"/>
    <w:rsid w:val="004F06D8"/>
    <w:rsid w:val="004F2477"/>
    <w:rsid w:val="004F56B2"/>
    <w:rsid w:val="005015AB"/>
    <w:rsid w:val="0051016A"/>
    <w:rsid w:val="00510F2D"/>
    <w:rsid w:val="00513490"/>
    <w:rsid w:val="005223C1"/>
    <w:rsid w:val="005246FD"/>
    <w:rsid w:val="00541586"/>
    <w:rsid w:val="00552518"/>
    <w:rsid w:val="00552D61"/>
    <w:rsid w:val="00560247"/>
    <w:rsid w:val="0057245F"/>
    <w:rsid w:val="00572BD4"/>
    <w:rsid w:val="00577D46"/>
    <w:rsid w:val="00582162"/>
    <w:rsid w:val="00583FE8"/>
    <w:rsid w:val="00585F05"/>
    <w:rsid w:val="00592AB6"/>
    <w:rsid w:val="00593990"/>
    <w:rsid w:val="005A566A"/>
    <w:rsid w:val="005B1AF4"/>
    <w:rsid w:val="005B710E"/>
    <w:rsid w:val="005F153F"/>
    <w:rsid w:val="00603FC0"/>
    <w:rsid w:val="00623487"/>
    <w:rsid w:val="00632D4D"/>
    <w:rsid w:val="00637F5D"/>
    <w:rsid w:val="006420B2"/>
    <w:rsid w:val="00642D06"/>
    <w:rsid w:val="006474B5"/>
    <w:rsid w:val="00650AB9"/>
    <w:rsid w:val="00680267"/>
    <w:rsid w:val="00680B51"/>
    <w:rsid w:val="00683724"/>
    <w:rsid w:val="00692F2A"/>
    <w:rsid w:val="006A495E"/>
    <w:rsid w:val="006B0C1A"/>
    <w:rsid w:val="006B558D"/>
    <w:rsid w:val="006C4866"/>
    <w:rsid w:val="006C6485"/>
    <w:rsid w:val="006D3C0C"/>
    <w:rsid w:val="006E055D"/>
    <w:rsid w:val="006E08F9"/>
    <w:rsid w:val="006E3956"/>
    <w:rsid w:val="006E3E95"/>
    <w:rsid w:val="006E4D75"/>
    <w:rsid w:val="006E6EAE"/>
    <w:rsid w:val="006E6F65"/>
    <w:rsid w:val="006E74CD"/>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A055F"/>
    <w:rsid w:val="007A1FD5"/>
    <w:rsid w:val="007B5155"/>
    <w:rsid w:val="007B631D"/>
    <w:rsid w:val="007B64E3"/>
    <w:rsid w:val="007C20A6"/>
    <w:rsid w:val="007C4CF9"/>
    <w:rsid w:val="007C736B"/>
    <w:rsid w:val="007D2EFB"/>
    <w:rsid w:val="007D4BE6"/>
    <w:rsid w:val="007E016E"/>
    <w:rsid w:val="007E29E9"/>
    <w:rsid w:val="007F15A5"/>
    <w:rsid w:val="007F4C38"/>
    <w:rsid w:val="007F6C4F"/>
    <w:rsid w:val="008066C1"/>
    <w:rsid w:val="00807CF5"/>
    <w:rsid w:val="008166E1"/>
    <w:rsid w:val="00817D95"/>
    <w:rsid w:val="00822F37"/>
    <w:rsid w:val="008252D7"/>
    <w:rsid w:val="008277BC"/>
    <w:rsid w:val="00832975"/>
    <w:rsid w:val="008404B2"/>
    <w:rsid w:val="00845E9C"/>
    <w:rsid w:val="00851D4A"/>
    <w:rsid w:val="0085795C"/>
    <w:rsid w:val="00861E58"/>
    <w:rsid w:val="0086317D"/>
    <w:rsid w:val="008638F3"/>
    <w:rsid w:val="00883DC5"/>
    <w:rsid w:val="00893080"/>
    <w:rsid w:val="00894C5B"/>
    <w:rsid w:val="008A7058"/>
    <w:rsid w:val="008A77E7"/>
    <w:rsid w:val="008B0A94"/>
    <w:rsid w:val="008B64C5"/>
    <w:rsid w:val="008C7CC3"/>
    <w:rsid w:val="008D15DE"/>
    <w:rsid w:val="008D36C2"/>
    <w:rsid w:val="008F273B"/>
    <w:rsid w:val="008F3B0B"/>
    <w:rsid w:val="008F4DD1"/>
    <w:rsid w:val="0091306B"/>
    <w:rsid w:val="00924D15"/>
    <w:rsid w:val="00930289"/>
    <w:rsid w:val="009468F2"/>
    <w:rsid w:val="00964265"/>
    <w:rsid w:val="00971FDB"/>
    <w:rsid w:val="00972180"/>
    <w:rsid w:val="009765E0"/>
    <w:rsid w:val="009840D8"/>
    <w:rsid w:val="00986939"/>
    <w:rsid w:val="00991266"/>
    <w:rsid w:val="009938B0"/>
    <w:rsid w:val="009A2C92"/>
    <w:rsid w:val="009B40C9"/>
    <w:rsid w:val="009B5A75"/>
    <w:rsid w:val="009D1527"/>
    <w:rsid w:val="009E0E6A"/>
    <w:rsid w:val="009E14D4"/>
    <w:rsid w:val="009E2BF9"/>
    <w:rsid w:val="009E41C0"/>
    <w:rsid w:val="009F1E95"/>
    <w:rsid w:val="009F28DD"/>
    <w:rsid w:val="009F387B"/>
    <w:rsid w:val="00A00C6D"/>
    <w:rsid w:val="00A072C2"/>
    <w:rsid w:val="00A20761"/>
    <w:rsid w:val="00A25746"/>
    <w:rsid w:val="00A37A47"/>
    <w:rsid w:val="00A406BB"/>
    <w:rsid w:val="00A423B2"/>
    <w:rsid w:val="00A475D6"/>
    <w:rsid w:val="00A51E47"/>
    <w:rsid w:val="00A5338E"/>
    <w:rsid w:val="00A56B78"/>
    <w:rsid w:val="00A56D74"/>
    <w:rsid w:val="00A641E2"/>
    <w:rsid w:val="00A70444"/>
    <w:rsid w:val="00A76CEF"/>
    <w:rsid w:val="00A82B8F"/>
    <w:rsid w:val="00A82EE9"/>
    <w:rsid w:val="00A8777F"/>
    <w:rsid w:val="00A91698"/>
    <w:rsid w:val="00A94C5C"/>
    <w:rsid w:val="00A95272"/>
    <w:rsid w:val="00AA2E5F"/>
    <w:rsid w:val="00AB2243"/>
    <w:rsid w:val="00AB35E7"/>
    <w:rsid w:val="00AD0462"/>
    <w:rsid w:val="00AE1B0F"/>
    <w:rsid w:val="00AF03B1"/>
    <w:rsid w:val="00AF7E0D"/>
    <w:rsid w:val="00B0383F"/>
    <w:rsid w:val="00B07585"/>
    <w:rsid w:val="00B12027"/>
    <w:rsid w:val="00B2170C"/>
    <w:rsid w:val="00B23D79"/>
    <w:rsid w:val="00B24019"/>
    <w:rsid w:val="00B33706"/>
    <w:rsid w:val="00B41E77"/>
    <w:rsid w:val="00B61169"/>
    <w:rsid w:val="00B664DC"/>
    <w:rsid w:val="00B666D7"/>
    <w:rsid w:val="00B66D35"/>
    <w:rsid w:val="00B67E6D"/>
    <w:rsid w:val="00B77DAE"/>
    <w:rsid w:val="00B8315C"/>
    <w:rsid w:val="00B8743B"/>
    <w:rsid w:val="00BA5FF8"/>
    <w:rsid w:val="00BC0D28"/>
    <w:rsid w:val="00BE3F70"/>
    <w:rsid w:val="00BE4CB3"/>
    <w:rsid w:val="00BF2771"/>
    <w:rsid w:val="00BF5AA7"/>
    <w:rsid w:val="00C02D82"/>
    <w:rsid w:val="00C1195F"/>
    <w:rsid w:val="00C134B9"/>
    <w:rsid w:val="00C22E6F"/>
    <w:rsid w:val="00C35CC7"/>
    <w:rsid w:val="00C368D3"/>
    <w:rsid w:val="00C505E8"/>
    <w:rsid w:val="00C56C90"/>
    <w:rsid w:val="00C645BD"/>
    <w:rsid w:val="00C64BB9"/>
    <w:rsid w:val="00C753E1"/>
    <w:rsid w:val="00C77D9B"/>
    <w:rsid w:val="00C81C82"/>
    <w:rsid w:val="00C82603"/>
    <w:rsid w:val="00C836D1"/>
    <w:rsid w:val="00C9583B"/>
    <w:rsid w:val="00CB5A81"/>
    <w:rsid w:val="00CC4773"/>
    <w:rsid w:val="00CD1DB9"/>
    <w:rsid w:val="00CD1E24"/>
    <w:rsid w:val="00CD3089"/>
    <w:rsid w:val="00CD5868"/>
    <w:rsid w:val="00CF0C59"/>
    <w:rsid w:val="00CF19F4"/>
    <w:rsid w:val="00CF1A90"/>
    <w:rsid w:val="00D04875"/>
    <w:rsid w:val="00D17764"/>
    <w:rsid w:val="00D3148D"/>
    <w:rsid w:val="00D31887"/>
    <w:rsid w:val="00D3448D"/>
    <w:rsid w:val="00D4075D"/>
    <w:rsid w:val="00D5576A"/>
    <w:rsid w:val="00D72232"/>
    <w:rsid w:val="00D75216"/>
    <w:rsid w:val="00D75A72"/>
    <w:rsid w:val="00D811F2"/>
    <w:rsid w:val="00D93803"/>
    <w:rsid w:val="00D9443F"/>
    <w:rsid w:val="00DB0473"/>
    <w:rsid w:val="00DB54FF"/>
    <w:rsid w:val="00DB5EE8"/>
    <w:rsid w:val="00DC79D9"/>
    <w:rsid w:val="00DD6DFD"/>
    <w:rsid w:val="00DE242D"/>
    <w:rsid w:val="00E02EB4"/>
    <w:rsid w:val="00E06D2F"/>
    <w:rsid w:val="00E23D7F"/>
    <w:rsid w:val="00E271DF"/>
    <w:rsid w:val="00E300DF"/>
    <w:rsid w:val="00E30293"/>
    <w:rsid w:val="00E377D1"/>
    <w:rsid w:val="00E572CB"/>
    <w:rsid w:val="00E70CD9"/>
    <w:rsid w:val="00E768F9"/>
    <w:rsid w:val="00E76E96"/>
    <w:rsid w:val="00E81B61"/>
    <w:rsid w:val="00E87311"/>
    <w:rsid w:val="00E93099"/>
    <w:rsid w:val="00E955EF"/>
    <w:rsid w:val="00E961F8"/>
    <w:rsid w:val="00ED2F34"/>
    <w:rsid w:val="00EE1F83"/>
    <w:rsid w:val="00EE23E5"/>
    <w:rsid w:val="00EE2E62"/>
    <w:rsid w:val="00EE4AA9"/>
    <w:rsid w:val="00EE6B83"/>
    <w:rsid w:val="00EF093D"/>
    <w:rsid w:val="00F01074"/>
    <w:rsid w:val="00F27547"/>
    <w:rsid w:val="00F2794C"/>
    <w:rsid w:val="00F33B71"/>
    <w:rsid w:val="00F3582B"/>
    <w:rsid w:val="00F374E2"/>
    <w:rsid w:val="00F43A9A"/>
    <w:rsid w:val="00F52E6A"/>
    <w:rsid w:val="00F709FA"/>
    <w:rsid w:val="00F72D5A"/>
    <w:rsid w:val="00F73B84"/>
    <w:rsid w:val="00F84F75"/>
    <w:rsid w:val="00F92171"/>
    <w:rsid w:val="00F9576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 w:type="table" w:customStyle="1" w:styleId="TableStyle0">
    <w:name w:val="TableStyle0"/>
    <w:rsid w:val="00CD5868"/>
    <w:pPr>
      <w:spacing w:after="0" w:line="240" w:lineRule="auto"/>
    </w:pPr>
    <w:rPr>
      <w:rFonts w:ascii="Arial" w:eastAsia="Times New Roman" w:hAnsi="Arial"/>
      <w:sz w:val="16"/>
      <w:lang w:eastAsia="ru-RU"/>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 w:type="table" w:customStyle="1" w:styleId="TableStyle0">
    <w:name w:val="TableStyle0"/>
    <w:rsid w:val="00CD5868"/>
    <w:pPr>
      <w:spacing w:after="0" w:line="240" w:lineRule="auto"/>
    </w:pPr>
    <w:rPr>
      <w:rFonts w:ascii="Arial" w:eastAsia="Times New Roman" w:hAnsi="Arial"/>
      <w:sz w:val="16"/>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36810">
      <w:bodyDiv w:val="1"/>
      <w:marLeft w:val="0"/>
      <w:marRight w:val="0"/>
      <w:marTop w:val="0"/>
      <w:marBottom w:val="0"/>
      <w:divBdr>
        <w:top w:val="none" w:sz="0" w:space="0" w:color="auto"/>
        <w:left w:val="none" w:sz="0" w:space="0" w:color="auto"/>
        <w:bottom w:val="none" w:sz="0" w:space="0" w:color="auto"/>
        <w:right w:val="none" w:sz="0" w:space="0" w:color="auto"/>
      </w:divBdr>
    </w:div>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4399541@niioncologii.ru"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A89F47-51E7-4FEA-B893-983DC0E90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989</Words>
  <Characters>5639</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Елена В.. Иванова</cp:lastModifiedBy>
  <cp:revision>2</cp:revision>
  <cp:lastPrinted>2018-01-19T15:25:00Z</cp:lastPrinted>
  <dcterms:created xsi:type="dcterms:W3CDTF">2022-06-20T11:09:00Z</dcterms:created>
  <dcterms:modified xsi:type="dcterms:W3CDTF">2022-06-20T11:09:00Z</dcterms:modified>
</cp:coreProperties>
</file>