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12.10.2021 № 05-07/1066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19.10.2021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87603">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963"/>
        <w:gridCol w:w="7934"/>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C163FA" w:rsidP="00AE3138">
            <w:pPr>
              <w:ind w:right="-1"/>
              <w:jc w:val="both"/>
              <w:rPr>
                <w:rFonts w:ascii="Times New Roman" w:hAnsi="Times New Roman" w:cs="Times New Roman"/>
                <w:b/>
                <w:sz w:val="24"/>
                <w:szCs w:val="24"/>
              </w:rPr>
            </w:pPr>
            <w:r>
              <w:rPr>
                <w:rFonts w:ascii="Times New Roman" w:hAnsi="Times New Roman"/>
                <w:b/>
                <w:spacing w:val="5"/>
                <w:sz w:val="24"/>
                <w:szCs w:val="24"/>
                <w:lang w:eastAsia="ru-RU"/>
              </w:rPr>
              <w:t>В</w:t>
            </w:r>
            <w:r w:rsidRPr="008F4C72">
              <w:rPr>
                <w:rFonts w:ascii="Times New Roman" w:hAnsi="Times New Roman"/>
                <w:b/>
                <w:spacing w:val="5"/>
                <w:sz w:val="24"/>
                <w:szCs w:val="24"/>
                <w:lang w:eastAsia="ru-RU"/>
              </w:rPr>
              <w:t xml:space="preserve">ыполнение работ </w:t>
            </w:r>
            <w:r>
              <w:rPr>
                <w:rFonts w:ascii="Times New Roman" w:hAnsi="Times New Roman"/>
                <w:b/>
                <w:spacing w:val="5"/>
                <w:sz w:val="24"/>
                <w:szCs w:val="24"/>
                <w:lang w:eastAsia="ru-RU"/>
              </w:rPr>
              <w:t xml:space="preserve">по </w:t>
            </w:r>
            <w:r w:rsidRPr="008F4C72">
              <w:rPr>
                <w:rFonts w:ascii="Times New Roman" w:hAnsi="Times New Roman"/>
                <w:b/>
                <w:spacing w:val="5"/>
                <w:sz w:val="24"/>
                <w:szCs w:val="24"/>
                <w:lang w:eastAsia="ru-RU"/>
              </w:rPr>
              <w:t xml:space="preserve">разработке проектно-сметной (в детализации рабочей) документации </w:t>
            </w:r>
            <w:proofErr w:type="spellStart"/>
            <w:r>
              <w:rPr>
                <w:rFonts w:ascii="Times New Roman" w:hAnsi="Times New Roman"/>
                <w:b/>
                <w:spacing w:val="5"/>
                <w:sz w:val="24"/>
                <w:szCs w:val="24"/>
                <w:lang w:eastAsia="ru-RU"/>
              </w:rPr>
              <w:t>мультизональных</w:t>
            </w:r>
            <w:proofErr w:type="spellEnd"/>
            <w:r>
              <w:rPr>
                <w:rFonts w:ascii="Times New Roman" w:hAnsi="Times New Roman"/>
                <w:b/>
                <w:spacing w:val="5"/>
                <w:sz w:val="24"/>
                <w:szCs w:val="24"/>
                <w:lang w:eastAsia="ru-RU"/>
              </w:rPr>
              <w:t xml:space="preserve"> систем кондиционирования воздуха на 5-ом этаже Клинического корпуса</w:t>
            </w:r>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По месту нахождения исполнителя</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даты подписания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 (тридцать) календарных дней с даты подписания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Один этап</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15 (пятнадцати)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Проектно-сметная (в детализации рабочей) документация; УПД согласно условиям Контракта</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месяцев</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C25E9D" w:rsidRPr="008F4C72" w:rsidRDefault="00C25E9D" w:rsidP="00C25E9D">
      <w:pPr>
        <w:widowControl w:val="0"/>
        <w:tabs>
          <w:tab w:val="left" w:pos="3168"/>
          <w:tab w:val="center" w:pos="5245"/>
        </w:tabs>
        <w:spacing w:after="120" w:line="240" w:lineRule="auto"/>
        <w:jc w:val="center"/>
        <w:rPr>
          <w:rFonts w:ascii="Times New Roman" w:hAnsi="Times New Roman"/>
          <w:b/>
          <w:spacing w:val="5"/>
          <w:sz w:val="24"/>
          <w:szCs w:val="24"/>
          <w:lang w:eastAsia="ru-RU"/>
        </w:rPr>
      </w:pPr>
      <w:r w:rsidRPr="008F4C72">
        <w:rPr>
          <w:rFonts w:ascii="Times New Roman" w:hAnsi="Times New Roman"/>
          <w:b/>
          <w:spacing w:val="5"/>
          <w:sz w:val="24"/>
          <w:szCs w:val="24"/>
          <w:lang w:eastAsia="ru-RU"/>
        </w:rPr>
        <w:t>Техническое задание</w:t>
      </w:r>
    </w:p>
    <w:p w:rsidR="00C25E9D" w:rsidRPr="008F4C72" w:rsidRDefault="00C25E9D" w:rsidP="00C25E9D">
      <w:pPr>
        <w:widowControl w:val="0"/>
        <w:tabs>
          <w:tab w:val="left" w:pos="3168"/>
          <w:tab w:val="center" w:pos="5245"/>
        </w:tabs>
        <w:spacing w:after="0" w:line="240" w:lineRule="atLeast"/>
        <w:jc w:val="center"/>
        <w:rPr>
          <w:rFonts w:ascii="Times New Roman" w:hAnsi="Times New Roman"/>
          <w:b/>
          <w:spacing w:val="5"/>
          <w:sz w:val="24"/>
          <w:szCs w:val="24"/>
          <w:lang w:eastAsia="ru-RU"/>
        </w:rPr>
      </w:pPr>
      <w:r w:rsidRPr="008F4C72">
        <w:rPr>
          <w:rFonts w:ascii="Times New Roman" w:hAnsi="Times New Roman"/>
          <w:b/>
          <w:spacing w:val="5"/>
          <w:sz w:val="24"/>
          <w:szCs w:val="24"/>
          <w:lang w:eastAsia="ru-RU"/>
        </w:rPr>
        <w:t xml:space="preserve">на выполнение работ </w:t>
      </w:r>
      <w:r>
        <w:rPr>
          <w:rFonts w:ascii="Times New Roman" w:hAnsi="Times New Roman"/>
          <w:b/>
          <w:spacing w:val="5"/>
          <w:sz w:val="24"/>
          <w:szCs w:val="24"/>
          <w:lang w:eastAsia="ru-RU"/>
        </w:rPr>
        <w:t xml:space="preserve">по </w:t>
      </w:r>
      <w:r w:rsidRPr="008F4C72">
        <w:rPr>
          <w:rFonts w:ascii="Times New Roman" w:hAnsi="Times New Roman"/>
          <w:b/>
          <w:spacing w:val="5"/>
          <w:sz w:val="24"/>
          <w:szCs w:val="24"/>
          <w:lang w:eastAsia="ru-RU"/>
        </w:rPr>
        <w:t xml:space="preserve">разработке проектно-сметной (в детализации рабочей) документации </w:t>
      </w:r>
      <w:proofErr w:type="spellStart"/>
      <w:r>
        <w:rPr>
          <w:rFonts w:ascii="Times New Roman" w:hAnsi="Times New Roman"/>
          <w:b/>
          <w:spacing w:val="5"/>
          <w:sz w:val="24"/>
          <w:szCs w:val="24"/>
          <w:lang w:eastAsia="ru-RU"/>
        </w:rPr>
        <w:t>мультизональных</w:t>
      </w:r>
      <w:proofErr w:type="spellEnd"/>
      <w:r>
        <w:rPr>
          <w:rFonts w:ascii="Times New Roman" w:hAnsi="Times New Roman"/>
          <w:b/>
          <w:spacing w:val="5"/>
          <w:sz w:val="24"/>
          <w:szCs w:val="24"/>
          <w:lang w:eastAsia="ru-RU"/>
        </w:rPr>
        <w:t xml:space="preserve"> систем кондиционирования воздуха на 5-ом этаже Клинического корпуса</w:t>
      </w:r>
    </w:p>
    <w:tbl>
      <w:tblPr>
        <w:tblStyle w:val="ad"/>
        <w:tblW w:w="9782" w:type="dxa"/>
        <w:tblInd w:w="-318" w:type="dxa"/>
        <w:tblLook w:val="04A0" w:firstRow="1" w:lastRow="0" w:firstColumn="1" w:lastColumn="0" w:noHBand="0" w:noVBand="1"/>
      </w:tblPr>
      <w:tblGrid>
        <w:gridCol w:w="856"/>
        <w:gridCol w:w="2336"/>
        <w:gridCol w:w="6590"/>
      </w:tblGrid>
      <w:tr w:rsidR="00C25E9D" w:rsidRPr="008F4C72" w:rsidTr="000836AA">
        <w:trPr>
          <w:trHeight w:val="20"/>
          <w:tblHeader/>
        </w:trPr>
        <w:tc>
          <w:tcPr>
            <w:tcW w:w="856" w:type="dxa"/>
            <w:vAlign w:val="center"/>
          </w:tcPr>
          <w:p w:rsidR="00C25E9D" w:rsidRPr="008F4C72" w:rsidRDefault="00C25E9D" w:rsidP="000836AA">
            <w:pPr>
              <w:jc w:val="center"/>
              <w:rPr>
                <w:rFonts w:ascii="Times New Roman" w:hAnsi="Times New Roman"/>
                <w:b/>
                <w:sz w:val="24"/>
                <w:szCs w:val="24"/>
                <w:lang w:eastAsia="zh-CN"/>
              </w:rPr>
            </w:pPr>
            <w:r w:rsidRPr="008F4C72">
              <w:rPr>
                <w:rFonts w:ascii="Times New Roman" w:hAnsi="Times New Roman"/>
                <w:b/>
                <w:sz w:val="24"/>
                <w:szCs w:val="24"/>
                <w:lang w:eastAsia="zh-CN"/>
              </w:rPr>
              <w:t>№</w:t>
            </w:r>
          </w:p>
          <w:p w:rsidR="00C25E9D" w:rsidRPr="008F4C72" w:rsidRDefault="00C25E9D" w:rsidP="000836AA">
            <w:pPr>
              <w:jc w:val="center"/>
              <w:rPr>
                <w:rFonts w:ascii="Times New Roman" w:hAnsi="Times New Roman"/>
                <w:b/>
                <w:sz w:val="24"/>
                <w:szCs w:val="24"/>
                <w:lang w:eastAsia="zh-CN"/>
              </w:rPr>
            </w:pPr>
            <w:r w:rsidRPr="008F4C72">
              <w:rPr>
                <w:rFonts w:ascii="Times New Roman" w:hAnsi="Times New Roman"/>
                <w:b/>
                <w:sz w:val="24"/>
                <w:szCs w:val="24"/>
                <w:lang w:eastAsia="zh-CN"/>
              </w:rPr>
              <w:t>п/п</w:t>
            </w:r>
          </w:p>
        </w:tc>
        <w:tc>
          <w:tcPr>
            <w:tcW w:w="2336" w:type="dxa"/>
            <w:vAlign w:val="center"/>
          </w:tcPr>
          <w:p w:rsidR="00C25E9D" w:rsidRPr="008F4C72" w:rsidRDefault="00C25E9D" w:rsidP="000836AA">
            <w:pPr>
              <w:jc w:val="center"/>
              <w:rPr>
                <w:rFonts w:ascii="Times New Roman" w:hAnsi="Times New Roman"/>
                <w:b/>
                <w:sz w:val="24"/>
                <w:szCs w:val="24"/>
                <w:lang w:eastAsia="zh-CN"/>
              </w:rPr>
            </w:pPr>
            <w:r w:rsidRPr="008F4C72">
              <w:rPr>
                <w:rFonts w:ascii="Times New Roman" w:hAnsi="Times New Roman"/>
                <w:b/>
                <w:sz w:val="24"/>
                <w:szCs w:val="24"/>
                <w:lang w:eastAsia="zh-CN"/>
              </w:rPr>
              <w:t>Перечень основных данных и требований</w:t>
            </w:r>
          </w:p>
        </w:tc>
        <w:tc>
          <w:tcPr>
            <w:tcW w:w="6590" w:type="dxa"/>
            <w:vAlign w:val="center"/>
          </w:tcPr>
          <w:p w:rsidR="00C25E9D" w:rsidRPr="008F4C72" w:rsidRDefault="00C25E9D" w:rsidP="000836AA">
            <w:pPr>
              <w:jc w:val="center"/>
              <w:rPr>
                <w:rFonts w:ascii="Times New Roman" w:hAnsi="Times New Roman"/>
                <w:b/>
                <w:sz w:val="24"/>
                <w:szCs w:val="24"/>
                <w:lang w:eastAsia="zh-CN"/>
              </w:rPr>
            </w:pPr>
            <w:r w:rsidRPr="008F4C72">
              <w:rPr>
                <w:rFonts w:ascii="Times New Roman" w:hAnsi="Times New Roman"/>
                <w:b/>
                <w:sz w:val="24"/>
                <w:szCs w:val="24"/>
                <w:lang w:eastAsia="zh-CN"/>
              </w:rPr>
              <w:t>Содержание</w:t>
            </w:r>
          </w:p>
        </w:tc>
      </w:tr>
      <w:tr w:rsidR="00C25E9D" w:rsidRPr="008F4C72" w:rsidTr="000836AA">
        <w:trPr>
          <w:trHeight w:val="20"/>
        </w:trPr>
        <w:tc>
          <w:tcPr>
            <w:tcW w:w="856" w:type="dxa"/>
            <w:vAlign w:val="center"/>
          </w:tcPr>
          <w:p w:rsidR="00C25E9D" w:rsidRPr="0023605A" w:rsidRDefault="00C25E9D" w:rsidP="00C25E9D">
            <w:pPr>
              <w:pStyle w:val="a7"/>
              <w:numPr>
                <w:ilvl w:val="0"/>
                <w:numId w:val="20"/>
              </w:numPr>
              <w:snapToGrid w:val="0"/>
              <w:jc w:val="both"/>
              <w:rPr>
                <w:rFonts w:ascii="Times New Roman" w:hAnsi="Times New Roman"/>
                <w:sz w:val="24"/>
                <w:szCs w:val="24"/>
              </w:rPr>
            </w:pPr>
          </w:p>
        </w:tc>
        <w:tc>
          <w:tcPr>
            <w:tcW w:w="2336" w:type="dxa"/>
            <w:vAlign w:val="center"/>
          </w:tcPr>
          <w:p w:rsidR="00C25E9D" w:rsidRPr="008F4C72" w:rsidRDefault="00C25E9D" w:rsidP="000836AA">
            <w:pPr>
              <w:snapToGrid w:val="0"/>
              <w:rPr>
                <w:rFonts w:ascii="Times New Roman" w:hAnsi="Times New Roman"/>
                <w:sz w:val="24"/>
                <w:szCs w:val="24"/>
              </w:rPr>
            </w:pPr>
            <w:r w:rsidRPr="008F4C72">
              <w:rPr>
                <w:rFonts w:ascii="Times New Roman" w:hAnsi="Times New Roman"/>
                <w:sz w:val="24"/>
                <w:szCs w:val="24"/>
              </w:rPr>
              <w:t>Наименование объекта закупки</w:t>
            </w:r>
          </w:p>
        </w:tc>
        <w:tc>
          <w:tcPr>
            <w:tcW w:w="6590" w:type="dxa"/>
            <w:vAlign w:val="center"/>
          </w:tcPr>
          <w:p w:rsidR="00C25E9D" w:rsidRPr="008F4C72" w:rsidRDefault="00C25E9D" w:rsidP="000836AA">
            <w:pPr>
              <w:jc w:val="both"/>
              <w:rPr>
                <w:rFonts w:ascii="Times New Roman" w:hAnsi="Times New Roman"/>
                <w:sz w:val="24"/>
                <w:szCs w:val="24"/>
                <w:lang w:eastAsia="zh-CN"/>
              </w:rPr>
            </w:pPr>
            <w:r w:rsidRPr="008F4C72">
              <w:rPr>
                <w:rFonts w:ascii="Times New Roman" w:hAnsi="Times New Roman"/>
                <w:spacing w:val="5"/>
                <w:sz w:val="24"/>
                <w:szCs w:val="24"/>
                <w:lang w:eastAsia="ru-RU"/>
              </w:rPr>
              <w:t xml:space="preserve">Выполнение работ </w:t>
            </w:r>
            <w:r w:rsidRPr="00741CC8">
              <w:rPr>
                <w:rFonts w:ascii="Times New Roman" w:hAnsi="Times New Roman"/>
                <w:spacing w:val="5"/>
                <w:sz w:val="24"/>
                <w:szCs w:val="24"/>
                <w:lang w:eastAsia="ru-RU"/>
              </w:rPr>
              <w:t xml:space="preserve">по разработке проектно-сметной (в детализации рабочей) документации </w:t>
            </w:r>
            <w:proofErr w:type="spellStart"/>
            <w:r w:rsidRPr="00741CC8">
              <w:rPr>
                <w:rFonts w:ascii="Times New Roman" w:hAnsi="Times New Roman"/>
                <w:spacing w:val="5"/>
                <w:sz w:val="24"/>
                <w:szCs w:val="24"/>
                <w:lang w:eastAsia="ru-RU"/>
              </w:rPr>
              <w:t>мультизональных</w:t>
            </w:r>
            <w:proofErr w:type="spellEnd"/>
            <w:r w:rsidRPr="00741CC8">
              <w:rPr>
                <w:rFonts w:ascii="Times New Roman" w:hAnsi="Times New Roman"/>
                <w:spacing w:val="5"/>
                <w:sz w:val="24"/>
                <w:szCs w:val="24"/>
                <w:lang w:eastAsia="ru-RU"/>
              </w:rPr>
              <w:t xml:space="preserve"> систем кондиционирования воздуха</w:t>
            </w:r>
            <w:r w:rsidRPr="008F4C72">
              <w:rPr>
                <w:rFonts w:ascii="Times New Roman" w:hAnsi="Times New Roman"/>
                <w:spacing w:val="5"/>
                <w:sz w:val="24"/>
                <w:szCs w:val="24"/>
                <w:lang w:eastAsia="ru-RU"/>
              </w:rPr>
              <w:t xml:space="preserve"> </w:t>
            </w:r>
            <w:r w:rsidRPr="00741CC8">
              <w:rPr>
                <w:rFonts w:ascii="Times New Roman" w:hAnsi="Times New Roman"/>
                <w:spacing w:val="5"/>
                <w:sz w:val="24"/>
                <w:szCs w:val="24"/>
                <w:lang w:eastAsia="ru-RU"/>
              </w:rPr>
              <w:t>на 5-ом этаже Клинического корпуса</w:t>
            </w:r>
            <w:r w:rsidRPr="008F4C72">
              <w:rPr>
                <w:rFonts w:ascii="Times New Roman" w:hAnsi="Times New Roman"/>
                <w:spacing w:val="5"/>
                <w:sz w:val="24"/>
                <w:szCs w:val="24"/>
                <w:lang w:eastAsia="ru-RU"/>
              </w:rPr>
              <w:t xml:space="preserve"> (ОКПД2 71.12.19.100)</w:t>
            </w:r>
          </w:p>
        </w:tc>
      </w:tr>
      <w:tr w:rsidR="00C25E9D" w:rsidRPr="008F4C72" w:rsidTr="000836AA">
        <w:trPr>
          <w:trHeight w:val="20"/>
        </w:trPr>
        <w:tc>
          <w:tcPr>
            <w:tcW w:w="856" w:type="dxa"/>
            <w:vAlign w:val="center"/>
          </w:tcPr>
          <w:p w:rsidR="00C25E9D" w:rsidRPr="0023605A" w:rsidRDefault="00C25E9D" w:rsidP="00C25E9D">
            <w:pPr>
              <w:pStyle w:val="a7"/>
              <w:numPr>
                <w:ilvl w:val="0"/>
                <w:numId w:val="20"/>
              </w:numPr>
              <w:snapToGrid w:val="0"/>
              <w:jc w:val="both"/>
              <w:rPr>
                <w:rFonts w:ascii="Times New Roman" w:hAnsi="Times New Roman"/>
                <w:sz w:val="24"/>
                <w:szCs w:val="24"/>
              </w:rPr>
            </w:pPr>
          </w:p>
        </w:tc>
        <w:tc>
          <w:tcPr>
            <w:tcW w:w="2336" w:type="dxa"/>
            <w:vAlign w:val="center"/>
          </w:tcPr>
          <w:p w:rsidR="00C25E9D" w:rsidRPr="008F4C72" w:rsidRDefault="00C25E9D" w:rsidP="000836AA">
            <w:pPr>
              <w:snapToGrid w:val="0"/>
              <w:rPr>
                <w:rFonts w:ascii="Times New Roman" w:hAnsi="Times New Roman"/>
                <w:sz w:val="24"/>
                <w:szCs w:val="24"/>
              </w:rPr>
            </w:pPr>
            <w:r>
              <w:rPr>
                <w:rFonts w:ascii="Times New Roman" w:hAnsi="Times New Roman"/>
                <w:sz w:val="24"/>
                <w:szCs w:val="24"/>
              </w:rPr>
              <w:t>Перечень объектов проектирования</w:t>
            </w:r>
          </w:p>
        </w:tc>
        <w:tc>
          <w:tcPr>
            <w:tcW w:w="6590" w:type="dxa"/>
            <w:vAlign w:val="center"/>
          </w:tcPr>
          <w:p w:rsidR="00C25E9D" w:rsidRPr="00A00DA4" w:rsidRDefault="00C25E9D" w:rsidP="00C25E9D">
            <w:pPr>
              <w:pStyle w:val="a7"/>
              <w:numPr>
                <w:ilvl w:val="1"/>
                <w:numId w:val="20"/>
              </w:numPr>
              <w:ind w:left="0" w:firstLine="0"/>
              <w:jc w:val="both"/>
              <w:rPr>
                <w:rFonts w:ascii="Times New Roman" w:hAnsi="Times New Roman"/>
                <w:spacing w:val="5"/>
                <w:sz w:val="24"/>
                <w:szCs w:val="24"/>
                <w:lang w:eastAsia="ru-RU"/>
              </w:rPr>
            </w:pPr>
            <w:r w:rsidRPr="00A00DA4">
              <w:rPr>
                <w:rFonts w:ascii="Times New Roman" w:hAnsi="Times New Roman"/>
                <w:spacing w:val="5"/>
                <w:sz w:val="24"/>
                <w:szCs w:val="24"/>
                <w:lang w:eastAsia="ru-RU"/>
              </w:rPr>
              <w:t>Отделение гематологии и химиотерапии с палатой реанимации и интенсивной терапии;</w:t>
            </w:r>
          </w:p>
          <w:p w:rsidR="00C25E9D" w:rsidRPr="000D4E9F" w:rsidRDefault="00C25E9D" w:rsidP="00C25E9D">
            <w:pPr>
              <w:pStyle w:val="a7"/>
              <w:numPr>
                <w:ilvl w:val="1"/>
                <w:numId w:val="20"/>
              </w:numPr>
              <w:ind w:left="0" w:firstLine="0"/>
              <w:jc w:val="both"/>
              <w:rPr>
                <w:rFonts w:ascii="Times New Roman" w:hAnsi="Times New Roman"/>
                <w:spacing w:val="5"/>
                <w:sz w:val="24"/>
                <w:szCs w:val="24"/>
                <w:lang w:eastAsia="ru-RU"/>
              </w:rPr>
            </w:pPr>
            <w:r>
              <w:rPr>
                <w:rFonts w:ascii="Times New Roman" w:hAnsi="Times New Roman"/>
                <w:spacing w:val="5"/>
                <w:sz w:val="24"/>
                <w:szCs w:val="24"/>
                <w:lang w:eastAsia="ru-RU"/>
              </w:rPr>
              <w:t>Научное отделение торакальной онкологии.</w:t>
            </w:r>
          </w:p>
        </w:tc>
      </w:tr>
      <w:tr w:rsidR="00C25E9D" w:rsidRPr="008F4C72" w:rsidTr="000836AA">
        <w:trPr>
          <w:trHeight w:val="20"/>
        </w:trPr>
        <w:tc>
          <w:tcPr>
            <w:tcW w:w="856" w:type="dxa"/>
            <w:vAlign w:val="center"/>
          </w:tcPr>
          <w:p w:rsidR="00C25E9D" w:rsidRPr="0023605A" w:rsidRDefault="00C25E9D" w:rsidP="00C25E9D">
            <w:pPr>
              <w:pStyle w:val="a7"/>
              <w:numPr>
                <w:ilvl w:val="0"/>
                <w:numId w:val="20"/>
              </w:numPr>
              <w:jc w:val="both"/>
              <w:rPr>
                <w:rFonts w:ascii="Times New Roman" w:hAnsi="Times New Roman"/>
                <w:sz w:val="24"/>
                <w:szCs w:val="24"/>
                <w:lang w:eastAsia="zh-CN"/>
              </w:rPr>
            </w:pPr>
          </w:p>
        </w:tc>
        <w:tc>
          <w:tcPr>
            <w:tcW w:w="2336" w:type="dxa"/>
            <w:vAlign w:val="center"/>
          </w:tcPr>
          <w:p w:rsidR="00C25E9D" w:rsidRPr="008F4C72" w:rsidRDefault="00C25E9D" w:rsidP="000836AA">
            <w:pPr>
              <w:snapToGrid w:val="0"/>
              <w:rPr>
                <w:rFonts w:ascii="Times New Roman" w:hAnsi="Times New Roman"/>
                <w:sz w:val="24"/>
                <w:szCs w:val="24"/>
              </w:rPr>
            </w:pPr>
            <w:r w:rsidRPr="008F4C72">
              <w:rPr>
                <w:rFonts w:ascii="Times New Roman" w:hAnsi="Times New Roman"/>
                <w:sz w:val="24"/>
                <w:szCs w:val="24"/>
              </w:rPr>
              <w:t>Заказчик</w:t>
            </w:r>
          </w:p>
        </w:tc>
        <w:tc>
          <w:tcPr>
            <w:tcW w:w="6590" w:type="dxa"/>
            <w:vAlign w:val="center"/>
          </w:tcPr>
          <w:p w:rsidR="00C25E9D" w:rsidRPr="008F4C72" w:rsidRDefault="00C25E9D" w:rsidP="000836AA">
            <w:pPr>
              <w:autoSpaceDE w:val="0"/>
              <w:autoSpaceDN w:val="0"/>
              <w:adjustRightInd w:val="0"/>
              <w:ind w:right="-2"/>
              <w:jc w:val="both"/>
              <w:outlineLvl w:val="1"/>
              <w:rPr>
                <w:rFonts w:ascii="Times New Roman" w:hAnsi="Times New Roman"/>
                <w:sz w:val="24"/>
                <w:szCs w:val="24"/>
              </w:rPr>
            </w:pPr>
            <w:r w:rsidRPr="008F4C72">
              <w:rPr>
                <w:rFonts w:ascii="Times New Roman" w:hAnsi="Times New Roman"/>
                <w:sz w:val="24"/>
                <w:szCs w:val="24"/>
              </w:rPr>
              <w:t>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(сокращённое наименование – ФГБУ «НМИЦ онкологии им. Н.Н. Петрова» Минздрава России)</w:t>
            </w:r>
          </w:p>
          <w:p w:rsidR="00C25E9D" w:rsidRPr="008F4C72" w:rsidRDefault="00C25E9D" w:rsidP="000836AA">
            <w:pPr>
              <w:autoSpaceDE w:val="0"/>
              <w:autoSpaceDN w:val="0"/>
              <w:adjustRightInd w:val="0"/>
              <w:ind w:right="-2"/>
              <w:jc w:val="both"/>
              <w:outlineLvl w:val="1"/>
              <w:rPr>
                <w:rFonts w:ascii="Times New Roman" w:hAnsi="Times New Roman"/>
                <w:sz w:val="24"/>
                <w:szCs w:val="24"/>
              </w:rPr>
            </w:pPr>
            <w:r w:rsidRPr="008F4C72">
              <w:rPr>
                <w:rFonts w:ascii="Times New Roman" w:hAnsi="Times New Roman"/>
                <w:bCs/>
                <w:sz w:val="24"/>
                <w:szCs w:val="24"/>
              </w:rPr>
              <w:t>Место нахождения и почтовый адрес</w:t>
            </w:r>
            <w:r w:rsidRPr="008F4C72">
              <w:rPr>
                <w:rFonts w:ascii="Times New Roman" w:hAnsi="Times New Roman"/>
                <w:sz w:val="24"/>
                <w:szCs w:val="24"/>
              </w:rPr>
              <w:t>: 197758, Санкт-Петербург, пос. Песочный, ул. Ленинградская, дом 68</w:t>
            </w:r>
          </w:p>
          <w:p w:rsidR="00C25E9D" w:rsidRPr="008F4C72" w:rsidRDefault="00C25E9D" w:rsidP="000836AA">
            <w:pPr>
              <w:ind w:right="-2"/>
              <w:jc w:val="both"/>
              <w:rPr>
                <w:rFonts w:ascii="Times New Roman" w:hAnsi="Times New Roman"/>
                <w:bCs/>
                <w:sz w:val="24"/>
                <w:szCs w:val="24"/>
              </w:rPr>
            </w:pPr>
            <w:r w:rsidRPr="008F4C72">
              <w:rPr>
                <w:rFonts w:ascii="Times New Roman" w:hAnsi="Times New Roman"/>
                <w:bCs/>
                <w:sz w:val="24"/>
                <w:szCs w:val="24"/>
                <w:lang w:eastAsia="ar-SA"/>
              </w:rPr>
              <w:t xml:space="preserve">Тел: </w:t>
            </w:r>
            <w:r w:rsidRPr="008F4C72">
              <w:rPr>
                <w:rFonts w:ascii="Times New Roman" w:hAnsi="Times New Roman"/>
                <w:sz w:val="24"/>
                <w:szCs w:val="24"/>
              </w:rPr>
              <w:t>8 (812) 439-95-32</w:t>
            </w:r>
          </w:p>
          <w:p w:rsidR="00C25E9D" w:rsidRPr="008F4C72" w:rsidRDefault="00C25E9D" w:rsidP="000836AA">
            <w:pPr>
              <w:ind w:right="-2"/>
              <w:jc w:val="both"/>
              <w:rPr>
                <w:rFonts w:ascii="Times New Roman" w:hAnsi="Times New Roman"/>
                <w:sz w:val="24"/>
                <w:szCs w:val="24"/>
                <w:lang w:eastAsia="ja-JP"/>
              </w:rPr>
            </w:pPr>
            <w:r w:rsidRPr="008F4C72">
              <w:rPr>
                <w:rFonts w:ascii="Times New Roman" w:hAnsi="Times New Roman"/>
                <w:bCs/>
                <w:sz w:val="24"/>
                <w:szCs w:val="24"/>
              </w:rPr>
              <w:t xml:space="preserve">Факс: </w:t>
            </w:r>
            <w:r w:rsidRPr="008F4C72">
              <w:rPr>
                <w:rFonts w:ascii="Times New Roman" w:hAnsi="Times New Roman"/>
                <w:sz w:val="24"/>
                <w:szCs w:val="24"/>
              </w:rPr>
              <w:t>8 (812) 596-89-47</w:t>
            </w:r>
          </w:p>
          <w:p w:rsidR="00C25E9D" w:rsidRPr="008F4C72" w:rsidRDefault="00C25E9D" w:rsidP="000836AA">
            <w:pPr>
              <w:tabs>
                <w:tab w:val="left" w:pos="2520"/>
              </w:tabs>
              <w:jc w:val="both"/>
              <w:rPr>
                <w:rFonts w:ascii="Times New Roman" w:hAnsi="Times New Roman"/>
                <w:sz w:val="24"/>
                <w:szCs w:val="24"/>
              </w:rPr>
            </w:pPr>
            <w:r w:rsidRPr="008F4C72">
              <w:rPr>
                <w:rFonts w:ascii="Times New Roman" w:hAnsi="Times New Roman"/>
                <w:bCs/>
                <w:sz w:val="24"/>
                <w:szCs w:val="24"/>
                <w:lang w:eastAsia="ar-SA"/>
              </w:rPr>
              <w:t xml:space="preserve">Адрес электронной почты: </w:t>
            </w:r>
            <w:hyperlink r:id="rId18" w:history="1">
              <w:r w:rsidRPr="008F4C72">
                <w:rPr>
                  <w:rStyle w:val="ae"/>
                  <w:rFonts w:ascii="Times New Roman" w:hAnsi="Times New Roman"/>
                  <w:sz w:val="24"/>
                  <w:szCs w:val="24"/>
                </w:rPr>
                <w:t>4399532@niioncologii.ru</w:t>
              </w:r>
            </w:hyperlink>
          </w:p>
          <w:p w:rsidR="00C25E9D" w:rsidRPr="008F4C72" w:rsidRDefault="00C25E9D" w:rsidP="000836AA">
            <w:pPr>
              <w:jc w:val="both"/>
              <w:rPr>
                <w:rFonts w:ascii="Times New Roman" w:hAnsi="Times New Roman"/>
                <w:sz w:val="24"/>
                <w:szCs w:val="24"/>
                <w:lang w:eastAsia="ru-RU"/>
              </w:rPr>
            </w:pPr>
            <w:r w:rsidRPr="008F4C72">
              <w:rPr>
                <w:rFonts w:ascii="Times New Roman" w:hAnsi="Times New Roman"/>
                <w:sz w:val="24"/>
                <w:szCs w:val="24"/>
              </w:rPr>
              <w:t>ИНН 7821006887</w:t>
            </w:r>
          </w:p>
        </w:tc>
      </w:tr>
      <w:tr w:rsidR="00C25E9D" w:rsidRPr="008F4C72" w:rsidTr="000836AA">
        <w:trPr>
          <w:trHeight w:val="20"/>
        </w:trPr>
        <w:tc>
          <w:tcPr>
            <w:tcW w:w="856" w:type="dxa"/>
            <w:vAlign w:val="center"/>
          </w:tcPr>
          <w:p w:rsidR="00C25E9D" w:rsidRPr="0023605A" w:rsidRDefault="00C25E9D" w:rsidP="00C25E9D">
            <w:pPr>
              <w:pStyle w:val="a7"/>
              <w:numPr>
                <w:ilvl w:val="0"/>
                <w:numId w:val="20"/>
              </w:numPr>
              <w:jc w:val="both"/>
              <w:rPr>
                <w:rFonts w:ascii="Times New Roman" w:hAnsi="Times New Roman"/>
                <w:sz w:val="24"/>
                <w:szCs w:val="24"/>
                <w:lang w:eastAsia="zh-CN"/>
              </w:rPr>
            </w:pPr>
          </w:p>
        </w:tc>
        <w:tc>
          <w:tcPr>
            <w:tcW w:w="2336" w:type="dxa"/>
            <w:vAlign w:val="center"/>
          </w:tcPr>
          <w:p w:rsidR="00C25E9D" w:rsidRPr="008F4C72" w:rsidRDefault="00C25E9D" w:rsidP="000836AA">
            <w:pPr>
              <w:snapToGrid w:val="0"/>
              <w:rPr>
                <w:rFonts w:ascii="Times New Roman" w:hAnsi="Times New Roman"/>
                <w:sz w:val="24"/>
                <w:szCs w:val="24"/>
              </w:rPr>
            </w:pPr>
            <w:r w:rsidRPr="008F4C72">
              <w:rPr>
                <w:rFonts w:ascii="Times New Roman" w:hAnsi="Times New Roman"/>
                <w:sz w:val="24"/>
                <w:szCs w:val="24"/>
              </w:rPr>
              <w:t xml:space="preserve">Основание </w:t>
            </w:r>
            <w:r>
              <w:rPr>
                <w:rFonts w:ascii="Times New Roman" w:hAnsi="Times New Roman"/>
                <w:sz w:val="24"/>
                <w:szCs w:val="24"/>
              </w:rPr>
              <w:t>и цели проектирования</w:t>
            </w:r>
          </w:p>
        </w:tc>
        <w:tc>
          <w:tcPr>
            <w:tcW w:w="6590" w:type="dxa"/>
            <w:vAlign w:val="center"/>
          </w:tcPr>
          <w:p w:rsidR="00C25E9D" w:rsidRPr="008F4C72" w:rsidRDefault="00C25E9D" w:rsidP="00C25E9D">
            <w:pPr>
              <w:pStyle w:val="a7"/>
              <w:numPr>
                <w:ilvl w:val="1"/>
                <w:numId w:val="20"/>
              </w:numPr>
              <w:autoSpaceDE w:val="0"/>
              <w:autoSpaceDN w:val="0"/>
              <w:adjustRightInd w:val="0"/>
              <w:ind w:left="0" w:firstLine="0"/>
              <w:jc w:val="both"/>
              <w:rPr>
                <w:rFonts w:ascii="Times New Roman" w:hAnsi="Times New Roman"/>
                <w:sz w:val="24"/>
                <w:szCs w:val="24"/>
              </w:rPr>
            </w:pPr>
            <w:r>
              <w:rPr>
                <w:rFonts w:ascii="Times New Roman" w:hAnsi="Times New Roman"/>
                <w:sz w:val="24"/>
                <w:szCs w:val="24"/>
              </w:rPr>
              <w:t>Обеспечение нормируемых параметров микроклимата (температурного режима) в помещениях отделений: поддержание температуры воздуха в пределах от +2</w:t>
            </w:r>
            <w:r w:rsidR="009C600B">
              <w:rPr>
                <w:rFonts w:ascii="Times New Roman" w:hAnsi="Times New Roman"/>
                <w:sz w:val="24"/>
                <w:szCs w:val="24"/>
              </w:rPr>
              <w:t>0</w:t>
            </w:r>
            <w:r w:rsidRPr="002376D7">
              <w:rPr>
                <w:rFonts w:ascii="Times New Roman" w:hAnsi="Times New Roman"/>
                <w:sz w:val="24"/>
                <w:szCs w:val="24"/>
              </w:rPr>
              <w:t>°С до +26°С</w:t>
            </w:r>
            <w:r w:rsidR="009C600B">
              <w:rPr>
                <w:rFonts w:ascii="Times New Roman" w:hAnsi="Times New Roman"/>
                <w:sz w:val="24"/>
                <w:szCs w:val="24"/>
              </w:rPr>
              <w:t xml:space="preserve"> (расчетная температура +20</w:t>
            </w:r>
            <w:r w:rsidR="009C600B">
              <w:rPr>
                <w:rFonts w:ascii="Times New Roman" w:hAnsi="Times New Roman" w:cs="Times New Roman"/>
                <w:sz w:val="24"/>
                <w:szCs w:val="24"/>
              </w:rPr>
              <w:t>°</w:t>
            </w:r>
            <w:r w:rsidR="009C600B">
              <w:rPr>
                <w:rFonts w:ascii="Times New Roman" w:hAnsi="Times New Roman"/>
                <w:sz w:val="24"/>
                <w:szCs w:val="24"/>
              </w:rPr>
              <w:t>С)</w:t>
            </w:r>
            <w:r w:rsidRPr="008F4C72">
              <w:rPr>
                <w:rFonts w:ascii="Times New Roman" w:hAnsi="Times New Roman"/>
                <w:sz w:val="24"/>
                <w:szCs w:val="24"/>
              </w:rPr>
              <w:t>;</w:t>
            </w:r>
          </w:p>
          <w:p w:rsidR="00C25E9D" w:rsidRPr="008F4C72" w:rsidRDefault="00C25E9D" w:rsidP="00C25E9D">
            <w:pPr>
              <w:pStyle w:val="a7"/>
              <w:numPr>
                <w:ilvl w:val="1"/>
                <w:numId w:val="20"/>
              </w:numPr>
              <w:autoSpaceDE w:val="0"/>
              <w:autoSpaceDN w:val="0"/>
              <w:adjustRightInd w:val="0"/>
              <w:ind w:left="0" w:firstLine="0"/>
              <w:jc w:val="both"/>
              <w:rPr>
                <w:rFonts w:ascii="Times New Roman" w:hAnsi="Times New Roman"/>
                <w:sz w:val="24"/>
                <w:szCs w:val="24"/>
              </w:rPr>
            </w:pPr>
            <w:r>
              <w:rPr>
                <w:rFonts w:ascii="Times New Roman" w:hAnsi="Times New Roman"/>
                <w:sz w:val="24"/>
                <w:szCs w:val="24"/>
              </w:rPr>
              <w:t xml:space="preserve">Необходимость поддержания </w:t>
            </w:r>
            <w:r w:rsidRPr="00F26D47">
              <w:rPr>
                <w:rFonts w:ascii="Times New Roman" w:hAnsi="Times New Roman"/>
                <w:sz w:val="24"/>
                <w:szCs w:val="24"/>
              </w:rPr>
              <w:t>но</w:t>
            </w:r>
            <w:r>
              <w:rPr>
                <w:rFonts w:ascii="Times New Roman" w:hAnsi="Times New Roman"/>
                <w:sz w:val="24"/>
                <w:szCs w:val="24"/>
              </w:rPr>
              <w:t xml:space="preserve">рмальных температурных условий в помещениях отделений для </w:t>
            </w:r>
            <w:r w:rsidRPr="00F26D47">
              <w:rPr>
                <w:rFonts w:ascii="Times New Roman" w:hAnsi="Times New Roman"/>
                <w:sz w:val="24"/>
                <w:szCs w:val="24"/>
              </w:rPr>
              <w:t xml:space="preserve">работы персонала и </w:t>
            </w:r>
            <w:r>
              <w:rPr>
                <w:rFonts w:ascii="Times New Roman" w:hAnsi="Times New Roman"/>
                <w:sz w:val="24"/>
                <w:szCs w:val="24"/>
              </w:rPr>
              <w:t>пребывания</w:t>
            </w:r>
            <w:r w:rsidRPr="00F26D47">
              <w:rPr>
                <w:rFonts w:ascii="Times New Roman" w:hAnsi="Times New Roman"/>
                <w:sz w:val="24"/>
                <w:szCs w:val="24"/>
              </w:rPr>
              <w:t xml:space="preserve"> пациентов</w:t>
            </w:r>
            <w:r w:rsidRPr="008F4C72">
              <w:rPr>
                <w:rFonts w:ascii="Times New Roman" w:hAnsi="Times New Roman"/>
                <w:sz w:val="24"/>
                <w:szCs w:val="24"/>
              </w:rPr>
              <w:t>;</w:t>
            </w:r>
          </w:p>
          <w:p w:rsidR="00C25E9D" w:rsidRPr="00964660" w:rsidRDefault="00C25E9D" w:rsidP="00C25E9D">
            <w:pPr>
              <w:pStyle w:val="a7"/>
              <w:numPr>
                <w:ilvl w:val="1"/>
                <w:numId w:val="20"/>
              </w:numPr>
              <w:autoSpaceDE w:val="0"/>
              <w:autoSpaceDN w:val="0"/>
              <w:adjustRightInd w:val="0"/>
              <w:ind w:left="0" w:firstLine="0"/>
              <w:jc w:val="both"/>
              <w:rPr>
                <w:rFonts w:ascii="Times New Roman" w:hAnsi="Times New Roman"/>
                <w:sz w:val="24"/>
                <w:szCs w:val="24"/>
              </w:rPr>
            </w:pPr>
            <w:r w:rsidRPr="008F4C72">
              <w:rPr>
                <w:rFonts w:ascii="Times New Roman" w:hAnsi="Times New Roman"/>
                <w:sz w:val="24"/>
                <w:szCs w:val="24"/>
              </w:rPr>
              <w:t xml:space="preserve">Выполнение требований  </w:t>
            </w:r>
            <w:hyperlink r:id="rId19" w:anchor="6560IO" w:history="1">
              <w:r w:rsidRPr="00964660">
                <w:rPr>
                  <w:rFonts w:ascii="Times New Roman" w:hAnsi="Times New Roman"/>
                  <w:sz w:val="24"/>
                  <w:szCs w:val="24"/>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r>
              <w:rPr>
                <w:rFonts w:ascii="Times New Roman" w:hAnsi="Times New Roman"/>
                <w:sz w:val="24"/>
                <w:szCs w:val="24"/>
              </w:rPr>
              <w:t>.</w:t>
            </w:r>
          </w:p>
        </w:tc>
      </w:tr>
      <w:tr w:rsidR="00C25E9D" w:rsidRPr="008F4C72" w:rsidTr="000836AA">
        <w:trPr>
          <w:trHeight w:val="20"/>
        </w:trPr>
        <w:tc>
          <w:tcPr>
            <w:tcW w:w="856" w:type="dxa"/>
            <w:vAlign w:val="center"/>
          </w:tcPr>
          <w:p w:rsidR="00C25E9D" w:rsidRPr="0023605A" w:rsidRDefault="00C25E9D" w:rsidP="00C25E9D">
            <w:pPr>
              <w:pStyle w:val="a7"/>
              <w:numPr>
                <w:ilvl w:val="0"/>
                <w:numId w:val="20"/>
              </w:numPr>
              <w:jc w:val="both"/>
              <w:rPr>
                <w:rFonts w:ascii="Times New Roman" w:hAnsi="Times New Roman"/>
                <w:sz w:val="24"/>
                <w:szCs w:val="24"/>
                <w:lang w:eastAsia="zh-CN"/>
              </w:rPr>
            </w:pPr>
          </w:p>
        </w:tc>
        <w:tc>
          <w:tcPr>
            <w:tcW w:w="2336" w:type="dxa"/>
            <w:vAlign w:val="center"/>
          </w:tcPr>
          <w:p w:rsidR="00C25E9D" w:rsidRPr="008F4C72" w:rsidRDefault="00C25E9D" w:rsidP="000836AA">
            <w:pPr>
              <w:snapToGrid w:val="0"/>
              <w:rPr>
                <w:rFonts w:ascii="Times New Roman" w:hAnsi="Times New Roman"/>
                <w:sz w:val="24"/>
                <w:szCs w:val="24"/>
              </w:rPr>
            </w:pPr>
            <w:r w:rsidRPr="008F4C72">
              <w:rPr>
                <w:rFonts w:ascii="Times New Roman" w:hAnsi="Times New Roman"/>
                <w:sz w:val="24"/>
                <w:szCs w:val="24"/>
              </w:rPr>
              <w:t>Этапы, сроки и условия выполнения работ</w:t>
            </w:r>
          </w:p>
        </w:tc>
        <w:tc>
          <w:tcPr>
            <w:tcW w:w="6590" w:type="dxa"/>
            <w:vAlign w:val="center"/>
          </w:tcPr>
          <w:p w:rsidR="00C25E9D" w:rsidRPr="008F4C72" w:rsidRDefault="00C25E9D" w:rsidP="00C25E9D">
            <w:pPr>
              <w:pStyle w:val="a7"/>
              <w:numPr>
                <w:ilvl w:val="1"/>
                <w:numId w:val="20"/>
              </w:numPr>
              <w:autoSpaceDE w:val="0"/>
              <w:autoSpaceDN w:val="0"/>
              <w:adjustRightInd w:val="0"/>
              <w:ind w:left="0" w:firstLine="0"/>
              <w:jc w:val="both"/>
              <w:rPr>
                <w:rFonts w:ascii="Times New Roman" w:hAnsi="Times New Roman"/>
                <w:sz w:val="24"/>
                <w:szCs w:val="24"/>
              </w:rPr>
            </w:pPr>
            <w:r w:rsidRPr="008F4C72">
              <w:rPr>
                <w:rFonts w:ascii="Times New Roman" w:hAnsi="Times New Roman"/>
                <w:sz w:val="24"/>
                <w:szCs w:val="24"/>
              </w:rPr>
              <w:t xml:space="preserve">Выполнение Работ осуществляется Подрядчиком в один этап в течение </w:t>
            </w:r>
            <w:r w:rsidR="006D6E74">
              <w:rPr>
                <w:rFonts w:ascii="Times New Roman" w:hAnsi="Times New Roman"/>
                <w:sz w:val="24"/>
                <w:szCs w:val="24"/>
              </w:rPr>
              <w:t>30</w:t>
            </w:r>
            <w:r w:rsidRPr="008F4C72">
              <w:rPr>
                <w:rFonts w:ascii="Times New Roman" w:hAnsi="Times New Roman"/>
                <w:sz w:val="24"/>
                <w:szCs w:val="24"/>
              </w:rPr>
              <w:t xml:space="preserve"> (</w:t>
            </w:r>
            <w:r w:rsidR="006D6E74">
              <w:rPr>
                <w:rFonts w:ascii="Times New Roman" w:hAnsi="Times New Roman"/>
                <w:sz w:val="24"/>
                <w:szCs w:val="24"/>
              </w:rPr>
              <w:t>тридцати</w:t>
            </w:r>
            <w:r w:rsidRPr="008F4C72">
              <w:rPr>
                <w:rFonts w:ascii="Times New Roman" w:hAnsi="Times New Roman"/>
                <w:sz w:val="24"/>
                <w:szCs w:val="24"/>
              </w:rPr>
              <w:t>) календарных дней с даты подписания Контракта.</w:t>
            </w:r>
          </w:p>
          <w:p w:rsidR="00C25E9D" w:rsidRPr="008F4C72" w:rsidRDefault="00C25E9D" w:rsidP="00C25E9D">
            <w:pPr>
              <w:pStyle w:val="a7"/>
              <w:numPr>
                <w:ilvl w:val="1"/>
                <w:numId w:val="20"/>
              </w:numPr>
              <w:autoSpaceDE w:val="0"/>
              <w:autoSpaceDN w:val="0"/>
              <w:adjustRightInd w:val="0"/>
              <w:ind w:left="0" w:firstLine="0"/>
              <w:jc w:val="both"/>
              <w:rPr>
                <w:rFonts w:ascii="Times New Roman" w:hAnsi="Times New Roman"/>
                <w:sz w:val="24"/>
                <w:szCs w:val="24"/>
              </w:rPr>
            </w:pPr>
            <w:r w:rsidRPr="008F4C72">
              <w:rPr>
                <w:rFonts w:ascii="Times New Roman" w:hAnsi="Times New Roman"/>
                <w:sz w:val="24"/>
                <w:szCs w:val="24"/>
              </w:rPr>
              <w:t>Выполнение работ возможно с привлечением субподрядных организаций.</w:t>
            </w:r>
            <w:r w:rsidRPr="008F4C72">
              <w:rPr>
                <w:rFonts w:ascii="Times New Roman" w:hAnsi="Times New Roman"/>
                <w:sz w:val="24"/>
                <w:szCs w:val="24"/>
                <w:lang w:eastAsia="ru-RU"/>
              </w:rPr>
              <w:t xml:space="preserve"> </w:t>
            </w:r>
          </w:p>
        </w:tc>
      </w:tr>
      <w:tr w:rsidR="00C25E9D" w:rsidRPr="008F4C72" w:rsidTr="000836AA">
        <w:trPr>
          <w:trHeight w:val="20"/>
        </w:trPr>
        <w:tc>
          <w:tcPr>
            <w:tcW w:w="856" w:type="dxa"/>
            <w:vAlign w:val="center"/>
          </w:tcPr>
          <w:p w:rsidR="00C25E9D" w:rsidRPr="0023605A" w:rsidRDefault="00C25E9D" w:rsidP="00C25E9D">
            <w:pPr>
              <w:pStyle w:val="a7"/>
              <w:numPr>
                <w:ilvl w:val="0"/>
                <w:numId w:val="20"/>
              </w:numPr>
              <w:jc w:val="both"/>
              <w:rPr>
                <w:rFonts w:ascii="Times New Roman" w:hAnsi="Times New Roman"/>
                <w:sz w:val="24"/>
                <w:szCs w:val="24"/>
                <w:lang w:eastAsia="zh-CN"/>
              </w:rPr>
            </w:pPr>
          </w:p>
        </w:tc>
        <w:tc>
          <w:tcPr>
            <w:tcW w:w="2336" w:type="dxa"/>
            <w:vAlign w:val="center"/>
          </w:tcPr>
          <w:p w:rsidR="00C25E9D" w:rsidRPr="008F4C72" w:rsidRDefault="00C25E9D" w:rsidP="000836AA">
            <w:pPr>
              <w:snapToGrid w:val="0"/>
              <w:rPr>
                <w:rFonts w:ascii="Times New Roman" w:hAnsi="Times New Roman"/>
                <w:sz w:val="24"/>
                <w:szCs w:val="24"/>
              </w:rPr>
            </w:pPr>
            <w:r w:rsidRPr="008F4C72">
              <w:rPr>
                <w:rFonts w:ascii="Times New Roman" w:hAnsi="Times New Roman"/>
                <w:sz w:val="24"/>
                <w:szCs w:val="24"/>
              </w:rPr>
              <w:t>Адрес объекта проектирования</w:t>
            </w:r>
          </w:p>
        </w:tc>
        <w:tc>
          <w:tcPr>
            <w:tcW w:w="6590" w:type="dxa"/>
            <w:vAlign w:val="center"/>
          </w:tcPr>
          <w:p w:rsidR="00C25E9D" w:rsidRPr="008F4C72" w:rsidRDefault="00C25E9D" w:rsidP="000836AA">
            <w:pPr>
              <w:jc w:val="both"/>
              <w:rPr>
                <w:rFonts w:ascii="Times New Roman" w:hAnsi="Times New Roman"/>
                <w:spacing w:val="5"/>
                <w:sz w:val="24"/>
                <w:szCs w:val="24"/>
                <w:lang w:eastAsia="ru-RU"/>
              </w:rPr>
            </w:pPr>
            <w:r w:rsidRPr="008F4C72">
              <w:rPr>
                <w:rFonts w:ascii="Times New Roman" w:hAnsi="Times New Roman"/>
                <w:sz w:val="24"/>
                <w:szCs w:val="24"/>
                <w:lang w:eastAsia="ru-RU"/>
              </w:rPr>
              <w:t>197758, г. Санкт-Петербург, п. Песочный, Ленинградская улица, дом</w:t>
            </w:r>
            <w:r>
              <w:rPr>
                <w:rFonts w:ascii="Times New Roman" w:hAnsi="Times New Roman"/>
                <w:sz w:val="24"/>
                <w:szCs w:val="24"/>
                <w:lang w:eastAsia="ru-RU"/>
              </w:rPr>
              <w:t xml:space="preserve"> 68, лит. А</w:t>
            </w:r>
            <w:r w:rsidRPr="008F4C72">
              <w:rPr>
                <w:rFonts w:ascii="Times New Roman" w:hAnsi="Times New Roman"/>
                <w:sz w:val="24"/>
                <w:szCs w:val="24"/>
                <w:lang w:eastAsia="ru-RU"/>
              </w:rPr>
              <w:t>.</w:t>
            </w:r>
          </w:p>
        </w:tc>
      </w:tr>
      <w:tr w:rsidR="00C25E9D" w:rsidRPr="008F4C72" w:rsidTr="000836AA">
        <w:trPr>
          <w:trHeight w:val="20"/>
        </w:trPr>
        <w:tc>
          <w:tcPr>
            <w:tcW w:w="856" w:type="dxa"/>
            <w:vAlign w:val="center"/>
          </w:tcPr>
          <w:p w:rsidR="00C25E9D" w:rsidRPr="0023605A" w:rsidRDefault="00C25E9D" w:rsidP="00C25E9D">
            <w:pPr>
              <w:pStyle w:val="a7"/>
              <w:numPr>
                <w:ilvl w:val="0"/>
                <w:numId w:val="20"/>
              </w:numPr>
              <w:jc w:val="both"/>
              <w:rPr>
                <w:rFonts w:ascii="Times New Roman" w:hAnsi="Times New Roman"/>
                <w:sz w:val="24"/>
                <w:szCs w:val="24"/>
                <w:lang w:eastAsia="zh-CN"/>
              </w:rPr>
            </w:pPr>
          </w:p>
        </w:tc>
        <w:tc>
          <w:tcPr>
            <w:tcW w:w="2336" w:type="dxa"/>
            <w:vAlign w:val="center"/>
          </w:tcPr>
          <w:p w:rsidR="00C25E9D" w:rsidRPr="008F4C72" w:rsidRDefault="00C25E9D" w:rsidP="000836AA">
            <w:pPr>
              <w:snapToGrid w:val="0"/>
              <w:rPr>
                <w:rFonts w:ascii="Times New Roman" w:hAnsi="Times New Roman"/>
                <w:sz w:val="24"/>
                <w:szCs w:val="24"/>
              </w:rPr>
            </w:pPr>
            <w:r w:rsidRPr="008F4C72">
              <w:rPr>
                <w:rFonts w:ascii="Times New Roman" w:hAnsi="Times New Roman"/>
                <w:sz w:val="24"/>
                <w:szCs w:val="24"/>
              </w:rPr>
              <w:t>Количество экземпляров проектно-сметной (в детализации рабочей) документации</w:t>
            </w:r>
          </w:p>
        </w:tc>
        <w:tc>
          <w:tcPr>
            <w:tcW w:w="6590" w:type="dxa"/>
            <w:vAlign w:val="center"/>
          </w:tcPr>
          <w:p w:rsidR="00C25E9D" w:rsidRPr="008F4C72" w:rsidRDefault="00C25E9D" w:rsidP="000836AA">
            <w:pPr>
              <w:jc w:val="both"/>
              <w:rPr>
                <w:rFonts w:ascii="Times New Roman" w:hAnsi="Times New Roman"/>
                <w:sz w:val="24"/>
                <w:szCs w:val="24"/>
                <w:lang w:eastAsia="ru-RU"/>
              </w:rPr>
            </w:pPr>
            <w:r w:rsidRPr="008F4C72">
              <w:rPr>
                <w:rFonts w:ascii="Times New Roman" w:hAnsi="Times New Roman"/>
                <w:sz w:val="24"/>
                <w:szCs w:val="24"/>
              </w:rPr>
              <w:t>Проектно-сметную (в детализации рабочей) документацию</w:t>
            </w:r>
            <w:r w:rsidRPr="008F4C72">
              <w:rPr>
                <w:rFonts w:ascii="Times New Roman" w:hAnsi="Times New Roman"/>
                <w:sz w:val="24"/>
                <w:szCs w:val="24"/>
                <w:lang w:eastAsia="ru-RU"/>
              </w:rPr>
              <w:t xml:space="preserve"> передать Заказчику в 2-х (двух) экземплярах на бумажном носителе в переплетенном виде, кроме того один экземпляр в электронном виде: таблицы в формате </w:t>
            </w:r>
            <w:proofErr w:type="spellStart"/>
            <w:r w:rsidRPr="008F4C72">
              <w:rPr>
                <w:rFonts w:ascii="Times New Roman" w:hAnsi="Times New Roman"/>
                <w:sz w:val="24"/>
                <w:szCs w:val="24"/>
                <w:lang w:eastAsia="ru-RU"/>
              </w:rPr>
              <w:t>Microsoft</w:t>
            </w:r>
            <w:proofErr w:type="spellEnd"/>
            <w:r w:rsidRPr="008F4C72">
              <w:rPr>
                <w:rFonts w:ascii="Times New Roman" w:hAnsi="Times New Roman"/>
                <w:sz w:val="24"/>
                <w:szCs w:val="24"/>
                <w:lang w:eastAsia="ru-RU"/>
              </w:rPr>
              <w:t xml:space="preserve"> </w:t>
            </w:r>
            <w:proofErr w:type="spellStart"/>
            <w:r w:rsidRPr="008F4C72">
              <w:rPr>
                <w:rFonts w:ascii="Times New Roman" w:hAnsi="Times New Roman"/>
                <w:sz w:val="24"/>
                <w:szCs w:val="24"/>
                <w:lang w:eastAsia="ru-RU"/>
              </w:rPr>
              <w:t>Exel</w:t>
            </w:r>
            <w:proofErr w:type="spellEnd"/>
            <w:r w:rsidRPr="008F4C72">
              <w:rPr>
                <w:rFonts w:ascii="Times New Roman" w:hAnsi="Times New Roman"/>
                <w:sz w:val="24"/>
                <w:szCs w:val="24"/>
                <w:lang w:eastAsia="ru-RU"/>
              </w:rPr>
              <w:t xml:space="preserve">, текстовая часть – </w:t>
            </w:r>
            <w:proofErr w:type="spellStart"/>
            <w:r w:rsidRPr="008F4C72">
              <w:rPr>
                <w:rFonts w:ascii="Times New Roman" w:hAnsi="Times New Roman"/>
                <w:sz w:val="24"/>
                <w:szCs w:val="24"/>
                <w:lang w:eastAsia="ru-RU"/>
              </w:rPr>
              <w:t>Microsoft</w:t>
            </w:r>
            <w:proofErr w:type="spellEnd"/>
            <w:r w:rsidRPr="008F4C72">
              <w:rPr>
                <w:rFonts w:ascii="Times New Roman" w:hAnsi="Times New Roman"/>
                <w:sz w:val="24"/>
                <w:szCs w:val="24"/>
                <w:lang w:eastAsia="ru-RU"/>
              </w:rPr>
              <w:t xml:space="preserve"> </w:t>
            </w:r>
            <w:proofErr w:type="spellStart"/>
            <w:r w:rsidRPr="008F4C72">
              <w:rPr>
                <w:rFonts w:ascii="Times New Roman" w:hAnsi="Times New Roman"/>
                <w:sz w:val="24"/>
                <w:szCs w:val="24"/>
                <w:lang w:eastAsia="ru-RU"/>
              </w:rPr>
              <w:t>Word</w:t>
            </w:r>
            <w:proofErr w:type="spellEnd"/>
            <w:r w:rsidRPr="008F4C72">
              <w:rPr>
                <w:rFonts w:ascii="Times New Roman" w:hAnsi="Times New Roman"/>
                <w:sz w:val="24"/>
                <w:szCs w:val="24"/>
                <w:lang w:eastAsia="ru-RU"/>
              </w:rPr>
              <w:t xml:space="preserve">, чертежи и схемы в формате </w:t>
            </w:r>
            <w:proofErr w:type="spellStart"/>
            <w:r w:rsidRPr="008F4C72">
              <w:rPr>
                <w:rFonts w:ascii="Times New Roman" w:hAnsi="Times New Roman"/>
                <w:sz w:val="24"/>
                <w:szCs w:val="24"/>
                <w:lang w:eastAsia="ru-RU"/>
              </w:rPr>
              <w:t>AutoCAD</w:t>
            </w:r>
            <w:proofErr w:type="spellEnd"/>
            <w:r w:rsidRPr="008F4C72">
              <w:rPr>
                <w:rFonts w:ascii="Times New Roman" w:hAnsi="Times New Roman"/>
                <w:sz w:val="24"/>
                <w:szCs w:val="24"/>
                <w:lang w:eastAsia="ru-RU"/>
              </w:rPr>
              <w:t xml:space="preserve"> и в растровой графике (.</w:t>
            </w:r>
            <w:proofErr w:type="spellStart"/>
            <w:r w:rsidRPr="008F4C72">
              <w:rPr>
                <w:rFonts w:ascii="Times New Roman" w:hAnsi="Times New Roman"/>
                <w:sz w:val="24"/>
                <w:szCs w:val="24"/>
                <w:lang w:eastAsia="ru-RU"/>
              </w:rPr>
              <w:t>jpg</w:t>
            </w:r>
            <w:proofErr w:type="spellEnd"/>
            <w:r w:rsidRPr="008F4C72">
              <w:rPr>
                <w:rFonts w:ascii="Times New Roman" w:hAnsi="Times New Roman"/>
                <w:sz w:val="24"/>
                <w:szCs w:val="24"/>
                <w:lang w:eastAsia="ru-RU"/>
              </w:rPr>
              <w:t>), сметная документация в формате совместимом с ПО «</w:t>
            </w:r>
            <w:proofErr w:type="spellStart"/>
            <w:r w:rsidRPr="008F4C72">
              <w:rPr>
                <w:rFonts w:ascii="Times New Roman" w:hAnsi="Times New Roman"/>
                <w:sz w:val="24"/>
                <w:szCs w:val="24"/>
                <w:lang w:eastAsia="ru-RU"/>
              </w:rPr>
              <w:t>WizardSoft</w:t>
            </w:r>
            <w:proofErr w:type="spellEnd"/>
            <w:r w:rsidRPr="008F4C72">
              <w:rPr>
                <w:rFonts w:ascii="Times New Roman" w:hAnsi="Times New Roman"/>
                <w:sz w:val="24"/>
                <w:szCs w:val="24"/>
                <w:lang w:eastAsia="ru-RU"/>
              </w:rPr>
              <w:t>».</w:t>
            </w:r>
          </w:p>
          <w:p w:rsidR="00C25E9D" w:rsidRPr="008F4C72" w:rsidRDefault="00C25E9D" w:rsidP="000836AA">
            <w:pPr>
              <w:jc w:val="both"/>
              <w:rPr>
                <w:rFonts w:ascii="Times New Roman" w:hAnsi="Times New Roman"/>
                <w:sz w:val="24"/>
                <w:szCs w:val="24"/>
                <w:lang w:eastAsia="ru-RU"/>
              </w:rPr>
            </w:pPr>
            <w:r w:rsidRPr="008F4C72">
              <w:rPr>
                <w:rFonts w:ascii="Times New Roman" w:hAnsi="Times New Roman"/>
                <w:sz w:val="24"/>
                <w:szCs w:val="24"/>
                <w:lang w:eastAsia="ru-RU"/>
              </w:rPr>
              <w:t>Электронная версия проекта должна быть передана Заказчику с возможностью редактирования.</w:t>
            </w:r>
          </w:p>
        </w:tc>
      </w:tr>
      <w:tr w:rsidR="00C25E9D" w:rsidRPr="008F4C72" w:rsidTr="000836AA">
        <w:trPr>
          <w:trHeight w:val="20"/>
        </w:trPr>
        <w:tc>
          <w:tcPr>
            <w:tcW w:w="856" w:type="dxa"/>
            <w:vAlign w:val="center"/>
          </w:tcPr>
          <w:p w:rsidR="00C25E9D" w:rsidRPr="0023605A" w:rsidRDefault="00C25E9D" w:rsidP="00C25E9D">
            <w:pPr>
              <w:pStyle w:val="a7"/>
              <w:numPr>
                <w:ilvl w:val="0"/>
                <w:numId w:val="20"/>
              </w:numPr>
              <w:jc w:val="both"/>
              <w:rPr>
                <w:rFonts w:ascii="Times New Roman" w:hAnsi="Times New Roman"/>
                <w:sz w:val="24"/>
                <w:szCs w:val="24"/>
                <w:lang w:eastAsia="zh-CN"/>
              </w:rPr>
            </w:pPr>
          </w:p>
        </w:tc>
        <w:tc>
          <w:tcPr>
            <w:tcW w:w="2336" w:type="dxa"/>
            <w:vAlign w:val="center"/>
          </w:tcPr>
          <w:p w:rsidR="00C25E9D" w:rsidRPr="008F4C72" w:rsidRDefault="00C25E9D" w:rsidP="000836AA">
            <w:pPr>
              <w:snapToGrid w:val="0"/>
              <w:rPr>
                <w:rFonts w:ascii="Times New Roman" w:hAnsi="Times New Roman"/>
                <w:sz w:val="24"/>
                <w:szCs w:val="24"/>
              </w:rPr>
            </w:pPr>
            <w:r w:rsidRPr="008F4C72">
              <w:rPr>
                <w:rFonts w:ascii="Times New Roman" w:hAnsi="Times New Roman"/>
                <w:sz w:val="24"/>
                <w:szCs w:val="24"/>
              </w:rPr>
              <w:t>Состав проектно-сметной (в детализации рабочей) документации</w:t>
            </w:r>
          </w:p>
        </w:tc>
        <w:tc>
          <w:tcPr>
            <w:tcW w:w="6590" w:type="dxa"/>
            <w:vAlign w:val="center"/>
          </w:tcPr>
          <w:p w:rsidR="00C25E9D" w:rsidRDefault="00C25E9D" w:rsidP="00C25E9D">
            <w:pPr>
              <w:pStyle w:val="a7"/>
              <w:numPr>
                <w:ilvl w:val="1"/>
                <w:numId w:val="20"/>
              </w:numPr>
              <w:ind w:left="0" w:firstLine="0"/>
              <w:jc w:val="both"/>
              <w:rPr>
                <w:rFonts w:ascii="Times New Roman" w:hAnsi="Times New Roman"/>
                <w:sz w:val="24"/>
                <w:szCs w:val="24"/>
                <w:lang w:eastAsia="ru-RU"/>
              </w:rPr>
            </w:pPr>
            <w:r w:rsidRPr="008F4C72">
              <w:rPr>
                <w:rFonts w:ascii="Times New Roman" w:hAnsi="Times New Roman"/>
                <w:sz w:val="24"/>
                <w:szCs w:val="24"/>
                <w:lang w:eastAsia="ru-RU"/>
              </w:rPr>
              <w:t xml:space="preserve">Разработать проектно-сметную </w:t>
            </w:r>
            <w:r w:rsidRPr="008F4C72">
              <w:rPr>
                <w:rFonts w:ascii="Times New Roman" w:hAnsi="Times New Roman"/>
                <w:sz w:val="24"/>
                <w:szCs w:val="24"/>
              </w:rPr>
              <w:t>(в детализации рабочей)</w:t>
            </w:r>
            <w:r>
              <w:rPr>
                <w:rFonts w:ascii="Times New Roman" w:hAnsi="Times New Roman"/>
                <w:sz w:val="24"/>
                <w:szCs w:val="24"/>
              </w:rPr>
              <w:t xml:space="preserve"> </w:t>
            </w:r>
            <w:r>
              <w:rPr>
                <w:rFonts w:ascii="Times New Roman" w:hAnsi="Times New Roman"/>
                <w:sz w:val="24"/>
                <w:szCs w:val="24"/>
                <w:lang w:eastAsia="ru-RU"/>
              </w:rPr>
              <w:t xml:space="preserve">документацию в составе, </w:t>
            </w:r>
            <w:r w:rsidRPr="00D42B94">
              <w:rPr>
                <w:rFonts w:ascii="Times New Roman" w:hAnsi="Times New Roman"/>
                <w:sz w:val="24"/>
                <w:szCs w:val="24"/>
                <w:lang w:eastAsia="ru-RU"/>
              </w:rPr>
              <w:t>соответствующем требованиям постановления Правительства РФ № 87 от 16.02.2008 «О составе разделов проектной документации и требования к их содержанию» (с изменениями и дополнениями) и требованиям ГОСТ Р 21.101</w:t>
            </w:r>
            <w:r w:rsidRPr="00D42B94">
              <w:rPr>
                <w:rFonts w:ascii="Times New Roman" w:hAnsi="Times New Roman"/>
                <w:sz w:val="24"/>
                <w:szCs w:val="24"/>
                <w:lang w:eastAsia="ru-RU"/>
              </w:rPr>
              <w:noBreakHyphen/>
              <w:t>2020 «Система проектной документации для строительства. Основные требования к проектной и рабочей документации».</w:t>
            </w:r>
          </w:p>
          <w:p w:rsidR="00C25E9D" w:rsidRDefault="00C25E9D" w:rsidP="00C25E9D">
            <w:pPr>
              <w:pStyle w:val="a7"/>
              <w:numPr>
                <w:ilvl w:val="1"/>
                <w:numId w:val="20"/>
              </w:numPr>
              <w:ind w:left="0" w:firstLine="0"/>
              <w:jc w:val="both"/>
              <w:rPr>
                <w:rFonts w:ascii="Times New Roman" w:hAnsi="Times New Roman"/>
                <w:sz w:val="24"/>
                <w:szCs w:val="24"/>
                <w:lang w:eastAsia="ru-RU"/>
              </w:rPr>
            </w:pPr>
            <w:r w:rsidRPr="00D42B94">
              <w:rPr>
                <w:rFonts w:ascii="Times New Roman" w:hAnsi="Times New Roman"/>
                <w:sz w:val="24"/>
                <w:szCs w:val="24"/>
                <w:lang w:eastAsia="ru-RU"/>
              </w:rPr>
              <w:t xml:space="preserve">Проектно-сметная </w:t>
            </w:r>
            <w:r w:rsidRPr="00D42B94">
              <w:rPr>
                <w:rFonts w:ascii="Times New Roman" w:hAnsi="Times New Roman"/>
                <w:sz w:val="24"/>
                <w:szCs w:val="24"/>
              </w:rPr>
              <w:t xml:space="preserve">(в детализации рабочей) </w:t>
            </w:r>
            <w:r w:rsidRPr="00D42B94">
              <w:rPr>
                <w:rFonts w:ascii="Times New Roman" w:hAnsi="Times New Roman"/>
                <w:sz w:val="24"/>
                <w:szCs w:val="24"/>
                <w:lang w:eastAsia="ru-RU"/>
              </w:rPr>
              <w:t>документация должна обеспечивать выполнение необходимого объема строительно-монтажных и пуско-наладочных работ.</w:t>
            </w:r>
          </w:p>
          <w:p w:rsidR="00C25E9D" w:rsidRDefault="00C25E9D" w:rsidP="00C25E9D">
            <w:pPr>
              <w:pStyle w:val="a7"/>
              <w:numPr>
                <w:ilvl w:val="1"/>
                <w:numId w:val="20"/>
              </w:numPr>
              <w:ind w:left="0" w:firstLine="0"/>
              <w:jc w:val="both"/>
              <w:rPr>
                <w:rFonts w:ascii="Times New Roman" w:hAnsi="Times New Roman"/>
                <w:sz w:val="24"/>
                <w:szCs w:val="24"/>
                <w:lang w:eastAsia="ru-RU"/>
              </w:rPr>
            </w:pPr>
            <w:r>
              <w:rPr>
                <w:rFonts w:ascii="Times New Roman" w:hAnsi="Times New Roman"/>
                <w:sz w:val="24"/>
                <w:szCs w:val="24"/>
                <w:lang w:eastAsia="ru-RU"/>
              </w:rPr>
              <w:t>Состав разделов:</w:t>
            </w:r>
          </w:p>
          <w:p w:rsidR="00C25E9D" w:rsidRDefault="00C25E9D" w:rsidP="00C25E9D">
            <w:pPr>
              <w:pStyle w:val="a7"/>
              <w:numPr>
                <w:ilvl w:val="2"/>
                <w:numId w:val="20"/>
              </w:numPr>
              <w:ind w:left="0" w:firstLine="0"/>
              <w:jc w:val="both"/>
              <w:rPr>
                <w:rFonts w:ascii="Times New Roman" w:hAnsi="Times New Roman"/>
                <w:sz w:val="24"/>
                <w:szCs w:val="24"/>
                <w:lang w:eastAsia="ru-RU"/>
              </w:rPr>
            </w:pPr>
            <w:r>
              <w:rPr>
                <w:rFonts w:ascii="Times New Roman" w:hAnsi="Times New Roman"/>
                <w:sz w:val="24"/>
                <w:szCs w:val="24"/>
                <w:lang w:eastAsia="ru-RU"/>
              </w:rPr>
              <w:t>Раздел 1 «Пояснительная записка»;</w:t>
            </w:r>
          </w:p>
          <w:p w:rsidR="00C25E9D" w:rsidRDefault="00C25E9D" w:rsidP="00C25E9D">
            <w:pPr>
              <w:pStyle w:val="a7"/>
              <w:numPr>
                <w:ilvl w:val="2"/>
                <w:numId w:val="20"/>
              </w:numPr>
              <w:ind w:left="0" w:firstLine="0"/>
              <w:jc w:val="both"/>
              <w:rPr>
                <w:rFonts w:ascii="Times New Roman" w:hAnsi="Times New Roman"/>
                <w:sz w:val="24"/>
                <w:szCs w:val="24"/>
                <w:lang w:eastAsia="ru-RU"/>
              </w:rPr>
            </w:pPr>
            <w:r>
              <w:rPr>
                <w:rFonts w:ascii="Times New Roman" w:hAnsi="Times New Roman"/>
                <w:sz w:val="24"/>
                <w:szCs w:val="24"/>
                <w:lang w:eastAsia="ru-RU"/>
              </w:rPr>
              <w:t>Раздел 3 «Архитектурные решения»;</w:t>
            </w:r>
          </w:p>
          <w:p w:rsidR="00C25E9D" w:rsidRDefault="00C25E9D" w:rsidP="00C25E9D">
            <w:pPr>
              <w:pStyle w:val="a7"/>
              <w:numPr>
                <w:ilvl w:val="2"/>
                <w:numId w:val="20"/>
              </w:numPr>
              <w:ind w:left="0" w:firstLine="0"/>
              <w:jc w:val="both"/>
              <w:rPr>
                <w:rFonts w:ascii="Times New Roman" w:hAnsi="Times New Roman"/>
                <w:sz w:val="24"/>
                <w:szCs w:val="24"/>
                <w:lang w:eastAsia="ru-RU"/>
              </w:rPr>
            </w:pPr>
            <w:r>
              <w:rPr>
                <w:rFonts w:ascii="Times New Roman" w:hAnsi="Times New Roman"/>
                <w:sz w:val="24"/>
                <w:szCs w:val="24"/>
                <w:lang w:eastAsia="ru-RU"/>
              </w:rPr>
              <w:t>Раздел 4 «Конструктивные и объемно-планировочные решения»;</w:t>
            </w:r>
          </w:p>
          <w:p w:rsidR="00C25E9D" w:rsidRDefault="00C25E9D" w:rsidP="00C25E9D">
            <w:pPr>
              <w:pStyle w:val="a7"/>
              <w:numPr>
                <w:ilvl w:val="2"/>
                <w:numId w:val="20"/>
              </w:numPr>
              <w:ind w:left="0" w:firstLine="0"/>
              <w:jc w:val="both"/>
              <w:rPr>
                <w:rFonts w:ascii="Times New Roman" w:hAnsi="Times New Roman"/>
                <w:sz w:val="24"/>
                <w:szCs w:val="24"/>
                <w:lang w:eastAsia="ru-RU"/>
              </w:rPr>
            </w:pPr>
            <w:r>
              <w:rPr>
                <w:rFonts w:ascii="Times New Roman" w:hAnsi="Times New Roman"/>
                <w:sz w:val="24"/>
                <w:szCs w:val="24"/>
                <w:lang w:eastAsia="ru-RU"/>
              </w:rPr>
              <w:t>Раздел 5 «</w:t>
            </w:r>
            <w:r w:rsidRPr="00B81AB7">
              <w:rPr>
                <w:rFonts w:ascii="Times New Roman" w:hAnsi="Times New Roman"/>
                <w:sz w:val="24"/>
                <w:szCs w:val="24"/>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Pr>
                <w:rFonts w:ascii="Times New Roman" w:hAnsi="Times New Roman"/>
                <w:sz w:val="24"/>
                <w:szCs w:val="24"/>
                <w:lang w:eastAsia="ru-RU"/>
              </w:rPr>
              <w:t>»:</w:t>
            </w:r>
          </w:p>
          <w:p w:rsidR="00C25E9D" w:rsidRPr="00DF666E" w:rsidRDefault="00C25E9D" w:rsidP="00C25E9D">
            <w:pPr>
              <w:pStyle w:val="a7"/>
              <w:numPr>
                <w:ilvl w:val="3"/>
                <w:numId w:val="20"/>
              </w:numPr>
              <w:ind w:left="0" w:firstLine="0"/>
              <w:jc w:val="both"/>
              <w:rPr>
                <w:rFonts w:ascii="Times New Roman" w:hAnsi="Times New Roman"/>
                <w:sz w:val="24"/>
                <w:szCs w:val="24"/>
                <w:lang w:eastAsia="ru-RU"/>
              </w:rPr>
            </w:pPr>
            <w:r>
              <w:rPr>
                <w:rFonts w:ascii="Times New Roman" w:hAnsi="Times New Roman"/>
                <w:sz w:val="24"/>
                <w:szCs w:val="24"/>
                <w:lang w:eastAsia="ru-RU"/>
              </w:rPr>
              <w:t>Подраздел «Система электроснабжения»</w:t>
            </w:r>
            <w:r w:rsidRPr="00DF666E">
              <w:rPr>
                <w:rFonts w:ascii="Times New Roman" w:hAnsi="Times New Roman"/>
                <w:sz w:val="24"/>
                <w:szCs w:val="24"/>
                <w:lang w:eastAsia="ru-RU"/>
              </w:rPr>
              <w:t>;</w:t>
            </w:r>
          </w:p>
          <w:p w:rsidR="00C25E9D" w:rsidRPr="00B81AB7" w:rsidRDefault="00C25E9D" w:rsidP="00C25E9D">
            <w:pPr>
              <w:pStyle w:val="a7"/>
              <w:numPr>
                <w:ilvl w:val="3"/>
                <w:numId w:val="20"/>
              </w:numPr>
              <w:ind w:left="0" w:firstLine="0"/>
              <w:jc w:val="both"/>
              <w:rPr>
                <w:rFonts w:ascii="Times New Roman" w:hAnsi="Times New Roman"/>
                <w:sz w:val="24"/>
                <w:szCs w:val="24"/>
                <w:lang w:eastAsia="ru-RU"/>
              </w:rPr>
            </w:pPr>
            <w:r>
              <w:rPr>
                <w:rFonts w:ascii="Times New Roman" w:hAnsi="Times New Roman"/>
                <w:sz w:val="24"/>
                <w:szCs w:val="24"/>
                <w:lang w:eastAsia="ru-RU"/>
              </w:rPr>
              <w:t>Подраздел «</w:t>
            </w:r>
            <w:r w:rsidRPr="00B81AB7">
              <w:rPr>
                <w:rFonts w:ascii="Times New Roman" w:hAnsi="Times New Roman"/>
                <w:sz w:val="24"/>
                <w:szCs w:val="24"/>
                <w:lang w:eastAsia="ru-RU"/>
              </w:rPr>
              <w:t>Отопление, вентиляция и кондицион</w:t>
            </w:r>
            <w:r>
              <w:rPr>
                <w:rFonts w:ascii="Times New Roman" w:hAnsi="Times New Roman"/>
                <w:sz w:val="24"/>
                <w:szCs w:val="24"/>
                <w:lang w:eastAsia="ru-RU"/>
              </w:rPr>
              <w:t xml:space="preserve">ирование воздуха, тепловые сети» (включая автоматизацию </w:t>
            </w:r>
            <w:proofErr w:type="spellStart"/>
            <w:r w:rsidRPr="00DF666E">
              <w:rPr>
                <w:rFonts w:ascii="Times New Roman" w:hAnsi="Times New Roman"/>
                <w:sz w:val="24"/>
                <w:szCs w:val="24"/>
                <w:lang w:eastAsia="ru-RU"/>
              </w:rPr>
              <w:t>мультизональных</w:t>
            </w:r>
            <w:proofErr w:type="spellEnd"/>
            <w:r w:rsidRPr="00DF666E">
              <w:rPr>
                <w:rFonts w:ascii="Times New Roman" w:hAnsi="Times New Roman"/>
                <w:sz w:val="24"/>
                <w:szCs w:val="24"/>
                <w:lang w:eastAsia="ru-RU"/>
              </w:rPr>
              <w:t xml:space="preserve"> систем кондиционирования воздуха);</w:t>
            </w:r>
          </w:p>
          <w:p w:rsidR="00C25E9D" w:rsidRPr="00DF666E" w:rsidRDefault="00C25E9D" w:rsidP="00C25E9D">
            <w:pPr>
              <w:pStyle w:val="a7"/>
              <w:numPr>
                <w:ilvl w:val="2"/>
                <w:numId w:val="20"/>
              </w:numPr>
              <w:ind w:left="0" w:firstLine="0"/>
              <w:jc w:val="both"/>
              <w:rPr>
                <w:rFonts w:ascii="Times New Roman" w:hAnsi="Times New Roman"/>
                <w:sz w:val="24"/>
                <w:szCs w:val="24"/>
                <w:lang w:eastAsia="ru-RU"/>
              </w:rPr>
            </w:pPr>
            <w:r>
              <w:rPr>
                <w:rFonts w:ascii="Times New Roman" w:hAnsi="Times New Roman"/>
                <w:sz w:val="24"/>
                <w:szCs w:val="24"/>
                <w:lang w:eastAsia="ru-RU"/>
              </w:rPr>
              <w:t>Раздел 11 «</w:t>
            </w:r>
            <w:r w:rsidRPr="00DF666E">
              <w:rPr>
                <w:rFonts w:ascii="Times New Roman" w:hAnsi="Times New Roman"/>
                <w:sz w:val="24"/>
                <w:szCs w:val="24"/>
                <w:lang w:eastAsia="ru-RU"/>
              </w:rPr>
              <w:t>Смета на строительство объектов капитального строительства</w:t>
            </w:r>
            <w:r>
              <w:rPr>
                <w:rFonts w:ascii="Times New Roman" w:hAnsi="Times New Roman"/>
                <w:sz w:val="24"/>
                <w:szCs w:val="24"/>
                <w:lang w:eastAsia="ru-RU"/>
              </w:rPr>
              <w:t>».</w:t>
            </w:r>
          </w:p>
        </w:tc>
      </w:tr>
      <w:tr w:rsidR="00C25E9D" w:rsidRPr="008F4C72" w:rsidTr="000836AA">
        <w:trPr>
          <w:trHeight w:val="20"/>
        </w:trPr>
        <w:tc>
          <w:tcPr>
            <w:tcW w:w="856" w:type="dxa"/>
            <w:vAlign w:val="center"/>
          </w:tcPr>
          <w:p w:rsidR="00C25E9D" w:rsidRPr="0023605A" w:rsidRDefault="00C25E9D" w:rsidP="00C25E9D">
            <w:pPr>
              <w:pStyle w:val="a7"/>
              <w:numPr>
                <w:ilvl w:val="0"/>
                <w:numId w:val="20"/>
              </w:numPr>
              <w:snapToGrid w:val="0"/>
              <w:jc w:val="both"/>
              <w:rPr>
                <w:rFonts w:ascii="Times New Roman" w:hAnsi="Times New Roman"/>
                <w:sz w:val="24"/>
                <w:szCs w:val="24"/>
              </w:rPr>
            </w:pPr>
          </w:p>
        </w:tc>
        <w:tc>
          <w:tcPr>
            <w:tcW w:w="2336" w:type="dxa"/>
            <w:vAlign w:val="center"/>
          </w:tcPr>
          <w:p w:rsidR="00C25E9D" w:rsidRPr="008F4C72" w:rsidRDefault="00C25E9D" w:rsidP="000836AA">
            <w:pPr>
              <w:snapToGrid w:val="0"/>
              <w:rPr>
                <w:rFonts w:ascii="Times New Roman" w:hAnsi="Times New Roman"/>
                <w:sz w:val="24"/>
                <w:szCs w:val="24"/>
              </w:rPr>
            </w:pPr>
            <w:r>
              <w:rPr>
                <w:rFonts w:ascii="Times New Roman" w:hAnsi="Times New Roman"/>
                <w:sz w:val="24"/>
                <w:szCs w:val="24"/>
              </w:rPr>
              <w:t>Основные технико-экономические показатели</w:t>
            </w:r>
          </w:p>
        </w:tc>
        <w:tc>
          <w:tcPr>
            <w:tcW w:w="6590" w:type="dxa"/>
            <w:vAlign w:val="center"/>
          </w:tcPr>
          <w:p w:rsidR="00C25E9D" w:rsidRPr="00362E2C" w:rsidRDefault="00C25E9D" w:rsidP="00C25E9D">
            <w:pPr>
              <w:pStyle w:val="a7"/>
              <w:numPr>
                <w:ilvl w:val="1"/>
                <w:numId w:val="20"/>
              </w:numPr>
              <w:shd w:val="clear" w:color="auto" w:fill="FFFFFF"/>
              <w:tabs>
                <w:tab w:val="left" w:pos="0"/>
              </w:tabs>
              <w:suppressAutoHyphens/>
              <w:ind w:left="0" w:firstLine="0"/>
              <w:jc w:val="both"/>
              <w:rPr>
                <w:rFonts w:ascii="Times New Roman" w:hAnsi="Times New Roman"/>
                <w:sz w:val="24"/>
                <w:szCs w:val="24"/>
                <w:lang w:eastAsia="ar-SA"/>
              </w:rPr>
            </w:pPr>
            <w:r w:rsidRPr="00362E2C">
              <w:rPr>
                <w:rFonts w:ascii="Times New Roman" w:hAnsi="Times New Roman"/>
                <w:sz w:val="24"/>
                <w:szCs w:val="24"/>
                <w:lang w:eastAsia="ar-SA"/>
              </w:rPr>
              <w:t>Характеристик</w:t>
            </w:r>
            <w:r>
              <w:rPr>
                <w:rFonts w:ascii="Times New Roman" w:hAnsi="Times New Roman"/>
                <w:sz w:val="24"/>
                <w:szCs w:val="24"/>
                <w:lang w:eastAsia="ar-SA"/>
              </w:rPr>
              <w:t>а</w:t>
            </w:r>
            <w:r w:rsidRPr="00362E2C">
              <w:rPr>
                <w:rFonts w:ascii="Times New Roman" w:hAnsi="Times New Roman"/>
                <w:sz w:val="24"/>
                <w:szCs w:val="24"/>
                <w:lang w:eastAsia="ar-SA"/>
              </w:rPr>
              <w:t xml:space="preserve"> объектов </w:t>
            </w:r>
            <w:r>
              <w:rPr>
                <w:rFonts w:ascii="Times New Roman" w:hAnsi="Times New Roman"/>
                <w:sz w:val="24"/>
                <w:szCs w:val="24"/>
                <w:lang w:eastAsia="ar-SA"/>
              </w:rPr>
              <w:t>проектирования</w:t>
            </w:r>
            <w:r w:rsidRPr="00362E2C">
              <w:rPr>
                <w:rFonts w:ascii="Times New Roman" w:hAnsi="Times New Roman"/>
                <w:sz w:val="24"/>
                <w:szCs w:val="24"/>
                <w:lang w:eastAsia="ar-SA"/>
              </w:rPr>
              <w:t>:</w:t>
            </w:r>
          </w:p>
          <w:p w:rsidR="00C25E9D" w:rsidRDefault="00C25E9D" w:rsidP="00C25E9D">
            <w:pPr>
              <w:pStyle w:val="a7"/>
              <w:numPr>
                <w:ilvl w:val="2"/>
                <w:numId w:val="20"/>
              </w:numPr>
              <w:shd w:val="clear" w:color="auto" w:fill="FFFFFF"/>
              <w:tabs>
                <w:tab w:val="left" w:pos="0"/>
              </w:tabs>
              <w:suppressAutoHyphens/>
              <w:ind w:left="0" w:firstLine="0"/>
              <w:jc w:val="both"/>
              <w:rPr>
                <w:rFonts w:ascii="Times New Roman" w:hAnsi="Times New Roman"/>
                <w:sz w:val="24"/>
                <w:szCs w:val="24"/>
                <w:lang w:eastAsia="ar-SA"/>
              </w:rPr>
            </w:pPr>
            <w:r>
              <w:rPr>
                <w:rFonts w:ascii="Times New Roman" w:hAnsi="Times New Roman"/>
                <w:sz w:val="24"/>
                <w:szCs w:val="24"/>
                <w:lang w:eastAsia="ar-SA"/>
              </w:rPr>
              <w:t>Здание Клинического корпуса, 6</w:t>
            </w:r>
            <w:r w:rsidRPr="00362E2C">
              <w:rPr>
                <w:rFonts w:ascii="Times New Roman" w:hAnsi="Times New Roman"/>
                <w:sz w:val="24"/>
                <w:szCs w:val="24"/>
                <w:lang w:eastAsia="ar-SA"/>
              </w:rPr>
              <w:t xml:space="preserve">-ти этажное </w:t>
            </w:r>
            <w:r>
              <w:rPr>
                <w:rFonts w:ascii="Times New Roman" w:hAnsi="Times New Roman"/>
                <w:sz w:val="24"/>
                <w:szCs w:val="24"/>
                <w:lang w:eastAsia="ar-SA"/>
              </w:rPr>
              <w:t>с подвалом</w:t>
            </w:r>
            <w:r w:rsidRPr="00362E2C">
              <w:rPr>
                <w:rFonts w:ascii="Times New Roman" w:hAnsi="Times New Roman"/>
                <w:sz w:val="24"/>
                <w:szCs w:val="24"/>
                <w:lang w:eastAsia="ar-SA"/>
              </w:rPr>
              <w:t>, расположенный по адресу: г. Санкт-Петербург, пос. Песочный, ул. Ленинградская, дом 68, литера А, кадастровый номер 78:38:0021380:20</w:t>
            </w:r>
            <w:r>
              <w:rPr>
                <w:rFonts w:ascii="Times New Roman" w:hAnsi="Times New Roman"/>
                <w:sz w:val="24"/>
                <w:szCs w:val="24"/>
                <w:lang w:eastAsia="ar-SA"/>
              </w:rPr>
              <w:t>0</w:t>
            </w:r>
            <w:r w:rsidRPr="00362E2C">
              <w:rPr>
                <w:rFonts w:ascii="Times New Roman" w:hAnsi="Times New Roman"/>
                <w:sz w:val="24"/>
                <w:szCs w:val="24"/>
                <w:lang w:eastAsia="ar-SA"/>
              </w:rPr>
              <w:t>9,</w:t>
            </w:r>
            <w:r w:rsidRPr="00362E2C">
              <w:rPr>
                <w:rFonts w:ascii="Times New Roman" w:hAnsi="Times New Roman"/>
                <w:color w:val="FF0000"/>
                <w:sz w:val="24"/>
                <w:szCs w:val="24"/>
                <w:lang w:eastAsia="ar-SA"/>
              </w:rPr>
              <w:t xml:space="preserve"> </w:t>
            </w:r>
            <w:r w:rsidRPr="00362E2C">
              <w:rPr>
                <w:rFonts w:ascii="Times New Roman" w:hAnsi="Times New Roman"/>
                <w:sz w:val="24"/>
                <w:szCs w:val="24"/>
                <w:lang w:eastAsia="ar-SA"/>
              </w:rPr>
              <w:t>инв. №0000001706</w:t>
            </w:r>
            <w:r>
              <w:rPr>
                <w:rFonts w:ascii="Times New Roman" w:hAnsi="Times New Roman"/>
                <w:sz w:val="24"/>
                <w:szCs w:val="24"/>
                <w:lang w:eastAsia="ar-SA"/>
              </w:rPr>
              <w:t>:</w:t>
            </w:r>
          </w:p>
          <w:p w:rsidR="00C25E9D" w:rsidRPr="00663639" w:rsidRDefault="00C25E9D" w:rsidP="00C25E9D">
            <w:pPr>
              <w:pStyle w:val="a7"/>
              <w:numPr>
                <w:ilvl w:val="3"/>
                <w:numId w:val="20"/>
              </w:numPr>
              <w:shd w:val="clear" w:color="auto" w:fill="FFFFFF"/>
              <w:tabs>
                <w:tab w:val="left" w:pos="0"/>
              </w:tabs>
              <w:suppressAutoHyphens/>
              <w:ind w:left="0" w:firstLine="0"/>
              <w:jc w:val="both"/>
              <w:rPr>
                <w:rFonts w:ascii="Times New Roman" w:hAnsi="Times New Roman"/>
                <w:sz w:val="24"/>
                <w:szCs w:val="24"/>
                <w:lang w:eastAsia="ar-SA"/>
              </w:rPr>
            </w:pPr>
            <w:r w:rsidRPr="00663639">
              <w:rPr>
                <w:rFonts w:ascii="Times New Roman" w:hAnsi="Times New Roman"/>
                <w:sz w:val="24"/>
                <w:szCs w:val="24"/>
                <w:lang w:eastAsia="ar-SA"/>
              </w:rPr>
              <w:t>Отделение гематологии и химиотерапии с палатой реанимации и интенсивной терапии</w:t>
            </w:r>
            <w:r>
              <w:rPr>
                <w:rFonts w:ascii="Times New Roman" w:hAnsi="Times New Roman"/>
                <w:sz w:val="24"/>
                <w:szCs w:val="24"/>
                <w:lang w:eastAsia="ar-SA"/>
              </w:rPr>
              <w:t>:</w:t>
            </w:r>
          </w:p>
          <w:p w:rsidR="00C25E9D" w:rsidRDefault="00C25E9D" w:rsidP="00C25E9D">
            <w:pPr>
              <w:pStyle w:val="a7"/>
              <w:numPr>
                <w:ilvl w:val="4"/>
                <w:numId w:val="20"/>
              </w:numPr>
              <w:ind w:left="0" w:firstLine="0"/>
              <w:jc w:val="both"/>
              <w:rPr>
                <w:rFonts w:ascii="Times New Roman" w:hAnsi="Times New Roman"/>
                <w:sz w:val="24"/>
                <w:szCs w:val="24"/>
              </w:rPr>
            </w:pPr>
            <w:r w:rsidRPr="00663639">
              <w:rPr>
                <w:rFonts w:ascii="Times New Roman" w:hAnsi="Times New Roman"/>
                <w:sz w:val="24"/>
                <w:szCs w:val="24"/>
              </w:rPr>
              <w:t xml:space="preserve">Общая площадь зоны проектирования ~ </w:t>
            </w:r>
            <w:r w:rsidRPr="00F63623">
              <w:rPr>
                <w:rFonts w:ascii="Times New Roman" w:hAnsi="Times New Roman"/>
                <w:sz w:val="24"/>
                <w:szCs w:val="24"/>
              </w:rPr>
              <w:t>3</w:t>
            </w:r>
            <w:r w:rsidR="00891117">
              <w:rPr>
                <w:rFonts w:ascii="Times New Roman" w:hAnsi="Times New Roman"/>
                <w:sz w:val="24"/>
                <w:szCs w:val="24"/>
              </w:rPr>
              <w:t>60</w:t>
            </w:r>
            <w:r w:rsidRPr="00F63623">
              <w:rPr>
                <w:rFonts w:ascii="Times New Roman" w:hAnsi="Times New Roman"/>
                <w:sz w:val="24"/>
                <w:szCs w:val="24"/>
              </w:rPr>
              <w:t xml:space="preserve"> м2</w:t>
            </w:r>
            <w:r w:rsidRPr="00663639">
              <w:rPr>
                <w:rFonts w:ascii="Times New Roman" w:hAnsi="Times New Roman"/>
                <w:sz w:val="24"/>
                <w:szCs w:val="24"/>
              </w:rPr>
              <w:t>. (уточнить по месту);</w:t>
            </w:r>
          </w:p>
          <w:p w:rsidR="00C25E9D" w:rsidRDefault="00C25E9D" w:rsidP="00C25E9D">
            <w:pPr>
              <w:pStyle w:val="a7"/>
              <w:numPr>
                <w:ilvl w:val="4"/>
                <w:numId w:val="20"/>
              </w:numPr>
              <w:ind w:left="0" w:firstLine="0"/>
              <w:jc w:val="both"/>
              <w:rPr>
                <w:rFonts w:ascii="Times New Roman" w:hAnsi="Times New Roman"/>
                <w:sz w:val="24"/>
                <w:szCs w:val="24"/>
              </w:rPr>
            </w:pPr>
            <w:r>
              <w:rPr>
                <w:rFonts w:ascii="Times New Roman" w:hAnsi="Times New Roman"/>
                <w:sz w:val="24"/>
                <w:szCs w:val="24"/>
              </w:rPr>
              <w:t>Количество помещений – 21</w:t>
            </w:r>
            <w:r w:rsidRPr="00663639">
              <w:rPr>
                <w:rFonts w:ascii="Times New Roman" w:hAnsi="Times New Roman"/>
                <w:sz w:val="24"/>
                <w:szCs w:val="24"/>
              </w:rPr>
              <w:t xml:space="preserve"> шт.;</w:t>
            </w:r>
          </w:p>
          <w:p w:rsidR="00C25E9D" w:rsidRDefault="00C25E9D" w:rsidP="00C25E9D">
            <w:pPr>
              <w:pStyle w:val="a7"/>
              <w:numPr>
                <w:ilvl w:val="4"/>
                <w:numId w:val="20"/>
              </w:numPr>
              <w:ind w:left="0" w:firstLine="0"/>
              <w:jc w:val="both"/>
              <w:rPr>
                <w:rFonts w:ascii="Times New Roman" w:hAnsi="Times New Roman"/>
                <w:sz w:val="24"/>
                <w:szCs w:val="24"/>
              </w:rPr>
            </w:pPr>
            <w:r w:rsidRPr="00663639">
              <w:rPr>
                <w:rFonts w:ascii="Times New Roman" w:hAnsi="Times New Roman"/>
                <w:sz w:val="24"/>
                <w:szCs w:val="24"/>
              </w:rPr>
              <w:t>Высота потолка (от пола до перекрытия) – 3,55 м. (уточнить по месту);</w:t>
            </w:r>
          </w:p>
          <w:p w:rsidR="00C25E9D" w:rsidRDefault="00C25E9D" w:rsidP="00C25E9D">
            <w:pPr>
              <w:pStyle w:val="a7"/>
              <w:numPr>
                <w:ilvl w:val="4"/>
                <w:numId w:val="20"/>
              </w:numPr>
              <w:ind w:left="0" w:firstLine="0"/>
              <w:jc w:val="both"/>
              <w:rPr>
                <w:rFonts w:ascii="Times New Roman" w:hAnsi="Times New Roman"/>
                <w:sz w:val="24"/>
                <w:szCs w:val="24"/>
              </w:rPr>
            </w:pPr>
            <w:r w:rsidRPr="00663639">
              <w:rPr>
                <w:rFonts w:ascii="Times New Roman" w:hAnsi="Times New Roman"/>
                <w:sz w:val="24"/>
                <w:szCs w:val="24"/>
              </w:rPr>
              <w:t>Количество персонала в помещениях требует уточнения перед началом проектирования.</w:t>
            </w:r>
          </w:p>
          <w:p w:rsidR="00C25E9D" w:rsidRPr="00D34E4E" w:rsidRDefault="00C25E9D" w:rsidP="00C25E9D">
            <w:pPr>
              <w:pStyle w:val="a7"/>
              <w:numPr>
                <w:ilvl w:val="3"/>
                <w:numId w:val="20"/>
              </w:numPr>
              <w:shd w:val="clear" w:color="auto" w:fill="FFFFFF"/>
              <w:tabs>
                <w:tab w:val="left" w:pos="0"/>
              </w:tabs>
              <w:suppressAutoHyphens/>
              <w:ind w:left="0" w:firstLine="0"/>
              <w:jc w:val="both"/>
              <w:rPr>
                <w:rFonts w:ascii="Times New Roman" w:hAnsi="Times New Roman"/>
                <w:sz w:val="24"/>
                <w:szCs w:val="24"/>
                <w:lang w:eastAsia="ar-SA"/>
              </w:rPr>
            </w:pPr>
            <w:r w:rsidRPr="00D34E4E">
              <w:rPr>
                <w:rFonts w:ascii="Times New Roman" w:hAnsi="Times New Roman"/>
                <w:spacing w:val="5"/>
                <w:sz w:val="24"/>
                <w:szCs w:val="24"/>
                <w:lang w:eastAsia="ru-RU"/>
              </w:rPr>
              <w:t>Научное отделение торакальной онкологии:</w:t>
            </w:r>
          </w:p>
          <w:p w:rsidR="00C25E9D" w:rsidRPr="00D34E4E" w:rsidRDefault="00C25E9D" w:rsidP="00C25E9D">
            <w:pPr>
              <w:pStyle w:val="a7"/>
              <w:numPr>
                <w:ilvl w:val="4"/>
                <w:numId w:val="20"/>
              </w:numPr>
              <w:ind w:left="0" w:firstLine="0"/>
              <w:jc w:val="both"/>
              <w:rPr>
                <w:rFonts w:ascii="Times New Roman" w:hAnsi="Times New Roman"/>
                <w:sz w:val="24"/>
                <w:szCs w:val="24"/>
              </w:rPr>
            </w:pPr>
            <w:r w:rsidRPr="00D34E4E">
              <w:rPr>
                <w:rFonts w:ascii="Times New Roman" w:hAnsi="Times New Roman"/>
                <w:sz w:val="24"/>
                <w:szCs w:val="24"/>
              </w:rPr>
              <w:t>Общая площадь зоны проектирования ~ 325 м2. (уточнить по месту);</w:t>
            </w:r>
          </w:p>
          <w:p w:rsidR="00C25E9D" w:rsidRPr="00D34E4E" w:rsidRDefault="00C25E9D" w:rsidP="00C25E9D">
            <w:pPr>
              <w:pStyle w:val="a7"/>
              <w:numPr>
                <w:ilvl w:val="4"/>
                <w:numId w:val="20"/>
              </w:numPr>
              <w:ind w:left="0" w:firstLine="0"/>
              <w:jc w:val="both"/>
              <w:rPr>
                <w:rFonts w:ascii="Times New Roman" w:hAnsi="Times New Roman"/>
                <w:sz w:val="24"/>
                <w:szCs w:val="24"/>
              </w:rPr>
            </w:pPr>
            <w:r w:rsidRPr="00D34E4E">
              <w:rPr>
                <w:rFonts w:ascii="Times New Roman" w:hAnsi="Times New Roman"/>
                <w:sz w:val="24"/>
                <w:szCs w:val="24"/>
              </w:rPr>
              <w:t>Количество помещений – 13 шт.;</w:t>
            </w:r>
          </w:p>
          <w:p w:rsidR="00C25E9D" w:rsidRPr="00D34E4E" w:rsidRDefault="00C25E9D" w:rsidP="00C25E9D">
            <w:pPr>
              <w:pStyle w:val="a7"/>
              <w:numPr>
                <w:ilvl w:val="4"/>
                <w:numId w:val="20"/>
              </w:numPr>
              <w:ind w:left="0" w:firstLine="0"/>
              <w:jc w:val="both"/>
              <w:rPr>
                <w:rFonts w:ascii="Times New Roman" w:hAnsi="Times New Roman"/>
                <w:sz w:val="24"/>
                <w:szCs w:val="24"/>
              </w:rPr>
            </w:pPr>
            <w:r w:rsidRPr="00D34E4E">
              <w:rPr>
                <w:rFonts w:ascii="Times New Roman" w:hAnsi="Times New Roman"/>
                <w:sz w:val="24"/>
                <w:szCs w:val="24"/>
              </w:rPr>
              <w:t>Высота потолка (от пола до перекрытия) – 3,55 м. (уточнить по месту);</w:t>
            </w:r>
          </w:p>
          <w:p w:rsidR="00C25E9D" w:rsidRPr="00D34E4E" w:rsidRDefault="00C25E9D" w:rsidP="00C25E9D">
            <w:pPr>
              <w:pStyle w:val="a7"/>
              <w:numPr>
                <w:ilvl w:val="4"/>
                <w:numId w:val="20"/>
              </w:numPr>
              <w:ind w:left="0" w:firstLine="0"/>
              <w:jc w:val="both"/>
              <w:rPr>
                <w:rFonts w:ascii="Times New Roman" w:hAnsi="Times New Roman"/>
                <w:sz w:val="24"/>
                <w:szCs w:val="24"/>
              </w:rPr>
            </w:pPr>
            <w:r w:rsidRPr="00D34E4E">
              <w:rPr>
                <w:rFonts w:ascii="Times New Roman" w:hAnsi="Times New Roman"/>
                <w:sz w:val="24"/>
                <w:szCs w:val="24"/>
              </w:rPr>
              <w:t>Количество персонала в помещениях требует уточнения перед началом проектирования.</w:t>
            </w:r>
          </w:p>
          <w:p w:rsidR="00C25E9D" w:rsidRPr="00663639" w:rsidRDefault="00C25E9D" w:rsidP="00C25E9D">
            <w:pPr>
              <w:pStyle w:val="a7"/>
              <w:numPr>
                <w:ilvl w:val="1"/>
                <w:numId w:val="20"/>
              </w:numPr>
              <w:shd w:val="clear" w:color="auto" w:fill="FFFFFF"/>
              <w:tabs>
                <w:tab w:val="left" w:pos="0"/>
              </w:tabs>
              <w:suppressAutoHyphens/>
              <w:ind w:left="0" w:firstLine="0"/>
              <w:jc w:val="both"/>
              <w:rPr>
                <w:rFonts w:ascii="Times New Roman" w:hAnsi="Times New Roman"/>
                <w:sz w:val="24"/>
                <w:szCs w:val="24"/>
                <w:lang w:eastAsia="ar-SA"/>
              </w:rPr>
            </w:pPr>
            <w:r>
              <w:rPr>
                <w:rFonts w:ascii="Times New Roman" w:hAnsi="Times New Roman"/>
                <w:sz w:val="24"/>
                <w:szCs w:val="24"/>
                <w:lang w:eastAsia="ar-SA"/>
              </w:rPr>
              <w:t xml:space="preserve">Наименование проектируемых </w:t>
            </w:r>
            <w:r w:rsidRPr="00663639">
              <w:rPr>
                <w:rFonts w:ascii="Times New Roman" w:hAnsi="Times New Roman"/>
                <w:sz w:val="24"/>
                <w:szCs w:val="24"/>
                <w:lang w:eastAsia="ar-SA"/>
              </w:rPr>
              <w:t>систем</w:t>
            </w:r>
            <w:r>
              <w:rPr>
                <w:rFonts w:ascii="Times New Roman" w:hAnsi="Times New Roman"/>
                <w:sz w:val="24"/>
                <w:szCs w:val="24"/>
                <w:lang w:eastAsia="ar-SA"/>
              </w:rPr>
              <w:t xml:space="preserve"> - </w:t>
            </w:r>
            <w:proofErr w:type="spellStart"/>
            <w:r w:rsidRPr="00663639">
              <w:rPr>
                <w:rFonts w:ascii="Times New Roman" w:hAnsi="Times New Roman"/>
                <w:sz w:val="24"/>
                <w:szCs w:val="24"/>
                <w:lang w:eastAsia="ar-SA"/>
              </w:rPr>
              <w:t>Мультизональная</w:t>
            </w:r>
            <w:proofErr w:type="spellEnd"/>
            <w:r w:rsidRPr="00663639">
              <w:rPr>
                <w:rFonts w:ascii="Times New Roman" w:hAnsi="Times New Roman"/>
                <w:sz w:val="24"/>
                <w:szCs w:val="24"/>
                <w:lang w:eastAsia="ar-SA"/>
              </w:rPr>
              <w:t xml:space="preserve"> система кондиционирования воздуха</w:t>
            </w:r>
            <w:r>
              <w:rPr>
                <w:rFonts w:ascii="Times New Roman" w:hAnsi="Times New Roman"/>
                <w:sz w:val="24"/>
                <w:szCs w:val="24"/>
                <w:lang w:eastAsia="ar-SA"/>
              </w:rPr>
              <w:t>.</w:t>
            </w:r>
          </w:p>
          <w:p w:rsidR="00C25E9D" w:rsidRPr="00663639" w:rsidRDefault="00C25E9D" w:rsidP="00C25E9D">
            <w:pPr>
              <w:pStyle w:val="a7"/>
              <w:numPr>
                <w:ilvl w:val="1"/>
                <w:numId w:val="20"/>
              </w:numPr>
              <w:shd w:val="clear" w:color="auto" w:fill="FFFFFF"/>
              <w:tabs>
                <w:tab w:val="left" w:pos="0"/>
              </w:tabs>
              <w:suppressAutoHyphens/>
              <w:ind w:left="0" w:firstLine="0"/>
              <w:jc w:val="both"/>
              <w:rPr>
                <w:rFonts w:ascii="Times New Roman" w:hAnsi="Times New Roman"/>
                <w:sz w:val="24"/>
                <w:szCs w:val="24"/>
                <w:lang w:eastAsia="ar-SA"/>
              </w:rPr>
            </w:pPr>
            <w:r>
              <w:rPr>
                <w:rFonts w:ascii="Times New Roman" w:hAnsi="Times New Roman"/>
                <w:sz w:val="24"/>
                <w:szCs w:val="24"/>
                <w:lang w:eastAsia="ar-SA"/>
              </w:rPr>
              <w:t xml:space="preserve">Состав проектируемых </w:t>
            </w:r>
            <w:proofErr w:type="spellStart"/>
            <w:r>
              <w:rPr>
                <w:rFonts w:ascii="Times New Roman" w:hAnsi="Times New Roman"/>
                <w:sz w:val="24"/>
                <w:szCs w:val="24"/>
                <w:lang w:eastAsia="ar-SA"/>
              </w:rPr>
              <w:t>м</w:t>
            </w:r>
            <w:r w:rsidRPr="00663639">
              <w:rPr>
                <w:rFonts w:ascii="Times New Roman" w:hAnsi="Times New Roman"/>
                <w:sz w:val="24"/>
                <w:szCs w:val="24"/>
                <w:lang w:eastAsia="ar-SA"/>
              </w:rPr>
              <w:t>ультизональн</w:t>
            </w:r>
            <w:r>
              <w:rPr>
                <w:rFonts w:ascii="Times New Roman" w:hAnsi="Times New Roman"/>
                <w:sz w:val="24"/>
                <w:szCs w:val="24"/>
                <w:lang w:eastAsia="ar-SA"/>
              </w:rPr>
              <w:t>ых</w:t>
            </w:r>
            <w:proofErr w:type="spellEnd"/>
            <w:r w:rsidRPr="00663639">
              <w:rPr>
                <w:rFonts w:ascii="Times New Roman" w:hAnsi="Times New Roman"/>
                <w:sz w:val="24"/>
                <w:szCs w:val="24"/>
                <w:lang w:eastAsia="ar-SA"/>
              </w:rPr>
              <w:t xml:space="preserve"> систем кондиционирования воздуха:</w:t>
            </w:r>
          </w:p>
          <w:p w:rsidR="00C25E9D" w:rsidRPr="00D34E4E" w:rsidRDefault="00C25E9D" w:rsidP="00C25E9D">
            <w:pPr>
              <w:pStyle w:val="a7"/>
              <w:numPr>
                <w:ilvl w:val="2"/>
                <w:numId w:val="20"/>
              </w:numPr>
              <w:shd w:val="clear" w:color="auto" w:fill="FFFFFF"/>
              <w:tabs>
                <w:tab w:val="left" w:pos="0"/>
              </w:tabs>
              <w:suppressAutoHyphens/>
              <w:ind w:left="0" w:firstLine="0"/>
              <w:jc w:val="both"/>
              <w:rPr>
                <w:rFonts w:ascii="Times New Roman" w:hAnsi="Times New Roman"/>
                <w:sz w:val="24"/>
                <w:szCs w:val="24"/>
                <w:lang w:eastAsia="ar-SA"/>
              </w:rPr>
            </w:pPr>
            <w:r w:rsidRPr="00D34E4E">
              <w:rPr>
                <w:rFonts w:ascii="Times New Roman" w:hAnsi="Times New Roman"/>
                <w:sz w:val="24"/>
                <w:szCs w:val="24"/>
                <w:lang w:eastAsia="ar-SA"/>
              </w:rPr>
              <w:t>Отделение гематологии и химиотерапии с палатой реанимации и интенсивной терапии:</w:t>
            </w:r>
          </w:p>
          <w:p w:rsidR="00C25E9D" w:rsidRPr="00CC3507" w:rsidRDefault="00C25E9D" w:rsidP="00C25E9D">
            <w:pPr>
              <w:pStyle w:val="a7"/>
              <w:numPr>
                <w:ilvl w:val="3"/>
                <w:numId w:val="20"/>
              </w:numPr>
              <w:shd w:val="clear" w:color="auto" w:fill="FFFFFF"/>
              <w:tabs>
                <w:tab w:val="left" w:pos="0"/>
              </w:tabs>
              <w:suppressAutoHyphens/>
              <w:ind w:left="0" w:firstLine="0"/>
              <w:jc w:val="both"/>
              <w:rPr>
                <w:rFonts w:ascii="Times New Roman" w:hAnsi="Times New Roman"/>
                <w:sz w:val="24"/>
                <w:szCs w:val="24"/>
                <w:lang w:eastAsia="ar-SA"/>
              </w:rPr>
            </w:pPr>
            <w:r w:rsidRPr="00D34E4E">
              <w:rPr>
                <w:rFonts w:ascii="Times New Roman" w:hAnsi="Times New Roman"/>
                <w:sz w:val="24"/>
                <w:szCs w:val="24"/>
                <w:lang w:eastAsia="ar-SA"/>
              </w:rPr>
              <w:t xml:space="preserve">наружный блок, устанавливаемый на кровле Клинического корпуса (количество определить расчетом </w:t>
            </w:r>
            <w:r w:rsidRPr="00CC3507">
              <w:rPr>
                <w:rFonts w:ascii="Times New Roman" w:hAnsi="Times New Roman"/>
                <w:sz w:val="24"/>
                <w:szCs w:val="24"/>
                <w:lang w:eastAsia="ar-SA"/>
              </w:rPr>
              <w:t>согласно п. 12 настоящего Технического задания);</w:t>
            </w:r>
          </w:p>
          <w:p w:rsidR="00C25E9D" w:rsidRPr="00CC3507" w:rsidRDefault="00C25E9D" w:rsidP="00C25E9D">
            <w:pPr>
              <w:pStyle w:val="a7"/>
              <w:numPr>
                <w:ilvl w:val="3"/>
                <w:numId w:val="20"/>
              </w:numPr>
              <w:shd w:val="clear" w:color="auto" w:fill="FFFFFF"/>
              <w:tabs>
                <w:tab w:val="left" w:pos="0"/>
              </w:tabs>
              <w:suppressAutoHyphens/>
              <w:ind w:left="0" w:firstLine="0"/>
              <w:jc w:val="both"/>
              <w:rPr>
                <w:rFonts w:ascii="Times New Roman" w:hAnsi="Times New Roman"/>
                <w:sz w:val="24"/>
                <w:szCs w:val="24"/>
                <w:lang w:eastAsia="ar-SA"/>
              </w:rPr>
            </w:pPr>
            <w:proofErr w:type="spellStart"/>
            <w:r w:rsidRPr="00CC3507">
              <w:rPr>
                <w:rFonts w:ascii="Times New Roman" w:hAnsi="Times New Roman"/>
                <w:sz w:val="24"/>
                <w:szCs w:val="24"/>
                <w:lang w:eastAsia="ar-SA"/>
              </w:rPr>
              <w:t>фреонопроводы</w:t>
            </w:r>
            <w:proofErr w:type="spellEnd"/>
            <w:r w:rsidRPr="00CC3507">
              <w:rPr>
                <w:rFonts w:ascii="Times New Roman" w:hAnsi="Times New Roman"/>
                <w:sz w:val="24"/>
                <w:szCs w:val="24"/>
                <w:lang w:eastAsia="ar-SA"/>
              </w:rPr>
              <w:t>;</w:t>
            </w:r>
          </w:p>
          <w:p w:rsidR="00C25E9D" w:rsidRPr="00CC3507" w:rsidRDefault="00C25E9D" w:rsidP="00C25E9D">
            <w:pPr>
              <w:pStyle w:val="a7"/>
              <w:numPr>
                <w:ilvl w:val="3"/>
                <w:numId w:val="20"/>
              </w:numPr>
              <w:shd w:val="clear" w:color="auto" w:fill="FFFFFF"/>
              <w:tabs>
                <w:tab w:val="left" w:pos="0"/>
              </w:tabs>
              <w:suppressAutoHyphens/>
              <w:ind w:left="0" w:firstLine="0"/>
              <w:jc w:val="both"/>
              <w:rPr>
                <w:rFonts w:ascii="Times New Roman" w:hAnsi="Times New Roman"/>
                <w:sz w:val="24"/>
                <w:szCs w:val="24"/>
                <w:lang w:eastAsia="ar-SA"/>
              </w:rPr>
            </w:pPr>
            <w:r w:rsidRPr="00CC3507">
              <w:rPr>
                <w:rFonts w:ascii="Times New Roman" w:hAnsi="Times New Roman"/>
                <w:sz w:val="24"/>
                <w:szCs w:val="24"/>
                <w:lang w:eastAsia="ar-SA"/>
              </w:rPr>
              <w:t>система удаления конденсата из внутренних блоков;</w:t>
            </w:r>
          </w:p>
          <w:p w:rsidR="00C25E9D" w:rsidRPr="00CC3507" w:rsidRDefault="00C25E9D" w:rsidP="00C25E9D">
            <w:pPr>
              <w:pStyle w:val="a7"/>
              <w:numPr>
                <w:ilvl w:val="3"/>
                <w:numId w:val="20"/>
              </w:numPr>
              <w:shd w:val="clear" w:color="auto" w:fill="FFFFFF"/>
              <w:tabs>
                <w:tab w:val="left" w:pos="0"/>
              </w:tabs>
              <w:suppressAutoHyphens/>
              <w:ind w:left="0" w:firstLine="0"/>
              <w:jc w:val="both"/>
              <w:rPr>
                <w:rFonts w:ascii="Times New Roman" w:hAnsi="Times New Roman"/>
                <w:sz w:val="24"/>
                <w:szCs w:val="24"/>
                <w:lang w:eastAsia="ar-SA"/>
              </w:rPr>
            </w:pPr>
            <w:r w:rsidRPr="00CC3507">
              <w:rPr>
                <w:rFonts w:ascii="Times New Roman" w:hAnsi="Times New Roman"/>
                <w:sz w:val="24"/>
                <w:szCs w:val="24"/>
                <w:lang w:eastAsia="ar-SA"/>
              </w:rPr>
              <w:t>внутренние блоки;</w:t>
            </w:r>
          </w:p>
          <w:p w:rsidR="00C25E9D" w:rsidRPr="00CC3507" w:rsidRDefault="00C25E9D" w:rsidP="00C25E9D">
            <w:pPr>
              <w:pStyle w:val="a7"/>
              <w:numPr>
                <w:ilvl w:val="3"/>
                <w:numId w:val="20"/>
              </w:numPr>
              <w:shd w:val="clear" w:color="auto" w:fill="FFFFFF"/>
              <w:tabs>
                <w:tab w:val="left" w:pos="0"/>
              </w:tabs>
              <w:suppressAutoHyphens/>
              <w:ind w:left="0" w:firstLine="0"/>
              <w:jc w:val="both"/>
              <w:rPr>
                <w:rFonts w:ascii="Times New Roman" w:hAnsi="Times New Roman"/>
                <w:sz w:val="24"/>
                <w:szCs w:val="24"/>
                <w:lang w:eastAsia="ar-SA"/>
              </w:rPr>
            </w:pPr>
            <w:r w:rsidRPr="00CC3507">
              <w:rPr>
                <w:rFonts w:ascii="Times New Roman" w:hAnsi="Times New Roman"/>
                <w:sz w:val="24"/>
                <w:szCs w:val="24"/>
                <w:lang w:eastAsia="ar-SA"/>
              </w:rPr>
              <w:t>система энергоснабжения.</w:t>
            </w:r>
          </w:p>
          <w:p w:rsidR="00C25E9D" w:rsidRPr="00CC3507" w:rsidRDefault="00C25E9D" w:rsidP="00C25E9D">
            <w:pPr>
              <w:pStyle w:val="a7"/>
              <w:numPr>
                <w:ilvl w:val="2"/>
                <w:numId w:val="20"/>
              </w:numPr>
              <w:shd w:val="clear" w:color="auto" w:fill="FFFFFF"/>
              <w:tabs>
                <w:tab w:val="left" w:pos="0"/>
              </w:tabs>
              <w:suppressAutoHyphens/>
              <w:ind w:left="0" w:firstLine="0"/>
              <w:jc w:val="both"/>
              <w:rPr>
                <w:rFonts w:ascii="Times New Roman" w:hAnsi="Times New Roman"/>
                <w:sz w:val="24"/>
                <w:szCs w:val="24"/>
                <w:lang w:eastAsia="ar-SA"/>
              </w:rPr>
            </w:pPr>
            <w:r w:rsidRPr="00CC3507">
              <w:rPr>
                <w:rFonts w:ascii="Times New Roman" w:hAnsi="Times New Roman"/>
                <w:spacing w:val="5"/>
                <w:sz w:val="24"/>
                <w:szCs w:val="24"/>
                <w:lang w:eastAsia="ru-RU"/>
              </w:rPr>
              <w:t>Научное отделение торакальной онкологии</w:t>
            </w:r>
            <w:r w:rsidRPr="00CC3507">
              <w:rPr>
                <w:rFonts w:ascii="Times New Roman" w:hAnsi="Times New Roman"/>
                <w:sz w:val="24"/>
                <w:szCs w:val="24"/>
                <w:lang w:eastAsia="ar-SA"/>
              </w:rPr>
              <w:t>:</w:t>
            </w:r>
          </w:p>
          <w:p w:rsidR="00C25E9D" w:rsidRPr="00CC3507" w:rsidRDefault="00C25E9D" w:rsidP="00C25E9D">
            <w:pPr>
              <w:pStyle w:val="a7"/>
              <w:numPr>
                <w:ilvl w:val="3"/>
                <w:numId w:val="20"/>
              </w:numPr>
              <w:shd w:val="clear" w:color="auto" w:fill="FFFFFF"/>
              <w:tabs>
                <w:tab w:val="left" w:pos="0"/>
              </w:tabs>
              <w:suppressAutoHyphens/>
              <w:ind w:left="0" w:firstLine="0"/>
              <w:jc w:val="both"/>
              <w:rPr>
                <w:rFonts w:ascii="Times New Roman" w:hAnsi="Times New Roman"/>
                <w:sz w:val="24"/>
                <w:szCs w:val="24"/>
                <w:lang w:eastAsia="ar-SA"/>
              </w:rPr>
            </w:pPr>
            <w:r w:rsidRPr="00CC3507">
              <w:rPr>
                <w:rFonts w:ascii="Times New Roman" w:hAnsi="Times New Roman"/>
                <w:sz w:val="24"/>
                <w:szCs w:val="24"/>
                <w:lang w:eastAsia="ar-SA"/>
              </w:rPr>
              <w:t>наружный блок, устанавливаемый на кровле Клинического корпуса (количество определить расчетом согласно п. 12 настоящего Технического задания);</w:t>
            </w:r>
          </w:p>
          <w:p w:rsidR="00C25E9D" w:rsidRPr="00CC3507" w:rsidRDefault="00C25E9D" w:rsidP="00C25E9D">
            <w:pPr>
              <w:pStyle w:val="a7"/>
              <w:numPr>
                <w:ilvl w:val="3"/>
                <w:numId w:val="20"/>
              </w:numPr>
              <w:shd w:val="clear" w:color="auto" w:fill="FFFFFF"/>
              <w:tabs>
                <w:tab w:val="left" w:pos="0"/>
              </w:tabs>
              <w:suppressAutoHyphens/>
              <w:ind w:left="0" w:firstLine="0"/>
              <w:jc w:val="both"/>
              <w:rPr>
                <w:rFonts w:ascii="Times New Roman" w:hAnsi="Times New Roman"/>
                <w:sz w:val="24"/>
                <w:szCs w:val="24"/>
                <w:lang w:eastAsia="ar-SA"/>
              </w:rPr>
            </w:pPr>
            <w:proofErr w:type="spellStart"/>
            <w:r w:rsidRPr="00CC3507">
              <w:rPr>
                <w:rFonts w:ascii="Times New Roman" w:hAnsi="Times New Roman"/>
                <w:sz w:val="24"/>
                <w:szCs w:val="24"/>
                <w:lang w:eastAsia="ar-SA"/>
              </w:rPr>
              <w:t>фреонопроводы</w:t>
            </w:r>
            <w:proofErr w:type="spellEnd"/>
            <w:r w:rsidRPr="00CC3507">
              <w:rPr>
                <w:rFonts w:ascii="Times New Roman" w:hAnsi="Times New Roman"/>
                <w:sz w:val="24"/>
                <w:szCs w:val="24"/>
                <w:lang w:eastAsia="ar-SA"/>
              </w:rPr>
              <w:t>;</w:t>
            </w:r>
          </w:p>
          <w:p w:rsidR="00C25E9D" w:rsidRPr="00D34E4E" w:rsidRDefault="00C25E9D" w:rsidP="00C25E9D">
            <w:pPr>
              <w:pStyle w:val="a7"/>
              <w:numPr>
                <w:ilvl w:val="3"/>
                <w:numId w:val="20"/>
              </w:numPr>
              <w:shd w:val="clear" w:color="auto" w:fill="FFFFFF"/>
              <w:tabs>
                <w:tab w:val="left" w:pos="0"/>
              </w:tabs>
              <w:suppressAutoHyphens/>
              <w:ind w:left="0" w:firstLine="0"/>
              <w:jc w:val="both"/>
              <w:rPr>
                <w:rFonts w:ascii="Times New Roman" w:hAnsi="Times New Roman"/>
                <w:sz w:val="24"/>
                <w:szCs w:val="24"/>
                <w:lang w:eastAsia="ar-SA"/>
              </w:rPr>
            </w:pPr>
            <w:r w:rsidRPr="00CC3507">
              <w:rPr>
                <w:rFonts w:ascii="Times New Roman" w:hAnsi="Times New Roman"/>
                <w:sz w:val="24"/>
                <w:szCs w:val="24"/>
                <w:lang w:eastAsia="ar-SA"/>
              </w:rPr>
              <w:t>система</w:t>
            </w:r>
            <w:r w:rsidRPr="00D34E4E">
              <w:rPr>
                <w:rFonts w:ascii="Times New Roman" w:hAnsi="Times New Roman"/>
                <w:sz w:val="24"/>
                <w:szCs w:val="24"/>
                <w:lang w:eastAsia="ar-SA"/>
              </w:rPr>
              <w:t xml:space="preserve"> удаления конденсата из внутренних блоков;</w:t>
            </w:r>
          </w:p>
          <w:p w:rsidR="00C25E9D" w:rsidRPr="00D34E4E" w:rsidRDefault="00C25E9D" w:rsidP="00C25E9D">
            <w:pPr>
              <w:pStyle w:val="a7"/>
              <w:numPr>
                <w:ilvl w:val="3"/>
                <w:numId w:val="20"/>
              </w:numPr>
              <w:shd w:val="clear" w:color="auto" w:fill="FFFFFF"/>
              <w:tabs>
                <w:tab w:val="left" w:pos="0"/>
              </w:tabs>
              <w:suppressAutoHyphens/>
              <w:ind w:left="0" w:firstLine="0"/>
              <w:jc w:val="both"/>
              <w:rPr>
                <w:rFonts w:ascii="Times New Roman" w:hAnsi="Times New Roman"/>
                <w:sz w:val="24"/>
                <w:szCs w:val="24"/>
                <w:lang w:eastAsia="ar-SA"/>
              </w:rPr>
            </w:pPr>
            <w:r w:rsidRPr="00D34E4E">
              <w:rPr>
                <w:rFonts w:ascii="Times New Roman" w:hAnsi="Times New Roman"/>
                <w:sz w:val="24"/>
                <w:szCs w:val="24"/>
                <w:lang w:eastAsia="ar-SA"/>
              </w:rPr>
              <w:t>внутренние блоки;</w:t>
            </w:r>
          </w:p>
          <w:p w:rsidR="00C25E9D" w:rsidRPr="0023605A" w:rsidRDefault="00C25E9D" w:rsidP="00C25E9D">
            <w:pPr>
              <w:pStyle w:val="a7"/>
              <w:numPr>
                <w:ilvl w:val="3"/>
                <w:numId w:val="20"/>
              </w:numPr>
              <w:shd w:val="clear" w:color="auto" w:fill="FFFFFF"/>
              <w:tabs>
                <w:tab w:val="left" w:pos="0"/>
              </w:tabs>
              <w:suppressAutoHyphens/>
              <w:ind w:left="0" w:firstLine="0"/>
              <w:jc w:val="both"/>
              <w:rPr>
                <w:rFonts w:ascii="Times New Roman" w:hAnsi="Times New Roman"/>
                <w:color w:val="FF0000"/>
                <w:sz w:val="24"/>
                <w:szCs w:val="24"/>
                <w:lang w:eastAsia="ar-SA"/>
              </w:rPr>
            </w:pPr>
            <w:r w:rsidRPr="00D34E4E">
              <w:rPr>
                <w:rFonts w:ascii="Times New Roman" w:hAnsi="Times New Roman"/>
                <w:sz w:val="24"/>
                <w:szCs w:val="24"/>
                <w:lang w:eastAsia="ar-SA"/>
              </w:rPr>
              <w:t>система энергоснабжения.</w:t>
            </w:r>
          </w:p>
        </w:tc>
      </w:tr>
      <w:tr w:rsidR="00C25E9D" w:rsidRPr="008F4C72" w:rsidTr="000836AA">
        <w:trPr>
          <w:trHeight w:val="20"/>
        </w:trPr>
        <w:tc>
          <w:tcPr>
            <w:tcW w:w="856" w:type="dxa"/>
            <w:vAlign w:val="center"/>
          </w:tcPr>
          <w:p w:rsidR="00C25E9D" w:rsidRPr="0023605A" w:rsidRDefault="00C25E9D" w:rsidP="00C25E9D">
            <w:pPr>
              <w:pStyle w:val="a7"/>
              <w:numPr>
                <w:ilvl w:val="0"/>
                <w:numId w:val="20"/>
              </w:numPr>
              <w:jc w:val="both"/>
              <w:rPr>
                <w:rFonts w:ascii="Times New Roman" w:hAnsi="Times New Roman"/>
                <w:sz w:val="24"/>
                <w:szCs w:val="24"/>
                <w:lang w:eastAsia="zh-CN"/>
              </w:rPr>
            </w:pPr>
          </w:p>
        </w:tc>
        <w:tc>
          <w:tcPr>
            <w:tcW w:w="2336" w:type="dxa"/>
            <w:vAlign w:val="center"/>
          </w:tcPr>
          <w:p w:rsidR="00C25E9D" w:rsidRPr="008F4C72" w:rsidRDefault="00C25E9D" w:rsidP="000836AA">
            <w:pPr>
              <w:snapToGrid w:val="0"/>
              <w:rPr>
                <w:rFonts w:ascii="Times New Roman" w:hAnsi="Times New Roman"/>
                <w:sz w:val="24"/>
                <w:szCs w:val="24"/>
              </w:rPr>
            </w:pPr>
            <w:r>
              <w:rPr>
                <w:rFonts w:ascii="Times New Roman" w:hAnsi="Times New Roman"/>
                <w:sz w:val="24"/>
                <w:szCs w:val="24"/>
                <w:lang w:eastAsia="ar-SA"/>
              </w:rPr>
              <w:t>Технические требования к проектируемой системе</w:t>
            </w:r>
          </w:p>
        </w:tc>
        <w:tc>
          <w:tcPr>
            <w:tcW w:w="6590" w:type="dxa"/>
            <w:vAlign w:val="center"/>
          </w:tcPr>
          <w:p w:rsidR="00C25E9D" w:rsidRDefault="00C25E9D" w:rsidP="00C25E9D">
            <w:pPr>
              <w:pStyle w:val="a7"/>
              <w:numPr>
                <w:ilvl w:val="1"/>
                <w:numId w:val="20"/>
              </w:numPr>
              <w:shd w:val="clear" w:color="auto" w:fill="FFFFFF"/>
              <w:tabs>
                <w:tab w:val="left" w:pos="1094"/>
              </w:tabs>
              <w:spacing w:before="100" w:beforeAutospacing="1"/>
              <w:ind w:left="0" w:firstLine="0"/>
              <w:jc w:val="both"/>
              <w:rPr>
                <w:rFonts w:ascii="Times New Roman" w:hAnsi="Times New Roman"/>
                <w:color w:val="000000"/>
                <w:sz w:val="24"/>
              </w:rPr>
            </w:pPr>
            <w:r>
              <w:rPr>
                <w:rFonts w:ascii="Times New Roman" w:hAnsi="Times New Roman"/>
                <w:color w:val="000000"/>
                <w:sz w:val="24"/>
              </w:rPr>
              <w:t xml:space="preserve"> </w:t>
            </w:r>
            <w:proofErr w:type="spellStart"/>
            <w:r>
              <w:rPr>
                <w:rFonts w:ascii="Times New Roman" w:hAnsi="Times New Roman"/>
                <w:color w:val="000000"/>
                <w:sz w:val="24"/>
              </w:rPr>
              <w:t>Мультизональная</w:t>
            </w:r>
            <w:proofErr w:type="spellEnd"/>
            <w:r>
              <w:rPr>
                <w:rFonts w:ascii="Times New Roman" w:hAnsi="Times New Roman"/>
                <w:color w:val="000000"/>
                <w:sz w:val="24"/>
              </w:rPr>
              <w:t xml:space="preserve"> с</w:t>
            </w:r>
            <w:r w:rsidRPr="00A00DA4">
              <w:rPr>
                <w:rFonts w:ascii="Times New Roman" w:hAnsi="Times New Roman"/>
                <w:color w:val="000000"/>
                <w:sz w:val="24"/>
              </w:rPr>
              <w:t>истема кондиционирования</w:t>
            </w:r>
            <w:r>
              <w:rPr>
                <w:rFonts w:ascii="Times New Roman" w:hAnsi="Times New Roman"/>
                <w:color w:val="000000"/>
                <w:sz w:val="24"/>
              </w:rPr>
              <w:t xml:space="preserve"> воздуха</w:t>
            </w:r>
            <w:r w:rsidRPr="00A00DA4">
              <w:rPr>
                <w:rFonts w:ascii="Times New Roman" w:hAnsi="Times New Roman"/>
                <w:color w:val="000000"/>
                <w:sz w:val="24"/>
              </w:rPr>
              <w:t xml:space="preserve"> должна обеспечивать температуру воздуха в помещениях в пределах от +</w:t>
            </w:r>
            <w:r w:rsidR="009C600B">
              <w:rPr>
                <w:rFonts w:ascii="Times New Roman" w:hAnsi="Times New Roman"/>
                <w:color w:val="000000"/>
                <w:sz w:val="24"/>
              </w:rPr>
              <w:t>20</w:t>
            </w:r>
            <w:r w:rsidRPr="00A00DA4">
              <w:rPr>
                <w:rFonts w:ascii="Times New Roman" w:hAnsi="Times New Roman"/>
                <w:color w:val="000000"/>
                <w:sz w:val="24"/>
              </w:rPr>
              <w:t>°С до +26°С, влажность воздуха в пределах от 40% до 55% без конденсации влаги в помещении</w:t>
            </w:r>
            <w:r>
              <w:rPr>
                <w:rFonts w:ascii="Times New Roman" w:hAnsi="Times New Roman"/>
                <w:color w:val="000000"/>
                <w:sz w:val="24"/>
              </w:rPr>
              <w:t>;</w:t>
            </w:r>
          </w:p>
          <w:p w:rsidR="00C25E9D" w:rsidRDefault="00C25E9D" w:rsidP="00C25E9D">
            <w:pPr>
              <w:pStyle w:val="a7"/>
              <w:numPr>
                <w:ilvl w:val="1"/>
                <w:numId w:val="20"/>
              </w:numPr>
              <w:shd w:val="clear" w:color="auto" w:fill="FFFFFF"/>
              <w:tabs>
                <w:tab w:val="left" w:pos="1094"/>
              </w:tabs>
              <w:spacing w:before="100" w:beforeAutospacing="1"/>
              <w:ind w:left="0" w:firstLine="0"/>
              <w:jc w:val="both"/>
              <w:rPr>
                <w:rFonts w:ascii="Times New Roman" w:hAnsi="Times New Roman"/>
                <w:color w:val="000000"/>
                <w:sz w:val="24"/>
              </w:rPr>
            </w:pPr>
            <w:r>
              <w:rPr>
                <w:rFonts w:ascii="Times New Roman" w:hAnsi="Times New Roman"/>
                <w:color w:val="000000"/>
                <w:sz w:val="24"/>
              </w:rPr>
              <w:t xml:space="preserve"> </w:t>
            </w:r>
            <w:proofErr w:type="spellStart"/>
            <w:r>
              <w:rPr>
                <w:rFonts w:ascii="Times New Roman" w:hAnsi="Times New Roman"/>
                <w:color w:val="000000"/>
                <w:sz w:val="24"/>
              </w:rPr>
              <w:t>Мультизональная</w:t>
            </w:r>
            <w:proofErr w:type="spellEnd"/>
            <w:r>
              <w:rPr>
                <w:rFonts w:ascii="Times New Roman" w:hAnsi="Times New Roman"/>
                <w:color w:val="000000"/>
                <w:sz w:val="24"/>
              </w:rPr>
              <w:t xml:space="preserve"> с</w:t>
            </w:r>
            <w:r w:rsidRPr="00A00DA4">
              <w:rPr>
                <w:rFonts w:ascii="Times New Roman" w:hAnsi="Times New Roman"/>
                <w:color w:val="000000"/>
                <w:sz w:val="24"/>
              </w:rPr>
              <w:t>истема кондиционирования</w:t>
            </w:r>
            <w:r>
              <w:rPr>
                <w:rFonts w:ascii="Times New Roman" w:hAnsi="Times New Roman"/>
                <w:color w:val="000000"/>
                <w:sz w:val="24"/>
              </w:rPr>
              <w:t xml:space="preserve"> воздуха</w:t>
            </w:r>
            <w:r w:rsidRPr="00A00DA4">
              <w:rPr>
                <w:rFonts w:ascii="Times New Roman" w:hAnsi="Times New Roman"/>
                <w:color w:val="000000"/>
                <w:sz w:val="24"/>
              </w:rPr>
              <w:t xml:space="preserve"> должна обеспечивать работу в диапазоне наружных температур: </w:t>
            </w:r>
          </w:p>
          <w:p w:rsidR="00C25E9D" w:rsidRDefault="00C25E9D" w:rsidP="00C25E9D">
            <w:pPr>
              <w:pStyle w:val="a7"/>
              <w:numPr>
                <w:ilvl w:val="2"/>
                <w:numId w:val="20"/>
              </w:numPr>
              <w:shd w:val="clear" w:color="auto" w:fill="FFFFFF"/>
              <w:tabs>
                <w:tab w:val="left" w:pos="1094"/>
              </w:tabs>
              <w:spacing w:before="100" w:beforeAutospacing="1"/>
              <w:ind w:left="0" w:firstLine="0"/>
              <w:jc w:val="both"/>
              <w:rPr>
                <w:rFonts w:ascii="Times New Roman" w:hAnsi="Times New Roman"/>
                <w:color w:val="000000"/>
                <w:sz w:val="24"/>
              </w:rPr>
            </w:pPr>
            <w:r>
              <w:rPr>
                <w:rFonts w:ascii="Times New Roman" w:hAnsi="Times New Roman"/>
                <w:color w:val="000000"/>
                <w:sz w:val="24"/>
              </w:rPr>
              <w:t>В</w:t>
            </w:r>
            <w:r w:rsidRPr="00A00DA4">
              <w:rPr>
                <w:rFonts w:ascii="Times New Roman" w:hAnsi="Times New Roman"/>
                <w:color w:val="000000"/>
                <w:sz w:val="24"/>
              </w:rPr>
              <w:t xml:space="preserve"> режиме «ОХЛАЖДЕНИЕ»: 0˚C ~ +43˚C;</w:t>
            </w:r>
          </w:p>
          <w:p w:rsidR="00C25E9D" w:rsidRDefault="00C25E9D" w:rsidP="00C25E9D">
            <w:pPr>
              <w:pStyle w:val="a7"/>
              <w:numPr>
                <w:ilvl w:val="2"/>
                <w:numId w:val="20"/>
              </w:numPr>
              <w:shd w:val="clear" w:color="auto" w:fill="FFFFFF"/>
              <w:tabs>
                <w:tab w:val="left" w:pos="1094"/>
              </w:tabs>
              <w:spacing w:before="100" w:beforeAutospacing="1"/>
              <w:ind w:left="0" w:firstLine="0"/>
              <w:jc w:val="both"/>
              <w:rPr>
                <w:rFonts w:ascii="Times New Roman" w:hAnsi="Times New Roman"/>
                <w:color w:val="000000"/>
                <w:sz w:val="24"/>
              </w:rPr>
            </w:pPr>
            <w:r>
              <w:rPr>
                <w:rFonts w:ascii="Times New Roman" w:hAnsi="Times New Roman"/>
                <w:color w:val="000000"/>
                <w:sz w:val="24"/>
              </w:rPr>
              <w:t>В</w:t>
            </w:r>
            <w:r w:rsidRPr="00A00DA4">
              <w:rPr>
                <w:rFonts w:ascii="Times New Roman" w:hAnsi="Times New Roman"/>
                <w:color w:val="000000"/>
                <w:sz w:val="24"/>
              </w:rPr>
              <w:t xml:space="preserve"> режиме «ОБОГРЕВ»: -20˚C ~ +15˚C.</w:t>
            </w:r>
          </w:p>
          <w:p w:rsidR="00C25E9D" w:rsidRDefault="00C25E9D" w:rsidP="00C25E9D">
            <w:pPr>
              <w:pStyle w:val="a7"/>
              <w:numPr>
                <w:ilvl w:val="1"/>
                <w:numId w:val="20"/>
              </w:numPr>
              <w:shd w:val="clear" w:color="auto" w:fill="FFFFFF"/>
              <w:tabs>
                <w:tab w:val="left" w:pos="1094"/>
              </w:tabs>
              <w:spacing w:before="100" w:beforeAutospacing="1"/>
              <w:ind w:left="0" w:firstLine="0"/>
              <w:jc w:val="both"/>
              <w:rPr>
                <w:rFonts w:ascii="Times New Roman" w:hAnsi="Times New Roman"/>
                <w:color w:val="000000"/>
                <w:sz w:val="24"/>
              </w:rPr>
            </w:pPr>
            <w:r w:rsidRPr="00A00DA4">
              <w:rPr>
                <w:rFonts w:ascii="Times New Roman" w:hAnsi="Times New Roman"/>
                <w:color w:val="000000"/>
                <w:sz w:val="24"/>
              </w:rPr>
              <w:t xml:space="preserve">Класс </w:t>
            </w:r>
            <w:proofErr w:type="spellStart"/>
            <w:r w:rsidRPr="00A00DA4">
              <w:rPr>
                <w:rFonts w:ascii="Times New Roman" w:hAnsi="Times New Roman"/>
                <w:color w:val="000000"/>
                <w:sz w:val="24"/>
              </w:rPr>
              <w:t>энергоэффективности</w:t>
            </w:r>
            <w:proofErr w:type="spellEnd"/>
            <w:r w:rsidRPr="00A00DA4">
              <w:rPr>
                <w:rFonts w:ascii="Times New Roman" w:hAnsi="Times New Roman"/>
                <w:color w:val="000000"/>
                <w:sz w:val="24"/>
              </w:rPr>
              <w:t xml:space="preserve"> оборудования </w:t>
            </w:r>
            <w:r>
              <w:rPr>
                <w:rFonts w:ascii="Times New Roman" w:hAnsi="Times New Roman"/>
                <w:color w:val="000000"/>
                <w:sz w:val="24"/>
              </w:rPr>
              <w:t xml:space="preserve">должен быть </w:t>
            </w:r>
            <w:r w:rsidRPr="00A00DA4">
              <w:rPr>
                <w:rFonts w:ascii="Times New Roman" w:hAnsi="Times New Roman"/>
                <w:color w:val="000000"/>
                <w:sz w:val="24"/>
              </w:rPr>
              <w:t xml:space="preserve">не </w:t>
            </w:r>
            <w:r w:rsidR="009C600B">
              <w:rPr>
                <w:rFonts w:ascii="Times New Roman" w:hAnsi="Times New Roman"/>
                <w:color w:val="000000"/>
                <w:sz w:val="24"/>
              </w:rPr>
              <w:t>ниже</w:t>
            </w:r>
            <w:r w:rsidRPr="00A00DA4">
              <w:rPr>
                <w:rFonts w:ascii="Times New Roman" w:hAnsi="Times New Roman"/>
                <w:color w:val="000000"/>
                <w:sz w:val="24"/>
              </w:rPr>
              <w:t xml:space="preserve"> «А+».</w:t>
            </w:r>
          </w:p>
          <w:p w:rsidR="00C25E9D" w:rsidRDefault="00C25E9D" w:rsidP="00C25E9D">
            <w:pPr>
              <w:pStyle w:val="a7"/>
              <w:numPr>
                <w:ilvl w:val="1"/>
                <w:numId w:val="20"/>
              </w:numPr>
              <w:shd w:val="clear" w:color="auto" w:fill="FFFFFF"/>
              <w:tabs>
                <w:tab w:val="left" w:pos="1094"/>
              </w:tabs>
              <w:spacing w:before="100" w:beforeAutospacing="1"/>
              <w:ind w:left="0" w:firstLine="0"/>
              <w:jc w:val="both"/>
              <w:rPr>
                <w:rFonts w:ascii="Times New Roman" w:hAnsi="Times New Roman"/>
                <w:color w:val="000000"/>
                <w:sz w:val="24"/>
              </w:rPr>
            </w:pPr>
            <w:proofErr w:type="spellStart"/>
            <w:r w:rsidRPr="00A00DA4">
              <w:rPr>
                <w:rFonts w:ascii="Times New Roman" w:hAnsi="Times New Roman"/>
                <w:color w:val="000000"/>
                <w:sz w:val="24"/>
              </w:rPr>
              <w:t>Мультизональная</w:t>
            </w:r>
            <w:proofErr w:type="spellEnd"/>
            <w:r w:rsidRPr="00A00DA4">
              <w:rPr>
                <w:rFonts w:ascii="Times New Roman" w:hAnsi="Times New Roman"/>
                <w:color w:val="000000"/>
                <w:sz w:val="24"/>
              </w:rPr>
              <w:t xml:space="preserve"> система кондиционирования воздуха должна запускаться автоматически по команде термостата или иного датчика и иметь функцию перезапуска при сбоях в электроэнергии. После сбоя в электроэнергии система должна автоматически возобновлять работу в прежнем режиме.</w:t>
            </w:r>
          </w:p>
          <w:p w:rsidR="00C25E9D" w:rsidRPr="00A00DA4" w:rsidRDefault="00C25E9D" w:rsidP="00C25E9D">
            <w:pPr>
              <w:pStyle w:val="a7"/>
              <w:numPr>
                <w:ilvl w:val="1"/>
                <w:numId w:val="20"/>
              </w:numPr>
              <w:shd w:val="clear" w:color="auto" w:fill="FFFFFF"/>
              <w:tabs>
                <w:tab w:val="left" w:pos="1094"/>
              </w:tabs>
              <w:spacing w:before="100" w:beforeAutospacing="1"/>
              <w:ind w:left="0" w:firstLine="0"/>
              <w:jc w:val="both"/>
              <w:rPr>
                <w:rFonts w:ascii="Times New Roman" w:hAnsi="Times New Roman"/>
                <w:color w:val="000000"/>
                <w:sz w:val="24"/>
              </w:rPr>
            </w:pPr>
            <w:r w:rsidRPr="00A00DA4">
              <w:rPr>
                <w:rFonts w:ascii="Times New Roman" w:hAnsi="Times New Roman"/>
                <w:sz w:val="24"/>
                <w:szCs w:val="24"/>
                <w:lang w:eastAsia="ar-SA"/>
              </w:rPr>
              <w:t>Пульты управления должны иметь инфракрасные датчики.</w:t>
            </w:r>
          </w:p>
        </w:tc>
      </w:tr>
      <w:tr w:rsidR="00C25E9D" w:rsidRPr="008F4C72" w:rsidTr="000836AA">
        <w:trPr>
          <w:trHeight w:val="20"/>
        </w:trPr>
        <w:tc>
          <w:tcPr>
            <w:tcW w:w="856" w:type="dxa"/>
            <w:vAlign w:val="center"/>
          </w:tcPr>
          <w:p w:rsidR="00C25E9D" w:rsidRPr="0023605A" w:rsidRDefault="00C25E9D" w:rsidP="00C25E9D">
            <w:pPr>
              <w:pStyle w:val="a7"/>
              <w:numPr>
                <w:ilvl w:val="0"/>
                <w:numId w:val="20"/>
              </w:numPr>
              <w:jc w:val="both"/>
              <w:rPr>
                <w:rFonts w:ascii="Times New Roman" w:hAnsi="Times New Roman"/>
                <w:sz w:val="24"/>
                <w:szCs w:val="24"/>
                <w:lang w:eastAsia="zh-CN"/>
              </w:rPr>
            </w:pPr>
          </w:p>
        </w:tc>
        <w:tc>
          <w:tcPr>
            <w:tcW w:w="2336" w:type="dxa"/>
            <w:vAlign w:val="center"/>
          </w:tcPr>
          <w:p w:rsidR="00C25E9D" w:rsidRPr="008F4C72" w:rsidRDefault="00C25E9D" w:rsidP="000836AA">
            <w:pPr>
              <w:snapToGrid w:val="0"/>
              <w:rPr>
                <w:rFonts w:ascii="Times New Roman" w:hAnsi="Times New Roman"/>
                <w:sz w:val="24"/>
                <w:szCs w:val="24"/>
              </w:rPr>
            </w:pPr>
            <w:r>
              <w:rPr>
                <w:rFonts w:ascii="Times New Roman" w:hAnsi="Times New Roman"/>
                <w:bCs/>
                <w:sz w:val="24"/>
                <w:szCs w:val="24"/>
                <w:lang w:eastAsia="ar-SA"/>
              </w:rPr>
              <w:t>Особые условия</w:t>
            </w:r>
          </w:p>
        </w:tc>
        <w:tc>
          <w:tcPr>
            <w:tcW w:w="6590" w:type="dxa"/>
            <w:vAlign w:val="center"/>
          </w:tcPr>
          <w:p w:rsidR="00C25E9D" w:rsidRDefault="00C25E9D" w:rsidP="00C25E9D">
            <w:pPr>
              <w:pStyle w:val="a7"/>
              <w:numPr>
                <w:ilvl w:val="1"/>
                <w:numId w:val="20"/>
              </w:numPr>
              <w:suppressAutoHyphens/>
              <w:ind w:left="0" w:firstLine="0"/>
              <w:jc w:val="both"/>
              <w:rPr>
                <w:rFonts w:ascii="Times New Roman" w:hAnsi="Times New Roman"/>
                <w:sz w:val="24"/>
                <w:szCs w:val="24"/>
                <w:lang w:eastAsia="ru-RU"/>
              </w:rPr>
            </w:pPr>
            <w:r>
              <w:rPr>
                <w:rFonts w:ascii="Times New Roman" w:hAnsi="Times New Roman"/>
                <w:sz w:val="24"/>
                <w:szCs w:val="24"/>
                <w:lang w:eastAsia="ru-RU"/>
              </w:rPr>
              <w:t xml:space="preserve"> </w:t>
            </w:r>
            <w:r w:rsidRPr="00A00DA4">
              <w:rPr>
                <w:rFonts w:ascii="Times New Roman" w:hAnsi="Times New Roman"/>
                <w:sz w:val="24"/>
                <w:szCs w:val="24"/>
                <w:lang w:eastAsia="ru-RU"/>
              </w:rPr>
              <w:t xml:space="preserve">В течение </w:t>
            </w:r>
            <w:r>
              <w:rPr>
                <w:rFonts w:ascii="Times New Roman" w:hAnsi="Times New Roman"/>
                <w:sz w:val="24"/>
                <w:szCs w:val="24"/>
                <w:lang w:eastAsia="ru-RU"/>
              </w:rPr>
              <w:t>5 (пяти) календарных дней</w:t>
            </w:r>
            <w:r w:rsidRPr="00A00DA4">
              <w:rPr>
                <w:rFonts w:ascii="Times New Roman" w:hAnsi="Times New Roman"/>
                <w:sz w:val="24"/>
                <w:szCs w:val="24"/>
                <w:lang w:eastAsia="ru-RU"/>
              </w:rPr>
              <w:t xml:space="preserve"> с даты </w:t>
            </w:r>
            <w:r>
              <w:rPr>
                <w:rFonts w:ascii="Times New Roman" w:hAnsi="Times New Roman"/>
                <w:sz w:val="24"/>
                <w:szCs w:val="24"/>
                <w:lang w:eastAsia="ru-RU"/>
              </w:rPr>
              <w:t>подписания контракта</w:t>
            </w:r>
            <w:r w:rsidRPr="00A00DA4">
              <w:rPr>
                <w:rFonts w:ascii="Times New Roman" w:hAnsi="Times New Roman"/>
                <w:sz w:val="24"/>
                <w:szCs w:val="24"/>
                <w:lang w:eastAsia="ru-RU"/>
              </w:rPr>
              <w:t xml:space="preserve"> Подрядчик должен выполнить визуальный осмотр</w:t>
            </w:r>
            <w:r>
              <w:rPr>
                <w:rFonts w:ascii="Times New Roman" w:hAnsi="Times New Roman"/>
                <w:sz w:val="24"/>
                <w:szCs w:val="24"/>
                <w:lang w:eastAsia="ru-RU"/>
              </w:rPr>
              <w:t>,</w:t>
            </w:r>
            <w:r w:rsidRPr="00A00DA4">
              <w:rPr>
                <w:rFonts w:ascii="Times New Roman" w:hAnsi="Times New Roman"/>
                <w:sz w:val="24"/>
                <w:szCs w:val="24"/>
                <w:lang w:eastAsia="ru-RU"/>
              </w:rPr>
              <w:t xml:space="preserve"> </w:t>
            </w:r>
            <w:r>
              <w:rPr>
                <w:rFonts w:ascii="Times New Roman" w:hAnsi="Times New Roman"/>
                <w:sz w:val="24"/>
                <w:szCs w:val="24"/>
                <w:lang w:eastAsia="ru-RU"/>
              </w:rPr>
              <w:t>обмерные работы</w:t>
            </w:r>
            <w:r w:rsidRPr="00A00DA4">
              <w:rPr>
                <w:rFonts w:ascii="Times New Roman" w:hAnsi="Times New Roman"/>
                <w:sz w:val="24"/>
                <w:szCs w:val="24"/>
                <w:lang w:eastAsia="ru-RU"/>
              </w:rPr>
              <w:t xml:space="preserve"> </w:t>
            </w:r>
            <w:r>
              <w:rPr>
                <w:rFonts w:ascii="Times New Roman" w:hAnsi="Times New Roman"/>
                <w:sz w:val="24"/>
                <w:szCs w:val="24"/>
                <w:lang w:eastAsia="ru-RU"/>
              </w:rPr>
              <w:t>и необходимое для проектирования обследование для получения недостающих исходных данных.</w:t>
            </w:r>
          </w:p>
          <w:p w:rsidR="00C25E9D" w:rsidRDefault="00C25E9D" w:rsidP="00C25E9D">
            <w:pPr>
              <w:pStyle w:val="a7"/>
              <w:numPr>
                <w:ilvl w:val="1"/>
                <w:numId w:val="20"/>
              </w:numPr>
              <w:suppressAutoHyphens/>
              <w:ind w:left="0" w:firstLine="0"/>
              <w:jc w:val="both"/>
              <w:rPr>
                <w:rFonts w:ascii="Times New Roman" w:hAnsi="Times New Roman"/>
                <w:sz w:val="24"/>
                <w:szCs w:val="24"/>
                <w:lang w:eastAsia="ru-RU"/>
              </w:rPr>
            </w:pPr>
            <w:r>
              <w:rPr>
                <w:rFonts w:ascii="Times New Roman" w:hAnsi="Times New Roman"/>
                <w:sz w:val="24"/>
                <w:szCs w:val="24"/>
                <w:lang w:eastAsia="ru-RU"/>
              </w:rPr>
              <w:t xml:space="preserve"> </w:t>
            </w:r>
            <w:r w:rsidRPr="00CC3507">
              <w:rPr>
                <w:rFonts w:ascii="Times New Roman" w:hAnsi="Times New Roman"/>
                <w:sz w:val="24"/>
                <w:szCs w:val="24"/>
                <w:lang w:eastAsia="ru-RU"/>
              </w:rPr>
              <w:t>Выполнение п. 11.1. настоящего</w:t>
            </w:r>
            <w:r>
              <w:rPr>
                <w:rFonts w:ascii="Times New Roman" w:hAnsi="Times New Roman"/>
                <w:sz w:val="24"/>
                <w:szCs w:val="24"/>
                <w:lang w:eastAsia="ru-RU"/>
              </w:rPr>
              <w:t xml:space="preserve"> Технического задания производится</w:t>
            </w:r>
            <w:r w:rsidRPr="00F10AFA">
              <w:rPr>
                <w:rFonts w:ascii="Times New Roman" w:hAnsi="Times New Roman"/>
                <w:sz w:val="24"/>
                <w:szCs w:val="24"/>
                <w:lang w:eastAsia="ru-RU"/>
              </w:rPr>
              <w:t xml:space="preserve"> в условиях действующего </w:t>
            </w:r>
            <w:r>
              <w:rPr>
                <w:rFonts w:ascii="Times New Roman" w:hAnsi="Times New Roman"/>
                <w:sz w:val="24"/>
                <w:szCs w:val="24"/>
                <w:lang w:eastAsia="ru-RU"/>
              </w:rPr>
              <w:t>медицинского Учреждения и должно осуществляться</w:t>
            </w:r>
            <w:r w:rsidRPr="00F10AFA">
              <w:rPr>
                <w:rFonts w:ascii="Times New Roman" w:hAnsi="Times New Roman"/>
                <w:sz w:val="24"/>
                <w:szCs w:val="24"/>
                <w:lang w:eastAsia="ru-RU"/>
              </w:rPr>
              <w:t xml:space="preserve"> только в дневное время</w:t>
            </w:r>
            <w:r>
              <w:rPr>
                <w:rFonts w:ascii="Times New Roman" w:hAnsi="Times New Roman"/>
                <w:sz w:val="24"/>
                <w:szCs w:val="24"/>
                <w:lang w:eastAsia="ru-RU"/>
              </w:rPr>
              <w:t xml:space="preserve"> по предварительному согласованию с ответственным представителем Заказчика.</w:t>
            </w:r>
            <w:r w:rsidRPr="00F10AFA">
              <w:rPr>
                <w:rFonts w:ascii="Times New Roman" w:hAnsi="Times New Roman"/>
                <w:sz w:val="24"/>
                <w:szCs w:val="24"/>
                <w:lang w:eastAsia="ru-RU"/>
              </w:rPr>
              <w:t xml:space="preserve"> </w:t>
            </w:r>
            <w:r>
              <w:rPr>
                <w:rFonts w:ascii="Times New Roman" w:hAnsi="Times New Roman"/>
                <w:sz w:val="24"/>
                <w:szCs w:val="24"/>
                <w:lang w:eastAsia="ru-RU"/>
              </w:rPr>
              <w:t xml:space="preserve">Учесть, что указанные работы будут производиться </w:t>
            </w:r>
            <w:r w:rsidRPr="00F10AFA">
              <w:rPr>
                <w:rFonts w:ascii="Times New Roman" w:hAnsi="Times New Roman"/>
                <w:sz w:val="24"/>
                <w:szCs w:val="24"/>
                <w:lang w:eastAsia="ru-RU"/>
              </w:rPr>
              <w:t xml:space="preserve">вблизи оборудования, находящегося под напряжением, </w:t>
            </w:r>
            <w:r>
              <w:rPr>
                <w:rFonts w:ascii="Times New Roman" w:hAnsi="Times New Roman"/>
                <w:sz w:val="24"/>
                <w:szCs w:val="24"/>
                <w:lang w:eastAsia="ru-RU"/>
              </w:rPr>
              <w:t xml:space="preserve">а также </w:t>
            </w:r>
            <w:r w:rsidRPr="00F10AFA">
              <w:rPr>
                <w:rFonts w:ascii="Times New Roman" w:hAnsi="Times New Roman"/>
                <w:sz w:val="24"/>
                <w:szCs w:val="24"/>
                <w:lang w:eastAsia="ru-RU"/>
              </w:rPr>
              <w:t>в усло</w:t>
            </w:r>
            <w:r>
              <w:rPr>
                <w:rFonts w:ascii="Times New Roman" w:hAnsi="Times New Roman"/>
                <w:sz w:val="24"/>
                <w:szCs w:val="24"/>
                <w:lang w:eastAsia="ru-RU"/>
              </w:rPr>
              <w:t xml:space="preserve">виях стесненности рабочих мест и должно осуществляться </w:t>
            </w:r>
            <w:r w:rsidRPr="00F10AFA">
              <w:rPr>
                <w:rFonts w:ascii="Times New Roman" w:hAnsi="Times New Roman"/>
                <w:sz w:val="24"/>
                <w:szCs w:val="24"/>
                <w:lang w:eastAsia="ru-RU"/>
              </w:rPr>
              <w:t>с соблюдением техники безопасности.</w:t>
            </w:r>
          </w:p>
          <w:p w:rsidR="00C25E9D" w:rsidRPr="00C95151" w:rsidRDefault="00C25E9D" w:rsidP="00C25E9D">
            <w:pPr>
              <w:pStyle w:val="a7"/>
              <w:numPr>
                <w:ilvl w:val="1"/>
                <w:numId w:val="20"/>
              </w:numPr>
              <w:suppressAutoHyphens/>
              <w:ind w:left="0" w:firstLine="0"/>
              <w:jc w:val="both"/>
              <w:rPr>
                <w:rFonts w:ascii="Times New Roman" w:hAnsi="Times New Roman"/>
                <w:sz w:val="24"/>
                <w:szCs w:val="24"/>
                <w:lang w:eastAsia="ru-RU"/>
              </w:rPr>
            </w:pPr>
            <w:r>
              <w:rPr>
                <w:rFonts w:ascii="Times New Roman" w:hAnsi="Times New Roman"/>
                <w:sz w:val="24"/>
                <w:szCs w:val="24"/>
                <w:lang w:eastAsia="ru-RU"/>
              </w:rPr>
              <w:t>При разработке проектно-сметной (в детализации рабочей) документации должна быть учтена и обеспечена сохранность существующих сетей инженерной инфраструктуры (включая проложенные кабели, воздуховоды и прочее) и существующих строительных конструкций.</w:t>
            </w:r>
          </w:p>
        </w:tc>
      </w:tr>
      <w:tr w:rsidR="00C25E9D" w:rsidRPr="008F4C72" w:rsidTr="000836AA">
        <w:trPr>
          <w:trHeight w:val="20"/>
        </w:trPr>
        <w:tc>
          <w:tcPr>
            <w:tcW w:w="856" w:type="dxa"/>
            <w:vAlign w:val="center"/>
          </w:tcPr>
          <w:p w:rsidR="00C25E9D" w:rsidRPr="0023605A" w:rsidRDefault="00C25E9D" w:rsidP="00C25E9D">
            <w:pPr>
              <w:pStyle w:val="a7"/>
              <w:numPr>
                <w:ilvl w:val="0"/>
                <w:numId w:val="20"/>
              </w:numPr>
              <w:jc w:val="both"/>
              <w:rPr>
                <w:rFonts w:ascii="Times New Roman" w:hAnsi="Times New Roman"/>
                <w:sz w:val="24"/>
                <w:szCs w:val="24"/>
                <w:lang w:eastAsia="zh-CN"/>
              </w:rPr>
            </w:pPr>
          </w:p>
        </w:tc>
        <w:tc>
          <w:tcPr>
            <w:tcW w:w="2336" w:type="dxa"/>
            <w:vAlign w:val="center"/>
          </w:tcPr>
          <w:p w:rsidR="00C25E9D" w:rsidRDefault="00C25E9D" w:rsidP="000836AA">
            <w:pPr>
              <w:snapToGrid w:val="0"/>
              <w:rPr>
                <w:rFonts w:ascii="Times New Roman" w:hAnsi="Times New Roman"/>
                <w:bCs/>
                <w:sz w:val="24"/>
                <w:szCs w:val="24"/>
                <w:lang w:eastAsia="ar-SA"/>
              </w:rPr>
            </w:pPr>
            <w:r>
              <w:rPr>
                <w:rFonts w:ascii="Times New Roman" w:hAnsi="Times New Roman"/>
                <w:sz w:val="24"/>
                <w:szCs w:val="24"/>
                <w:lang w:eastAsia="ar-SA"/>
              </w:rPr>
              <w:t>Технические требования к разработке проектно-сметной (в детализации рабочей) документации</w:t>
            </w:r>
          </w:p>
        </w:tc>
        <w:tc>
          <w:tcPr>
            <w:tcW w:w="6590" w:type="dxa"/>
            <w:vAlign w:val="center"/>
          </w:tcPr>
          <w:p w:rsidR="00C25E9D" w:rsidRPr="00D34E4E" w:rsidRDefault="00C25E9D" w:rsidP="00C25E9D">
            <w:pPr>
              <w:pStyle w:val="a7"/>
              <w:numPr>
                <w:ilvl w:val="1"/>
                <w:numId w:val="20"/>
              </w:numPr>
              <w:suppressAutoHyphens/>
              <w:ind w:left="0" w:firstLine="0"/>
              <w:jc w:val="both"/>
              <w:rPr>
                <w:rFonts w:ascii="Times New Roman" w:hAnsi="Times New Roman"/>
                <w:bCs/>
                <w:sz w:val="24"/>
                <w:szCs w:val="24"/>
                <w:lang w:eastAsia="ru-RU"/>
              </w:rPr>
            </w:pPr>
            <w:r w:rsidRPr="00D34E4E">
              <w:rPr>
                <w:rFonts w:ascii="Times New Roman" w:hAnsi="Times New Roman"/>
                <w:sz w:val="24"/>
                <w:szCs w:val="24"/>
                <w:lang w:eastAsia="ru-RU"/>
              </w:rPr>
              <w:t>В разделе рабочей документации произвести расчёты всех теплопоступлений (от персонала, технологического оборудования, световых проемов и т.д</w:t>
            </w:r>
            <w:r w:rsidR="00FC31AD">
              <w:rPr>
                <w:rFonts w:ascii="Times New Roman" w:hAnsi="Times New Roman"/>
                <w:sz w:val="24"/>
                <w:szCs w:val="24"/>
                <w:lang w:eastAsia="ru-RU"/>
              </w:rPr>
              <w:t>.) в кондиционируемые помещения. Определить</w:t>
            </w:r>
            <w:r w:rsidRPr="00D34E4E">
              <w:rPr>
                <w:rFonts w:ascii="Times New Roman" w:hAnsi="Times New Roman"/>
                <w:sz w:val="24"/>
                <w:szCs w:val="24"/>
                <w:lang w:eastAsia="ru-RU"/>
              </w:rPr>
              <w:t xml:space="preserve"> требуемую холодопроизводительность оборудования и иные необходимые расчёты для разработки проекта</w:t>
            </w:r>
            <w:r w:rsidRPr="00D34E4E">
              <w:rPr>
                <w:rFonts w:ascii="Times New Roman" w:hAnsi="Times New Roman"/>
                <w:bCs/>
                <w:sz w:val="24"/>
                <w:szCs w:val="24"/>
                <w:lang w:eastAsia="ru-RU"/>
              </w:rPr>
              <w:t xml:space="preserve">. </w:t>
            </w:r>
          </w:p>
          <w:p w:rsidR="00C25E9D" w:rsidRPr="002C3ADD" w:rsidRDefault="00C25E9D" w:rsidP="00C25E9D">
            <w:pPr>
              <w:pStyle w:val="a7"/>
              <w:numPr>
                <w:ilvl w:val="1"/>
                <w:numId w:val="20"/>
              </w:numPr>
              <w:suppressAutoHyphens/>
              <w:ind w:left="0" w:firstLine="0"/>
              <w:jc w:val="both"/>
              <w:rPr>
                <w:rFonts w:ascii="Times New Roman" w:hAnsi="Times New Roman"/>
                <w:bCs/>
                <w:sz w:val="24"/>
                <w:szCs w:val="24"/>
                <w:lang w:eastAsia="ru-RU"/>
              </w:rPr>
            </w:pPr>
            <w:r>
              <w:rPr>
                <w:rFonts w:ascii="Times New Roman" w:hAnsi="Times New Roman"/>
                <w:sz w:val="24"/>
                <w:szCs w:val="24"/>
                <w:lang w:eastAsia="ru-RU"/>
              </w:rPr>
              <w:t xml:space="preserve"> </w:t>
            </w:r>
            <w:r w:rsidRPr="00D34E4E">
              <w:rPr>
                <w:rFonts w:ascii="Times New Roman" w:hAnsi="Times New Roman"/>
                <w:sz w:val="24"/>
                <w:szCs w:val="24"/>
                <w:lang w:eastAsia="ru-RU"/>
              </w:rPr>
              <w:t xml:space="preserve">На основании произведённых расчётов определить характеристики </w:t>
            </w:r>
            <w:proofErr w:type="spellStart"/>
            <w:r w:rsidRPr="00D34E4E">
              <w:rPr>
                <w:rFonts w:ascii="Times New Roman" w:hAnsi="Times New Roman"/>
                <w:sz w:val="24"/>
                <w:szCs w:val="24"/>
                <w:lang w:eastAsia="ru-RU"/>
              </w:rPr>
              <w:t>мультизональной</w:t>
            </w:r>
            <w:proofErr w:type="spellEnd"/>
            <w:r w:rsidRPr="00D34E4E">
              <w:rPr>
                <w:rFonts w:ascii="Times New Roman" w:hAnsi="Times New Roman"/>
                <w:sz w:val="24"/>
                <w:szCs w:val="24"/>
                <w:lang w:eastAsia="ru-RU"/>
              </w:rPr>
              <w:t xml:space="preserve"> системы, количество наружных и внутренних блоков и их мощность.</w:t>
            </w:r>
          </w:p>
          <w:p w:rsidR="00C25E9D" w:rsidRDefault="00C25E9D" w:rsidP="00C25E9D">
            <w:pPr>
              <w:pStyle w:val="a7"/>
              <w:numPr>
                <w:ilvl w:val="1"/>
                <w:numId w:val="20"/>
              </w:numPr>
              <w:suppressAutoHyphens/>
              <w:ind w:left="0" w:firstLine="0"/>
              <w:jc w:val="both"/>
              <w:rPr>
                <w:rFonts w:ascii="Times New Roman" w:hAnsi="Times New Roman"/>
                <w:bCs/>
                <w:sz w:val="24"/>
                <w:szCs w:val="24"/>
                <w:lang w:eastAsia="ru-RU"/>
              </w:rPr>
            </w:pPr>
            <w:r w:rsidRPr="002C3ADD">
              <w:rPr>
                <w:rFonts w:ascii="Times New Roman" w:hAnsi="Times New Roman"/>
                <w:sz w:val="24"/>
                <w:szCs w:val="24"/>
                <w:lang w:eastAsia="ru-RU"/>
              </w:rPr>
              <w:t>Выявить на объекте проектирования инженерную инфраструктуру, попадающую в зону производства работ</w:t>
            </w:r>
            <w:r>
              <w:rPr>
                <w:rFonts w:ascii="Times New Roman" w:hAnsi="Times New Roman"/>
                <w:sz w:val="24"/>
                <w:szCs w:val="24"/>
                <w:lang w:eastAsia="ru-RU"/>
              </w:rPr>
              <w:t xml:space="preserve">, и учесть в разработке </w:t>
            </w:r>
            <w:r>
              <w:rPr>
                <w:rFonts w:ascii="Times New Roman" w:hAnsi="Times New Roman"/>
                <w:sz w:val="24"/>
                <w:szCs w:val="24"/>
                <w:lang w:eastAsia="ar-SA"/>
              </w:rPr>
              <w:t>проектно-сметной (в детализации рабочей) документации</w:t>
            </w:r>
            <w:r w:rsidRPr="002C3ADD">
              <w:rPr>
                <w:rFonts w:ascii="Times New Roman" w:hAnsi="Times New Roman"/>
                <w:sz w:val="24"/>
                <w:szCs w:val="24"/>
                <w:lang w:eastAsia="ru-RU"/>
              </w:rPr>
              <w:t>;</w:t>
            </w:r>
          </w:p>
          <w:p w:rsidR="00C25E9D" w:rsidRDefault="00C25E9D" w:rsidP="00C25E9D">
            <w:pPr>
              <w:pStyle w:val="a7"/>
              <w:numPr>
                <w:ilvl w:val="1"/>
                <w:numId w:val="20"/>
              </w:numPr>
              <w:suppressAutoHyphens/>
              <w:ind w:left="0" w:firstLine="0"/>
              <w:jc w:val="both"/>
              <w:rPr>
                <w:rFonts w:ascii="Times New Roman" w:hAnsi="Times New Roman"/>
                <w:bCs/>
                <w:sz w:val="24"/>
                <w:szCs w:val="24"/>
                <w:lang w:eastAsia="ru-RU"/>
              </w:rPr>
            </w:pPr>
            <w:r w:rsidRPr="002C3ADD">
              <w:rPr>
                <w:rFonts w:ascii="Times New Roman" w:hAnsi="Times New Roman"/>
                <w:sz w:val="24"/>
                <w:szCs w:val="24"/>
              </w:rPr>
              <w:t xml:space="preserve">В случае попадания в зону производства работ инженерных сетей или строительных конструкций и необходимости предусмотреть с ними в документации каких- либо действий (перенос, демонтаж, модернизация и т. д.) Подрядчику необходимо запросить технические условия, либо предусмотреть сохранность инженерной инфраструктуры в случае, если она не подлежит замене, или предложить иное решение, а после получения технических условий разработать раздел документации и согласовать его с Заказчиком. </w:t>
            </w:r>
          </w:p>
          <w:p w:rsidR="00C25E9D" w:rsidRPr="00A00079" w:rsidRDefault="00C25E9D" w:rsidP="00C25E9D">
            <w:pPr>
              <w:pStyle w:val="a7"/>
              <w:numPr>
                <w:ilvl w:val="1"/>
                <w:numId w:val="20"/>
              </w:numPr>
              <w:suppressAutoHyphens/>
              <w:ind w:left="0" w:firstLine="0"/>
              <w:jc w:val="both"/>
              <w:rPr>
                <w:rFonts w:ascii="Times New Roman" w:hAnsi="Times New Roman"/>
                <w:bCs/>
                <w:sz w:val="24"/>
                <w:szCs w:val="24"/>
                <w:lang w:eastAsia="ru-RU"/>
              </w:rPr>
            </w:pPr>
            <w:r>
              <w:rPr>
                <w:rFonts w:ascii="Times New Roman" w:hAnsi="Times New Roman"/>
                <w:sz w:val="24"/>
                <w:szCs w:val="24"/>
                <w:lang w:eastAsia="ar-SA"/>
              </w:rPr>
              <w:t>Проектно-сметной (в детализации рабочей) документации предусмотреть</w:t>
            </w:r>
            <w:r w:rsidRPr="002C3ADD">
              <w:rPr>
                <w:rFonts w:ascii="Times New Roman" w:hAnsi="Times New Roman"/>
                <w:sz w:val="24"/>
                <w:szCs w:val="24"/>
              </w:rPr>
              <w:t>:</w:t>
            </w:r>
          </w:p>
          <w:p w:rsidR="00C25E9D" w:rsidRPr="00A00079" w:rsidRDefault="00C25E9D" w:rsidP="00C25E9D">
            <w:pPr>
              <w:pStyle w:val="a7"/>
              <w:numPr>
                <w:ilvl w:val="2"/>
                <w:numId w:val="20"/>
              </w:numPr>
              <w:suppressAutoHyphens/>
              <w:ind w:left="0" w:firstLine="0"/>
              <w:jc w:val="both"/>
              <w:rPr>
                <w:rFonts w:ascii="Times New Roman" w:hAnsi="Times New Roman"/>
                <w:bCs/>
                <w:sz w:val="24"/>
                <w:szCs w:val="24"/>
                <w:lang w:eastAsia="ru-RU"/>
              </w:rPr>
            </w:pPr>
            <w:r w:rsidRPr="00A00079">
              <w:rPr>
                <w:rFonts w:ascii="Times New Roman" w:hAnsi="Times New Roman"/>
                <w:color w:val="000000"/>
                <w:sz w:val="24"/>
                <w:szCs w:val="24"/>
              </w:rPr>
              <w:t xml:space="preserve">Выбор типа и определение количества </w:t>
            </w:r>
            <w:proofErr w:type="spellStart"/>
            <w:r w:rsidRPr="00A00079">
              <w:rPr>
                <w:rFonts w:ascii="Times New Roman" w:hAnsi="Times New Roman"/>
                <w:color w:val="000000"/>
                <w:sz w:val="24"/>
                <w:szCs w:val="24"/>
              </w:rPr>
              <w:t>мультизональных</w:t>
            </w:r>
            <w:proofErr w:type="spellEnd"/>
            <w:r w:rsidRPr="00A00079">
              <w:rPr>
                <w:rFonts w:ascii="Times New Roman" w:hAnsi="Times New Roman"/>
                <w:color w:val="000000"/>
                <w:sz w:val="24"/>
                <w:szCs w:val="24"/>
              </w:rPr>
              <w:t xml:space="preserve"> систем кондиционирования</w:t>
            </w:r>
            <w:r>
              <w:rPr>
                <w:rFonts w:ascii="Times New Roman" w:hAnsi="Times New Roman"/>
                <w:color w:val="000000"/>
                <w:sz w:val="24"/>
                <w:szCs w:val="24"/>
              </w:rPr>
              <w:t>;</w:t>
            </w:r>
          </w:p>
          <w:p w:rsidR="00C25E9D" w:rsidRPr="00FC31AD" w:rsidRDefault="00C25E9D" w:rsidP="00C25E9D">
            <w:pPr>
              <w:pStyle w:val="a7"/>
              <w:numPr>
                <w:ilvl w:val="2"/>
                <w:numId w:val="20"/>
              </w:numPr>
              <w:suppressAutoHyphens/>
              <w:ind w:left="0" w:firstLine="0"/>
              <w:jc w:val="both"/>
              <w:rPr>
                <w:rFonts w:ascii="Times New Roman" w:hAnsi="Times New Roman"/>
                <w:bCs/>
                <w:sz w:val="24"/>
                <w:szCs w:val="24"/>
                <w:lang w:eastAsia="ru-RU"/>
              </w:rPr>
            </w:pPr>
            <w:r w:rsidRPr="00A00079">
              <w:rPr>
                <w:rFonts w:ascii="Times New Roman" w:hAnsi="Times New Roman"/>
                <w:color w:val="000000"/>
                <w:sz w:val="24"/>
                <w:szCs w:val="24"/>
              </w:rPr>
              <w:t>Определение мест расположения наружных блоков</w:t>
            </w:r>
            <w:r>
              <w:rPr>
                <w:rFonts w:ascii="Times New Roman" w:hAnsi="Times New Roman"/>
                <w:color w:val="000000"/>
                <w:sz w:val="24"/>
                <w:szCs w:val="24"/>
              </w:rPr>
              <w:t xml:space="preserve"> (с учетом установки их на кровле);</w:t>
            </w:r>
          </w:p>
          <w:p w:rsidR="00FC31AD" w:rsidRPr="00A00079" w:rsidRDefault="00FC31AD" w:rsidP="00C25E9D">
            <w:pPr>
              <w:pStyle w:val="a7"/>
              <w:numPr>
                <w:ilvl w:val="2"/>
                <w:numId w:val="20"/>
              </w:numPr>
              <w:suppressAutoHyphens/>
              <w:ind w:left="0" w:firstLine="0"/>
              <w:jc w:val="both"/>
              <w:rPr>
                <w:rFonts w:ascii="Times New Roman" w:hAnsi="Times New Roman"/>
                <w:bCs/>
                <w:sz w:val="24"/>
                <w:szCs w:val="24"/>
                <w:lang w:eastAsia="ru-RU"/>
              </w:rPr>
            </w:pPr>
            <w:r>
              <w:rPr>
                <w:rFonts w:ascii="Times New Roman" w:hAnsi="Times New Roman"/>
                <w:color w:val="000000"/>
                <w:sz w:val="24"/>
                <w:szCs w:val="24"/>
              </w:rPr>
              <w:t>Определить места расположения внутренних блоков;</w:t>
            </w:r>
          </w:p>
          <w:p w:rsidR="00C25E9D" w:rsidRPr="00A00079" w:rsidRDefault="00C25E9D" w:rsidP="00C25E9D">
            <w:pPr>
              <w:pStyle w:val="a7"/>
              <w:numPr>
                <w:ilvl w:val="2"/>
                <w:numId w:val="20"/>
              </w:numPr>
              <w:suppressAutoHyphens/>
              <w:ind w:left="0" w:firstLine="0"/>
              <w:jc w:val="both"/>
              <w:rPr>
                <w:rFonts w:ascii="Times New Roman" w:hAnsi="Times New Roman"/>
                <w:bCs/>
                <w:sz w:val="24"/>
                <w:szCs w:val="24"/>
                <w:lang w:eastAsia="ru-RU"/>
              </w:rPr>
            </w:pPr>
            <w:r>
              <w:rPr>
                <w:rFonts w:ascii="Times New Roman" w:hAnsi="Times New Roman"/>
                <w:color w:val="000000"/>
                <w:sz w:val="24"/>
                <w:szCs w:val="24"/>
              </w:rPr>
              <w:t>Прокладку т</w:t>
            </w:r>
            <w:r w:rsidRPr="00A00079">
              <w:rPr>
                <w:rFonts w:ascii="Times New Roman" w:hAnsi="Times New Roman"/>
                <w:color w:val="000000"/>
                <w:sz w:val="24"/>
                <w:szCs w:val="24"/>
              </w:rPr>
              <w:t>рассировк</w:t>
            </w:r>
            <w:r>
              <w:rPr>
                <w:rFonts w:ascii="Times New Roman" w:hAnsi="Times New Roman"/>
                <w:color w:val="000000"/>
                <w:sz w:val="24"/>
                <w:szCs w:val="24"/>
              </w:rPr>
              <w:t>и</w:t>
            </w:r>
            <w:r w:rsidRPr="00A00079">
              <w:rPr>
                <w:rFonts w:ascii="Times New Roman" w:hAnsi="Times New Roman"/>
                <w:color w:val="000000"/>
                <w:sz w:val="24"/>
                <w:szCs w:val="24"/>
              </w:rPr>
              <w:t xml:space="preserve"> </w:t>
            </w:r>
            <w:proofErr w:type="spellStart"/>
            <w:r w:rsidRPr="00A00079">
              <w:rPr>
                <w:rFonts w:ascii="Times New Roman" w:hAnsi="Times New Roman"/>
                <w:color w:val="000000"/>
                <w:sz w:val="24"/>
                <w:szCs w:val="24"/>
              </w:rPr>
              <w:t>фреонопроводов</w:t>
            </w:r>
            <w:proofErr w:type="spellEnd"/>
            <w:r>
              <w:rPr>
                <w:rFonts w:ascii="Times New Roman" w:hAnsi="Times New Roman"/>
                <w:color w:val="000000"/>
                <w:sz w:val="24"/>
                <w:szCs w:val="24"/>
              </w:rPr>
              <w:t>;</w:t>
            </w:r>
          </w:p>
          <w:p w:rsidR="00C25E9D" w:rsidRPr="00677212" w:rsidRDefault="00C25E9D" w:rsidP="00C25E9D">
            <w:pPr>
              <w:pStyle w:val="a7"/>
              <w:numPr>
                <w:ilvl w:val="2"/>
                <w:numId w:val="20"/>
              </w:numPr>
              <w:suppressAutoHyphens/>
              <w:ind w:left="0" w:firstLine="0"/>
              <w:jc w:val="both"/>
              <w:rPr>
                <w:rFonts w:ascii="Times New Roman" w:hAnsi="Times New Roman"/>
                <w:bCs/>
                <w:sz w:val="24"/>
                <w:szCs w:val="24"/>
                <w:lang w:eastAsia="ru-RU"/>
              </w:rPr>
            </w:pPr>
            <w:r w:rsidRPr="00A00079">
              <w:rPr>
                <w:rFonts w:ascii="Times New Roman" w:hAnsi="Times New Roman"/>
                <w:color w:val="000000"/>
                <w:sz w:val="24"/>
                <w:szCs w:val="24"/>
              </w:rPr>
              <w:t>Разработку дренажной системы</w:t>
            </w:r>
            <w:r>
              <w:rPr>
                <w:rFonts w:ascii="Times New Roman" w:hAnsi="Times New Roman"/>
                <w:color w:val="000000"/>
                <w:sz w:val="24"/>
                <w:szCs w:val="24"/>
              </w:rPr>
              <w:t>;</w:t>
            </w:r>
          </w:p>
          <w:p w:rsidR="00C25E9D" w:rsidRPr="00F32DAE" w:rsidRDefault="00C25E9D" w:rsidP="00C25E9D">
            <w:pPr>
              <w:pStyle w:val="a7"/>
              <w:numPr>
                <w:ilvl w:val="2"/>
                <w:numId w:val="20"/>
              </w:numPr>
              <w:suppressAutoHyphens/>
              <w:ind w:left="0" w:firstLine="0"/>
              <w:jc w:val="both"/>
              <w:rPr>
                <w:rFonts w:ascii="Times New Roman" w:hAnsi="Times New Roman"/>
                <w:bCs/>
                <w:sz w:val="24"/>
                <w:szCs w:val="24"/>
                <w:lang w:eastAsia="ru-RU"/>
              </w:rPr>
            </w:pPr>
            <w:r w:rsidRPr="00677212">
              <w:rPr>
                <w:rFonts w:ascii="Times New Roman" w:hAnsi="Times New Roman"/>
                <w:color w:val="000000"/>
                <w:sz w:val="24"/>
                <w:szCs w:val="24"/>
              </w:rPr>
              <w:t>Проектирование сети электропитан</w:t>
            </w:r>
            <w:r>
              <w:rPr>
                <w:rFonts w:ascii="Times New Roman" w:hAnsi="Times New Roman"/>
                <w:color w:val="000000"/>
                <w:sz w:val="24"/>
                <w:szCs w:val="24"/>
              </w:rPr>
              <w:t>ия наружных и внутренних блоков;</w:t>
            </w:r>
          </w:p>
          <w:p w:rsidR="00C25E9D" w:rsidRPr="00F32DAE" w:rsidRDefault="00C25E9D" w:rsidP="00C25E9D">
            <w:pPr>
              <w:pStyle w:val="a7"/>
              <w:numPr>
                <w:ilvl w:val="2"/>
                <w:numId w:val="20"/>
              </w:numPr>
              <w:suppressAutoHyphens/>
              <w:ind w:left="0" w:firstLine="0"/>
              <w:jc w:val="both"/>
              <w:rPr>
                <w:rFonts w:ascii="Times New Roman" w:hAnsi="Times New Roman"/>
                <w:bCs/>
                <w:sz w:val="24"/>
                <w:szCs w:val="24"/>
                <w:lang w:eastAsia="ru-RU"/>
              </w:rPr>
            </w:pPr>
            <w:r w:rsidRPr="00F32DAE">
              <w:rPr>
                <w:rFonts w:ascii="Times New Roman" w:hAnsi="Times New Roman"/>
                <w:color w:val="000000"/>
                <w:sz w:val="24"/>
                <w:szCs w:val="24"/>
              </w:rPr>
              <w:t>Определение состава системы управления и трасс</w:t>
            </w:r>
            <w:r>
              <w:rPr>
                <w:rFonts w:ascii="Times New Roman" w:hAnsi="Times New Roman"/>
                <w:color w:val="000000"/>
                <w:sz w:val="24"/>
                <w:szCs w:val="24"/>
              </w:rPr>
              <w:t>ировка кабеля систем управления;</w:t>
            </w:r>
          </w:p>
          <w:p w:rsidR="00C25E9D" w:rsidRDefault="00C25E9D" w:rsidP="00C25E9D">
            <w:pPr>
              <w:pStyle w:val="a7"/>
              <w:numPr>
                <w:ilvl w:val="1"/>
                <w:numId w:val="20"/>
              </w:numPr>
              <w:suppressAutoHyphens/>
              <w:ind w:left="0" w:firstLine="0"/>
              <w:jc w:val="both"/>
              <w:rPr>
                <w:rFonts w:ascii="Times New Roman" w:hAnsi="Times New Roman"/>
                <w:sz w:val="24"/>
                <w:szCs w:val="24"/>
                <w:lang w:eastAsia="ru-RU"/>
              </w:rPr>
            </w:pPr>
            <w:r>
              <w:rPr>
                <w:rFonts w:ascii="Times New Roman" w:hAnsi="Times New Roman"/>
                <w:sz w:val="24"/>
                <w:szCs w:val="24"/>
                <w:lang w:eastAsia="ru-RU"/>
              </w:rPr>
              <w:t>Общие требования:</w:t>
            </w:r>
          </w:p>
          <w:p w:rsidR="00C25E9D" w:rsidRDefault="00C25E9D" w:rsidP="00C25E9D">
            <w:pPr>
              <w:pStyle w:val="a7"/>
              <w:numPr>
                <w:ilvl w:val="2"/>
                <w:numId w:val="20"/>
              </w:numPr>
              <w:suppressAutoHyphens/>
              <w:ind w:left="0" w:firstLine="0"/>
              <w:jc w:val="both"/>
              <w:rPr>
                <w:rFonts w:ascii="Times New Roman" w:hAnsi="Times New Roman"/>
                <w:sz w:val="24"/>
                <w:szCs w:val="24"/>
                <w:lang w:eastAsia="ru-RU"/>
              </w:rPr>
            </w:pPr>
            <w:r w:rsidRPr="007620EA">
              <w:rPr>
                <w:rFonts w:ascii="Times New Roman" w:hAnsi="Times New Roman"/>
                <w:sz w:val="24"/>
                <w:szCs w:val="24"/>
                <w:lang w:eastAsia="ru-RU"/>
              </w:rPr>
              <w:t>Предусмотреть применение огнестойких кабельных линий;</w:t>
            </w:r>
          </w:p>
          <w:p w:rsidR="00C25E9D" w:rsidRDefault="00C25E9D" w:rsidP="00C25E9D">
            <w:pPr>
              <w:pStyle w:val="a7"/>
              <w:numPr>
                <w:ilvl w:val="2"/>
                <w:numId w:val="20"/>
              </w:numPr>
              <w:suppressAutoHyphens/>
              <w:ind w:left="0" w:firstLine="0"/>
              <w:jc w:val="both"/>
              <w:rPr>
                <w:rFonts w:ascii="Times New Roman" w:hAnsi="Times New Roman"/>
                <w:sz w:val="24"/>
                <w:szCs w:val="24"/>
                <w:lang w:eastAsia="ru-RU"/>
              </w:rPr>
            </w:pPr>
            <w:r w:rsidRPr="007620EA">
              <w:rPr>
                <w:rFonts w:ascii="Times New Roman" w:hAnsi="Times New Roman"/>
                <w:sz w:val="24"/>
                <w:szCs w:val="24"/>
                <w:lang w:eastAsia="ru-RU"/>
              </w:rPr>
              <w:t xml:space="preserve">Оборудование и материалы должны иметь сертификаты соответствия (в т. ч.) пожарной безопасности; </w:t>
            </w:r>
          </w:p>
          <w:p w:rsidR="00C25E9D" w:rsidRDefault="00C25E9D" w:rsidP="00C25E9D">
            <w:pPr>
              <w:pStyle w:val="a7"/>
              <w:numPr>
                <w:ilvl w:val="2"/>
                <w:numId w:val="20"/>
              </w:numPr>
              <w:suppressAutoHyphens/>
              <w:ind w:left="0" w:firstLine="0"/>
              <w:jc w:val="both"/>
              <w:rPr>
                <w:rFonts w:ascii="Times New Roman" w:hAnsi="Times New Roman"/>
                <w:sz w:val="24"/>
                <w:szCs w:val="24"/>
                <w:lang w:eastAsia="ru-RU"/>
              </w:rPr>
            </w:pPr>
            <w:r w:rsidRPr="007620EA">
              <w:rPr>
                <w:rFonts w:ascii="Times New Roman" w:hAnsi="Times New Roman"/>
                <w:sz w:val="24"/>
                <w:szCs w:val="24"/>
                <w:lang w:eastAsia="ru-RU"/>
              </w:rPr>
              <w:t xml:space="preserve">Предусмотреть </w:t>
            </w:r>
            <w:r>
              <w:rPr>
                <w:rFonts w:ascii="Times New Roman" w:hAnsi="Times New Roman"/>
                <w:sz w:val="24"/>
                <w:szCs w:val="24"/>
                <w:lang w:eastAsia="ru-RU"/>
              </w:rPr>
              <w:t>восстановление отделки помещений</w:t>
            </w:r>
            <w:r w:rsidRPr="007620EA">
              <w:rPr>
                <w:rFonts w:ascii="Times New Roman" w:hAnsi="Times New Roman"/>
                <w:sz w:val="24"/>
                <w:szCs w:val="24"/>
                <w:lang w:eastAsia="ru-RU"/>
              </w:rPr>
              <w:t>;</w:t>
            </w:r>
          </w:p>
          <w:p w:rsidR="00FC31AD" w:rsidRDefault="00FC31AD" w:rsidP="00C25E9D">
            <w:pPr>
              <w:pStyle w:val="a7"/>
              <w:numPr>
                <w:ilvl w:val="2"/>
                <w:numId w:val="20"/>
              </w:numPr>
              <w:suppressAutoHyphens/>
              <w:ind w:left="0" w:firstLine="0"/>
              <w:jc w:val="both"/>
              <w:rPr>
                <w:rFonts w:ascii="Times New Roman" w:hAnsi="Times New Roman"/>
                <w:sz w:val="24"/>
                <w:szCs w:val="24"/>
                <w:lang w:eastAsia="ru-RU"/>
              </w:rPr>
            </w:pPr>
            <w:r>
              <w:rPr>
                <w:rFonts w:ascii="Times New Roman" w:hAnsi="Times New Roman"/>
                <w:sz w:val="24"/>
                <w:szCs w:val="24"/>
                <w:lang w:eastAsia="ru-RU"/>
              </w:rPr>
              <w:t>В местах прохода инженерных коммуникаций через кровлю предусмотреть герметичные узлы прохода;</w:t>
            </w:r>
          </w:p>
          <w:p w:rsidR="00C25E9D" w:rsidRDefault="00C25E9D" w:rsidP="00C25E9D">
            <w:pPr>
              <w:pStyle w:val="a7"/>
              <w:numPr>
                <w:ilvl w:val="2"/>
                <w:numId w:val="20"/>
              </w:numPr>
              <w:suppressAutoHyphens/>
              <w:ind w:left="0" w:firstLine="0"/>
              <w:jc w:val="both"/>
              <w:rPr>
                <w:rFonts w:ascii="Times New Roman" w:hAnsi="Times New Roman"/>
                <w:sz w:val="24"/>
                <w:szCs w:val="24"/>
                <w:lang w:eastAsia="ru-RU"/>
              </w:rPr>
            </w:pPr>
            <w:r w:rsidRPr="007620EA">
              <w:rPr>
                <w:rFonts w:ascii="Times New Roman" w:hAnsi="Times New Roman"/>
                <w:sz w:val="24"/>
                <w:szCs w:val="24"/>
                <w:lang w:eastAsia="ru-RU"/>
              </w:rPr>
              <w:t>В местах проходки кабельной конструкции через строительные конструкции предусмотреть герметизацию зазоров с сохранением требуемой огнестойкости строительной конструкции;</w:t>
            </w:r>
          </w:p>
          <w:p w:rsidR="00C25E9D" w:rsidRDefault="00C25E9D" w:rsidP="00C25E9D">
            <w:pPr>
              <w:pStyle w:val="a7"/>
              <w:numPr>
                <w:ilvl w:val="2"/>
                <w:numId w:val="20"/>
              </w:numPr>
              <w:suppressAutoHyphens/>
              <w:ind w:left="0" w:firstLine="0"/>
              <w:jc w:val="both"/>
              <w:rPr>
                <w:rFonts w:ascii="Times New Roman" w:hAnsi="Times New Roman"/>
                <w:sz w:val="24"/>
                <w:szCs w:val="24"/>
                <w:lang w:eastAsia="ru-RU"/>
              </w:rPr>
            </w:pPr>
            <w:r w:rsidRPr="007620EA">
              <w:rPr>
                <w:rFonts w:ascii="Times New Roman" w:hAnsi="Times New Roman"/>
                <w:sz w:val="24"/>
                <w:szCs w:val="24"/>
                <w:lang w:eastAsia="ru-RU"/>
              </w:rPr>
              <w:t>Необходимо произвести расчет отходов, образующихся при производстве работ</w:t>
            </w:r>
            <w:r>
              <w:rPr>
                <w:rFonts w:ascii="Times New Roman" w:hAnsi="Times New Roman"/>
                <w:sz w:val="24"/>
                <w:szCs w:val="24"/>
                <w:lang w:eastAsia="ru-RU"/>
              </w:rPr>
              <w:t xml:space="preserve">, </w:t>
            </w:r>
            <w:r w:rsidR="00FC31AD">
              <w:rPr>
                <w:rFonts w:ascii="Times New Roman" w:hAnsi="Times New Roman"/>
                <w:sz w:val="24"/>
                <w:szCs w:val="24"/>
                <w:lang w:eastAsia="ru-RU"/>
              </w:rPr>
              <w:t>У</w:t>
            </w:r>
            <w:r>
              <w:rPr>
                <w:rFonts w:ascii="Times New Roman" w:hAnsi="Times New Roman"/>
                <w:sz w:val="24"/>
                <w:szCs w:val="24"/>
                <w:lang w:eastAsia="ru-RU"/>
              </w:rPr>
              <w:t xml:space="preserve">честь в соответствующем разделе сметной документации </w:t>
            </w:r>
            <w:r w:rsidR="00FC31AD">
              <w:rPr>
                <w:rFonts w:ascii="Times New Roman" w:hAnsi="Times New Roman"/>
                <w:sz w:val="24"/>
                <w:szCs w:val="24"/>
                <w:lang w:eastAsia="ru-RU"/>
              </w:rPr>
              <w:t>объемы отходов, образующихся при выполнении работ и вывоз</w:t>
            </w:r>
            <w:r>
              <w:rPr>
                <w:rFonts w:ascii="Times New Roman" w:hAnsi="Times New Roman"/>
                <w:sz w:val="24"/>
                <w:szCs w:val="24"/>
                <w:lang w:eastAsia="ru-RU"/>
              </w:rPr>
              <w:t xml:space="preserve"> строительного мусора</w:t>
            </w:r>
            <w:r w:rsidRPr="007620EA">
              <w:rPr>
                <w:rFonts w:ascii="Times New Roman" w:hAnsi="Times New Roman"/>
                <w:sz w:val="24"/>
                <w:szCs w:val="24"/>
                <w:lang w:eastAsia="ru-RU"/>
              </w:rPr>
              <w:t>.</w:t>
            </w:r>
          </w:p>
          <w:p w:rsidR="00C25E9D" w:rsidRPr="007620EA" w:rsidRDefault="00C25E9D" w:rsidP="00C25E9D">
            <w:pPr>
              <w:pStyle w:val="a7"/>
              <w:numPr>
                <w:ilvl w:val="1"/>
                <w:numId w:val="20"/>
              </w:numPr>
              <w:suppressAutoHyphens/>
              <w:ind w:left="0" w:firstLine="0"/>
              <w:jc w:val="both"/>
              <w:rPr>
                <w:rFonts w:ascii="Times New Roman" w:hAnsi="Times New Roman"/>
                <w:sz w:val="24"/>
                <w:szCs w:val="24"/>
                <w:lang w:eastAsia="ru-RU"/>
              </w:rPr>
            </w:pPr>
            <w:r w:rsidRPr="007620EA">
              <w:rPr>
                <w:rFonts w:ascii="Times New Roman" w:hAnsi="Times New Roman"/>
                <w:sz w:val="24"/>
                <w:szCs w:val="24"/>
                <w:lang w:eastAsia="ru-RU"/>
              </w:rPr>
              <w:t>Если в документации предусматривается подключение дополнительной или увеличение ранее выделенной мощности, изменения категории надёжности электроснабжения то Подрядчику необходимо</w:t>
            </w:r>
            <w:r w:rsidRPr="007620EA">
              <w:rPr>
                <w:rFonts w:ascii="Times New Roman" w:hAnsi="Times New Roman"/>
                <w:sz w:val="24"/>
                <w:szCs w:val="24"/>
              </w:rPr>
              <w:t>:</w:t>
            </w:r>
          </w:p>
          <w:p w:rsidR="00C25E9D" w:rsidRDefault="00C25E9D" w:rsidP="00C25E9D">
            <w:pPr>
              <w:pStyle w:val="a7"/>
              <w:numPr>
                <w:ilvl w:val="2"/>
                <w:numId w:val="20"/>
              </w:numPr>
              <w:suppressAutoHyphens/>
              <w:spacing w:line="254" w:lineRule="auto"/>
              <w:ind w:left="0" w:firstLine="0"/>
              <w:jc w:val="both"/>
              <w:rPr>
                <w:rFonts w:ascii="Times New Roman" w:hAnsi="Times New Roman"/>
                <w:sz w:val="24"/>
                <w:szCs w:val="24"/>
              </w:rPr>
            </w:pPr>
            <w:r w:rsidRPr="007620EA">
              <w:rPr>
                <w:rFonts w:ascii="Times New Roman" w:hAnsi="Times New Roman"/>
                <w:sz w:val="24"/>
                <w:szCs w:val="24"/>
              </w:rPr>
              <w:t>Для предусмотренного в проекте электрооборудования в кратчайший срок предоставить Заказчику данные (потребляемая мощность, уровень напряжения, категория надежности электроснабжения, вид ввода, место расположения оборудования (на плане помещений), мощность демонтируемого оборудования) - для запроса технических условий на подключение оборудования установленным порядком</w:t>
            </w:r>
            <w:r w:rsidRPr="007620EA">
              <w:rPr>
                <w:rFonts w:ascii="Times New Roman" w:hAnsi="Times New Roman"/>
                <w:sz w:val="24"/>
                <w:szCs w:val="24"/>
                <w:lang w:eastAsia="ru-RU"/>
              </w:rPr>
              <w:t>.</w:t>
            </w:r>
          </w:p>
          <w:p w:rsidR="00C25E9D" w:rsidRPr="00F654CA" w:rsidRDefault="00C25E9D" w:rsidP="00C25E9D">
            <w:pPr>
              <w:pStyle w:val="a7"/>
              <w:numPr>
                <w:ilvl w:val="2"/>
                <w:numId w:val="20"/>
              </w:numPr>
              <w:suppressAutoHyphens/>
              <w:spacing w:line="254" w:lineRule="auto"/>
              <w:ind w:left="0" w:firstLine="0"/>
              <w:jc w:val="both"/>
              <w:rPr>
                <w:rFonts w:ascii="Times New Roman" w:hAnsi="Times New Roman"/>
                <w:sz w:val="24"/>
                <w:szCs w:val="24"/>
              </w:rPr>
            </w:pPr>
            <w:r w:rsidRPr="00F654CA">
              <w:rPr>
                <w:rFonts w:ascii="Times New Roman" w:hAnsi="Times New Roman"/>
                <w:sz w:val="24"/>
                <w:szCs w:val="24"/>
                <w:lang w:eastAsia="ru-RU"/>
              </w:rPr>
              <w:t>Если увеличения электрической мощности и/или категории надёжности электроснабжения в рабочей документации не предусматривается, то это необходимо подтвердить расчётом нагрузок электроустановки до и после выполнения работ. Данный расчёт согласовывается</w:t>
            </w:r>
            <w:r w:rsidRPr="00F654CA">
              <w:rPr>
                <w:rFonts w:ascii="Times New Roman" w:hAnsi="Times New Roman"/>
                <w:sz w:val="24"/>
                <w:szCs w:val="24"/>
              </w:rPr>
              <w:t xml:space="preserve"> Заказчиком в составе соответствующего раздела рабочей документации.</w:t>
            </w:r>
          </w:p>
        </w:tc>
      </w:tr>
      <w:tr w:rsidR="00C25E9D" w:rsidRPr="008F4C72" w:rsidTr="000836AA">
        <w:trPr>
          <w:trHeight w:val="20"/>
        </w:trPr>
        <w:tc>
          <w:tcPr>
            <w:tcW w:w="856" w:type="dxa"/>
            <w:vAlign w:val="center"/>
          </w:tcPr>
          <w:p w:rsidR="00C25E9D" w:rsidRPr="0023605A" w:rsidRDefault="00C25E9D" w:rsidP="00C25E9D">
            <w:pPr>
              <w:pStyle w:val="a7"/>
              <w:numPr>
                <w:ilvl w:val="0"/>
                <w:numId w:val="20"/>
              </w:numPr>
              <w:jc w:val="both"/>
              <w:rPr>
                <w:rFonts w:ascii="Times New Roman" w:hAnsi="Times New Roman"/>
                <w:sz w:val="24"/>
                <w:szCs w:val="24"/>
                <w:lang w:eastAsia="zh-CN"/>
              </w:rPr>
            </w:pPr>
          </w:p>
        </w:tc>
        <w:tc>
          <w:tcPr>
            <w:tcW w:w="2336" w:type="dxa"/>
            <w:vAlign w:val="center"/>
          </w:tcPr>
          <w:p w:rsidR="00C25E9D" w:rsidRPr="008F4C72" w:rsidRDefault="00C25E9D" w:rsidP="000836AA">
            <w:pPr>
              <w:snapToGrid w:val="0"/>
              <w:rPr>
                <w:rFonts w:ascii="Times New Roman" w:hAnsi="Times New Roman"/>
                <w:sz w:val="24"/>
                <w:szCs w:val="24"/>
              </w:rPr>
            </w:pPr>
            <w:r w:rsidRPr="008F4C72">
              <w:rPr>
                <w:rFonts w:ascii="Times New Roman" w:hAnsi="Times New Roman"/>
                <w:sz w:val="24"/>
                <w:szCs w:val="24"/>
              </w:rPr>
              <w:t>Требования к</w:t>
            </w:r>
            <w:r>
              <w:rPr>
                <w:rFonts w:ascii="Times New Roman" w:hAnsi="Times New Roman"/>
                <w:sz w:val="24"/>
                <w:szCs w:val="24"/>
              </w:rPr>
              <w:t xml:space="preserve"> разработке раздела</w:t>
            </w:r>
            <w:r w:rsidRPr="008F4C72">
              <w:rPr>
                <w:rFonts w:ascii="Times New Roman" w:hAnsi="Times New Roman"/>
                <w:sz w:val="24"/>
                <w:szCs w:val="24"/>
              </w:rPr>
              <w:t xml:space="preserve"> сметной документации</w:t>
            </w:r>
          </w:p>
        </w:tc>
        <w:tc>
          <w:tcPr>
            <w:tcW w:w="6590" w:type="dxa"/>
            <w:vAlign w:val="center"/>
          </w:tcPr>
          <w:p w:rsidR="00C25E9D" w:rsidRDefault="00C25E9D" w:rsidP="00C25E9D">
            <w:pPr>
              <w:pStyle w:val="a7"/>
              <w:numPr>
                <w:ilvl w:val="1"/>
                <w:numId w:val="20"/>
              </w:numPr>
              <w:suppressAutoHyphens/>
              <w:ind w:left="0" w:firstLine="0"/>
              <w:jc w:val="both"/>
              <w:rPr>
                <w:rFonts w:ascii="Times New Roman" w:hAnsi="Times New Roman"/>
                <w:sz w:val="24"/>
                <w:szCs w:val="24"/>
                <w:lang w:eastAsia="ar-SA"/>
              </w:rPr>
            </w:pPr>
            <w:r>
              <w:rPr>
                <w:rFonts w:ascii="Times New Roman" w:hAnsi="Times New Roman"/>
                <w:sz w:val="24"/>
                <w:szCs w:val="24"/>
                <w:lang w:eastAsia="ar-SA"/>
              </w:rPr>
              <w:t xml:space="preserve"> </w:t>
            </w:r>
            <w:r w:rsidRPr="00643DC9">
              <w:rPr>
                <w:rFonts w:ascii="Times New Roman" w:hAnsi="Times New Roman"/>
                <w:sz w:val="24"/>
                <w:szCs w:val="24"/>
                <w:lang w:eastAsia="ar-SA"/>
              </w:rPr>
              <w:t>Подготовка сметной документации осуществляется в соответствии с данным техническим заданием, с использованием программы сметных расчетов, сертифицированной Государственным комитетом РФ по строительству и жилищно-коммунального комплекса (Госстроем РФ);</w:t>
            </w:r>
          </w:p>
          <w:p w:rsidR="00C25E9D" w:rsidRDefault="00C25E9D" w:rsidP="00C25E9D">
            <w:pPr>
              <w:pStyle w:val="a7"/>
              <w:numPr>
                <w:ilvl w:val="1"/>
                <w:numId w:val="20"/>
              </w:numPr>
              <w:suppressAutoHyphens/>
              <w:ind w:left="0" w:firstLine="0"/>
              <w:jc w:val="both"/>
              <w:rPr>
                <w:rFonts w:ascii="Times New Roman" w:hAnsi="Times New Roman"/>
                <w:sz w:val="24"/>
                <w:szCs w:val="24"/>
                <w:lang w:eastAsia="ar-SA"/>
              </w:rPr>
            </w:pPr>
            <w:r>
              <w:rPr>
                <w:rFonts w:ascii="Times New Roman" w:hAnsi="Times New Roman"/>
                <w:sz w:val="24"/>
                <w:szCs w:val="24"/>
                <w:lang w:eastAsia="ar-SA"/>
              </w:rPr>
              <w:t xml:space="preserve"> </w:t>
            </w:r>
            <w:r w:rsidRPr="00643DC9">
              <w:rPr>
                <w:rFonts w:ascii="Times New Roman" w:hAnsi="Times New Roman"/>
                <w:sz w:val="24"/>
                <w:szCs w:val="24"/>
                <w:lang w:eastAsia="ar-SA"/>
              </w:rPr>
              <w:t>Сметная документация должна быть составлена базисно-индексным методом с применением территориально сметно-нормативной базы «</w:t>
            </w:r>
            <w:proofErr w:type="spellStart"/>
            <w:r w:rsidRPr="00643DC9">
              <w:rPr>
                <w:rFonts w:ascii="Times New Roman" w:hAnsi="Times New Roman"/>
                <w:sz w:val="24"/>
                <w:szCs w:val="24"/>
                <w:lang w:eastAsia="ar-SA"/>
              </w:rPr>
              <w:t>ГосЭталон</w:t>
            </w:r>
            <w:proofErr w:type="spellEnd"/>
            <w:r w:rsidRPr="00643DC9">
              <w:rPr>
                <w:rFonts w:ascii="Times New Roman" w:hAnsi="Times New Roman"/>
                <w:sz w:val="24"/>
                <w:szCs w:val="24"/>
                <w:lang w:eastAsia="ar-SA"/>
              </w:rPr>
              <w:t xml:space="preserve"> 2012» в редакции, действующей на момент составления сменой документации (далее - ТСНБ «</w:t>
            </w:r>
            <w:proofErr w:type="spellStart"/>
            <w:r w:rsidRPr="00643DC9">
              <w:rPr>
                <w:rFonts w:ascii="Times New Roman" w:hAnsi="Times New Roman"/>
                <w:sz w:val="24"/>
                <w:szCs w:val="24"/>
                <w:lang w:eastAsia="ar-SA"/>
              </w:rPr>
              <w:t>ГосЭталон</w:t>
            </w:r>
            <w:proofErr w:type="spellEnd"/>
            <w:r w:rsidRPr="00643DC9">
              <w:rPr>
                <w:rFonts w:ascii="Times New Roman" w:hAnsi="Times New Roman"/>
                <w:sz w:val="24"/>
                <w:szCs w:val="24"/>
                <w:lang w:eastAsia="ar-SA"/>
              </w:rPr>
              <w:t xml:space="preserve"> 2012») в ценах на 01.01.2000 в соответствии с Методикой определения стоимости строительной продукции на территории РФ в соответствии с нормативными документами по составлению сметной документации, действующих в Российской Федерации, с пересчетом в текущие цены с применением индексов пересчета сметной стоимости строительства, реконструкции и капитального ремонта объектов городского хозяйства, осуществляемых за счет средств бюджета  Санкт-Петербурга, к  действующей территориальной сметно-нормативной базе Санкт-Петербурга. Индексы пересчета сметной стоимости к единичным расценкам определяются на дату составления сметной документации.</w:t>
            </w:r>
          </w:p>
          <w:p w:rsidR="00C25E9D" w:rsidRDefault="00C25E9D" w:rsidP="00C25E9D">
            <w:pPr>
              <w:pStyle w:val="a7"/>
              <w:numPr>
                <w:ilvl w:val="1"/>
                <w:numId w:val="20"/>
              </w:numPr>
              <w:suppressAutoHyphens/>
              <w:ind w:left="0" w:firstLine="0"/>
              <w:jc w:val="both"/>
              <w:rPr>
                <w:rFonts w:ascii="Times New Roman" w:hAnsi="Times New Roman"/>
                <w:sz w:val="24"/>
                <w:szCs w:val="24"/>
                <w:lang w:eastAsia="ar-SA"/>
              </w:rPr>
            </w:pPr>
            <w:r>
              <w:rPr>
                <w:rFonts w:ascii="Times New Roman" w:hAnsi="Times New Roman"/>
                <w:sz w:val="24"/>
                <w:szCs w:val="24"/>
                <w:lang w:eastAsia="ar-SA"/>
              </w:rPr>
              <w:t xml:space="preserve"> </w:t>
            </w:r>
            <w:r w:rsidRPr="00643DC9">
              <w:rPr>
                <w:rFonts w:ascii="Times New Roman" w:hAnsi="Times New Roman"/>
                <w:sz w:val="24"/>
                <w:szCs w:val="24"/>
                <w:lang w:eastAsia="ar-SA"/>
              </w:rPr>
              <w:t xml:space="preserve">Допускается использование в сметной документации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использования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C25E9D" w:rsidRDefault="00C25E9D" w:rsidP="00C25E9D">
            <w:pPr>
              <w:pStyle w:val="a7"/>
              <w:numPr>
                <w:ilvl w:val="1"/>
                <w:numId w:val="20"/>
              </w:numPr>
              <w:suppressAutoHyphens/>
              <w:ind w:left="0" w:firstLine="0"/>
              <w:jc w:val="both"/>
              <w:rPr>
                <w:rFonts w:ascii="Times New Roman" w:hAnsi="Times New Roman"/>
                <w:sz w:val="24"/>
                <w:szCs w:val="24"/>
                <w:lang w:eastAsia="ar-SA"/>
              </w:rPr>
            </w:pPr>
            <w:r>
              <w:rPr>
                <w:rFonts w:ascii="Times New Roman" w:hAnsi="Times New Roman"/>
                <w:sz w:val="24"/>
                <w:szCs w:val="24"/>
                <w:lang w:eastAsia="ar-SA"/>
              </w:rPr>
              <w:t xml:space="preserve"> </w:t>
            </w:r>
            <w:r w:rsidRPr="00643DC9">
              <w:rPr>
                <w:rFonts w:ascii="Times New Roman" w:hAnsi="Times New Roman"/>
                <w:sz w:val="24"/>
                <w:szCs w:val="24"/>
                <w:lang w:eastAsia="ar-SA"/>
              </w:rPr>
              <w:t>Стоимость материалов, не включенных в расценки, отражается в текущем уровне цен и определяется на основании «Территориального сборника сметных цен на материалы, изделия и конструкции, применяемые в строительстве. Санкт-Петербург». ТССЦ-2001 (далее – ТССЦ) на дату составления сметной документации.</w:t>
            </w:r>
          </w:p>
          <w:p w:rsidR="00C25E9D" w:rsidRDefault="00C25E9D" w:rsidP="00C25E9D">
            <w:pPr>
              <w:pStyle w:val="a7"/>
              <w:numPr>
                <w:ilvl w:val="1"/>
                <w:numId w:val="20"/>
              </w:numPr>
              <w:suppressAutoHyphens/>
              <w:ind w:left="0" w:firstLine="0"/>
              <w:jc w:val="both"/>
              <w:rPr>
                <w:rFonts w:ascii="Times New Roman" w:hAnsi="Times New Roman"/>
                <w:sz w:val="24"/>
                <w:szCs w:val="24"/>
                <w:lang w:eastAsia="ar-SA"/>
              </w:rPr>
            </w:pPr>
            <w:r w:rsidRPr="00643DC9">
              <w:rPr>
                <w:rFonts w:ascii="Times New Roman" w:hAnsi="Times New Roman"/>
                <w:sz w:val="24"/>
                <w:szCs w:val="24"/>
                <w:lang w:eastAsia="ar-SA"/>
              </w:rPr>
              <w:t xml:space="preserve">В случае отсутствия необходимой позиции материала в ТССЦ на дату составления сметной документации цена определяется на основании анализа сопоставимых рыночных цен (далее АЦ) который оформляется в виде сводной таблицы. В рамках проведения анализа необходимо получить информацию по цене минимум из трёх источников по каждой позиции. </w:t>
            </w:r>
          </w:p>
          <w:p w:rsidR="00C25E9D" w:rsidRPr="00643DC9" w:rsidRDefault="00C25E9D" w:rsidP="00C25E9D">
            <w:pPr>
              <w:pStyle w:val="a7"/>
              <w:numPr>
                <w:ilvl w:val="1"/>
                <w:numId w:val="20"/>
              </w:numPr>
              <w:suppressAutoHyphens/>
              <w:ind w:left="0" w:firstLine="0"/>
              <w:jc w:val="both"/>
              <w:rPr>
                <w:rFonts w:ascii="Times New Roman" w:hAnsi="Times New Roman"/>
                <w:sz w:val="24"/>
                <w:szCs w:val="24"/>
                <w:lang w:eastAsia="ar-SA"/>
              </w:rPr>
            </w:pPr>
            <w:r>
              <w:rPr>
                <w:rFonts w:ascii="Times New Roman" w:hAnsi="Times New Roman"/>
                <w:sz w:val="24"/>
                <w:szCs w:val="24"/>
                <w:lang w:eastAsia="ar-SA"/>
              </w:rPr>
              <w:t xml:space="preserve"> </w:t>
            </w:r>
            <w:r w:rsidRPr="00643DC9">
              <w:rPr>
                <w:rFonts w:ascii="Times New Roman" w:hAnsi="Times New Roman"/>
                <w:sz w:val="24"/>
                <w:szCs w:val="24"/>
                <w:lang w:eastAsia="ar-SA"/>
              </w:rPr>
              <w:t xml:space="preserve">Сметы предоставляются на проверку на бумажном носителе и на электронном носителе в формате программ </w:t>
            </w:r>
            <w:proofErr w:type="spellStart"/>
            <w:r w:rsidRPr="00643DC9">
              <w:rPr>
                <w:rFonts w:ascii="Times New Roman" w:hAnsi="Times New Roman"/>
                <w:sz w:val="24"/>
                <w:szCs w:val="24"/>
                <w:lang w:eastAsia="ar-SA"/>
              </w:rPr>
              <w:t>SmetaWizard</w:t>
            </w:r>
            <w:proofErr w:type="spellEnd"/>
            <w:r>
              <w:rPr>
                <w:rFonts w:ascii="Times New Roman" w:hAnsi="Times New Roman"/>
                <w:sz w:val="24"/>
                <w:szCs w:val="24"/>
                <w:lang w:eastAsia="ar-SA"/>
              </w:rPr>
              <w:t xml:space="preserve"> (или совместимом формате с программой</w:t>
            </w:r>
            <w:r w:rsidRPr="00643DC9">
              <w:rPr>
                <w:rFonts w:ascii="Times New Roman" w:hAnsi="Times New Roman"/>
                <w:sz w:val="24"/>
                <w:szCs w:val="24"/>
                <w:lang w:eastAsia="ar-SA"/>
              </w:rPr>
              <w:t xml:space="preserve"> </w:t>
            </w:r>
            <w:proofErr w:type="spellStart"/>
            <w:r w:rsidRPr="00643DC9">
              <w:rPr>
                <w:rFonts w:ascii="Times New Roman" w:hAnsi="Times New Roman"/>
                <w:sz w:val="24"/>
                <w:szCs w:val="24"/>
                <w:lang w:eastAsia="ar-SA"/>
              </w:rPr>
              <w:t>SmetaWizard</w:t>
            </w:r>
            <w:proofErr w:type="spellEnd"/>
            <w:r>
              <w:rPr>
                <w:rFonts w:ascii="Times New Roman" w:hAnsi="Times New Roman"/>
                <w:sz w:val="24"/>
                <w:szCs w:val="24"/>
                <w:lang w:eastAsia="ar-SA"/>
              </w:rPr>
              <w:t>)</w:t>
            </w:r>
            <w:r w:rsidRPr="00643DC9">
              <w:rPr>
                <w:rFonts w:ascii="Times New Roman" w:hAnsi="Times New Roman"/>
                <w:sz w:val="24"/>
                <w:szCs w:val="24"/>
                <w:lang w:eastAsia="ar-SA"/>
              </w:rPr>
              <w:t xml:space="preserve"> и DOC («Доку</w:t>
            </w:r>
            <w:r>
              <w:rPr>
                <w:rFonts w:ascii="Times New Roman" w:hAnsi="Times New Roman"/>
                <w:sz w:val="24"/>
                <w:szCs w:val="24"/>
                <w:lang w:eastAsia="ar-SA"/>
              </w:rPr>
              <w:t xml:space="preserve">мент МS </w:t>
            </w:r>
            <w:proofErr w:type="spellStart"/>
            <w:r>
              <w:rPr>
                <w:rFonts w:ascii="Times New Roman" w:hAnsi="Times New Roman"/>
                <w:sz w:val="24"/>
                <w:szCs w:val="24"/>
                <w:lang w:eastAsia="ar-SA"/>
              </w:rPr>
              <w:t>Word</w:t>
            </w:r>
            <w:proofErr w:type="spellEnd"/>
            <w:r w:rsidRPr="00643DC9">
              <w:rPr>
                <w:rFonts w:ascii="Times New Roman" w:hAnsi="Times New Roman"/>
                <w:sz w:val="24"/>
                <w:szCs w:val="24"/>
                <w:lang w:eastAsia="ar-SA"/>
              </w:rPr>
              <w:t>»)</w:t>
            </w:r>
            <w:r w:rsidRPr="00643DC9">
              <w:rPr>
                <w:rFonts w:ascii="Times New Roman" w:hAnsi="Times New Roman"/>
                <w:bCs/>
                <w:sz w:val="24"/>
                <w:szCs w:val="24"/>
              </w:rPr>
              <w:t>.</w:t>
            </w:r>
          </w:p>
        </w:tc>
      </w:tr>
      <w:tr w:rsidR="00C25E9D" w:rsidRPr="008F4C72" w:rsidTr="000836AA">
        <w:trPr>
          <w:trHeight w:val="20"/>
        </w:trPr>
        <w:tc>
          <w:tcPr>
            <w:tcW w:w="856" w:type="dxa"/>
            <w:vAlign w:val="center"/>
          </w:tcPr>
          <w:p w:rsidR="00C25E9D" w:rsidRPr="0023605A" w:rsidRDefault="00C25E9D" w:rsidP="00C25E9D">
            <w:pPr>
              <w:pStyle w:val="a7"/>
              <w:numPr>
                <w:ilvl w:val="0"/>
                <w:numId w:val="20"/>
              </w:numPr>
              <w:jc w:val="both"/>
              <w:rPr>
                <w:rFonts w:ascii="Times New Roman" w:hAnsi="Times New Roman"/>
                <w:sz w:val="24"/>
                <w:szCs w:val="24"/>
                <w:lang w:eastAsia="zh-CN"/>
              </w:rPr>
            </w:pPr>
          </w:p>
        </w:tc>
        <w:tc>
          <w:tcPr>
            <w:tcW w:w="2336" w:type="dxa"/>
            <w:vAlign w:val="center"/>
          </w:tcPr>
          <w:p w:rsidR="00C25E9D" w:rsidRPr="008F4C72" w:rsidRDefault="00C25E9D" w:rsidP="000836AA">
            <w:pPr>
              <w:snapToGrid w:val="0"/>
              <w:rPr>
                <w:rFonts w:ascii="Times New Roman" w:hAnsi="Times New Roman"/>
                <w:sz w:val="24"/>
                <w:szCs w:val="24"/>
              </w:rPr>
            </w:pPr>
            <w:r>
              <w:rPr>
                <w:rFonts w:ascii="Times New Roman" w:hAnsi="Times New Roman"/>
                <w:sz w:val="24"/>
                <w:szCs w:val="24"/>
                <w:lang w:eastAsia="ar-SA"/>
              </w:rPr>
              <w:t>Требования по внедрению новой техники, материалов</w:t>
            </w:r>
          </w:p>
        </w:tc>
        <w:tc>
          <w:tcPr>
            <w:tcW w:w="6590" w:type="dxa"/>
            <w:vAlign w:val="center"/>
          </w:tcPr>
          <w:p w:rsidR="00C25E9D" w:rsidRDefault="00C25E9D" w:rsidP="00C25E9D">
            <w:pPr>
              <w:keepNext/>
              <w:keepLines/>
              <w:numPr>
                <w:ilvl w:val="1"/>
                <w:numId w:val="20"/>
              </w:numPr>
              <w:suppressAutoHyphens/>
              <w:ind w:left="0" w:firstLine="0"/>
              <w:contextualSpacing/>
              <w:jc w:val="both"/>
              <w:rPr>
                <w:rFonts w:ascii="Times New Roman" w:hAnsi="Times New Roman"/>
                <w:sz w:val="24"/>
                <w:szCs w:val="24"/>
                <w:lang w:eastAsia="ru-RU"/>
              </w:rPr>
            </w:pPr>
            <w:r>
              <w:rPr>
                <w:rFonts w:ascii="Times New Roman" w:hAnsi="Times New Roman"/>
                <w:sz w:val="24"/>
                <w:szCs w:val="24"/>
                <w:lang w:eastAsia="ru-RU"/>
              </w:rPr>
              <w:t xml:space="preserve">При разработке </w:t>
            </w:r>
            <w:r>
              <w:rPr>
                <w:rFonts w:ascii="Times New Roman" w:hAnsi="Times New Roman"/>
                <w:sz w:val="24"/>
                <w:szCs w:val="24"/>
                <w:lang w:eastAsia="ar-SA"/>
              </w:rPr>
              <w:t>проектно-сметной (в детализации рабочей) документации</w:t>
            </w:r>
            <w:r>
              <w:rPr>
                <w:rFonts w:ascii="Times New Roman" w:hAnsi="Times New Roman"/>
                <w:sz w:val="24"/>
                <w:szCs w:val="24"/>
                <w:lang w:eastAsia="ru-RU"/>
              </w:rPr>
              <w:t xml:space="preserve"> товарные знаки (товаров, материалов, комплектующих и оборудования), применённые Подрядчиком в проекте, должны сопровождаться словами «или эквивалент» (аналог). Эквивалентность (аналогичность) товаров, предлагаемых Подрядчиком к использованию при выполнении работ, определяется в соответствии с требованиями к значениям показателей (характеристик) товара или эквивалентности товара, используемого для выполнения работ, с подробным описанием и указанием технических характеристик подобранных материалов и оборудования.</w:t>
            </w:r>
          </w:p>
          <w:p w:rsidR="00C25E9D" w:rsidRDefault="00C25E9D" w:rsidP="00C25E9D">
            <w:pPr>
              <w:keepNext/>
              <w:keepLines/>
              <w:numPr>
                <w:ilvl w:val="1"/>
                <w:numId w:val="20"/>
              </w:numPr>
              <w:suppressAutoHyphens/>
              <w:ind w:left="0" w:firstLine="0"/>
              <w:contextualSpacing/>
              <w:jc w:val="both"/>
              <w:rPr>
                <w:rFonts w:ascii="Times New Roman" w:hAnsi="Times New Roman"/>
                <w:sz w:val="24"/>
                <w:szCs w:val="24"/>
                <w:lang w:eastAsia="ru-RU"/>
              </w:rPr>
            </w:pPr>
            <w:r>
              <w:rPr>
                <w:rFonts w:ascii="Times New Roman" w:hAnsi="Times New Roman"/>
                <w:sz w:val="24"/>
                <w:szCs w:val="24"/>
                <w:lang w:eastAsia="ru-RU"/>
              </w:rPr>
              <w:t xml:space="preserve">Материалы, оборудование, конструкции и детали, прописанные в </w:t>
            </w:r>
            <w:r>
              <w:rPr>
                <w:rFonts w:ascii="Times New Roman" w:hAnsi="Times New Roman"/>
                <w:sz w:val="24"/>
                <w:szCs w:val="24"/>
                <w:lang w:eastAsia="ar-SA"/>
              </w:rPr>
              <w:t>проектно-сметной (в детализации рабочей) документации,</w:t>
            </w:r>
            <w:r>
              <w:rPr>
                <w:rFonts w:ascii="Times New Roman" w:hAnsi="Times New Roman"/>
                <w:sz w:val="24"/>
                <w:szCs w:val="24"/>
                <w:lang w:eastAsia="ru-RU"/>
              </w:rPr>
              <w:t xml:space="preserve"> должны соответствовать государственным стандартам и техническим условиям. Оборудование и материалы должны быть новыми, не бывшими в употреблении, удовлетворять санитарно-гигиеническим и противопожарным требованиям и иметь соответствующие документы качества.</w:t>
            </w:r>
          </w:p>
          <w:p w:rsidR="00C25E9D" w:rsidRDefault="00C25E9D" w:rsidP="00C25E9D">
            <w:pPr>
              <w:pStyle w:val="a7"/>
              <w:numPr>
                <w:ilvl w:val="1"/>
                <w:numId w:val="20"/>
              </w:numPr>
              <w:suppressAutoHyphens/>
              <w:ind w:left="0" w:firstLine="0"/>
              <w:jc w:val="both"/>
              <w:rPr>
                <w:rFonts w:ascii="Times New Roman" w:hAnsi="Times New Roman"/>
                <w:sz w:val="24"/>
                <w:szCs w:val="24"/>
                <w:lang w:eastAsia="ar-SA"/>
              </w:rPr>
            </w:pPr>
            <w:r>
              <w:rPr>
                <w:rFonts w:ascii="Times New Roman" w:hAnsi="Times New Roman"/>
                <w:sz w:val="24"/>
                <w:szCs w:val="24"/>
                <w:lang w:eastAsia="ru-RU"/>
              </w:rPr>
              <w:t xml:space="preserve">Предусмотреть применение </w:t>
            </w:r>
            <w:proofErr w:type="spellStart"/>
            <w:r>
              <w:rPr>
                <w:rFonts w:ascii="Times New Roman" w:hAnsi="Times New Roman"/>
                <w:sz w:val="24"/>
                <w:szCs w:val="24"/>
                <w:lang w:eastAsia="ru-RU"/>
              </w:rPr>
              <w:t>коррозионно</w:t>
            </w:r>
            <w:proofErr w:type="spellEnd"/>
            <w:r>
              <w:rPr>
                <w:rFonts w:ascii="Times New Roman" w:hAnsi="Times New Roman"/>
                <w:sz w:val="24"/>
                <w:szCs w:val="24"/>
                <w:lang w:eastAsia="ru-RU"/>
              </w:rPr>
              <w:t xml:space="preserve"> - стойких материалов.</w:t>
            </w:r>
          </w:p>
        </w:tc>
      </w:tr>
      <w:tr w:rsidR="00C25E9D" w:rsidRPr="008F4C72" w:rsidTr="000836AA">
        <w:trPr>
          <w:trHeight w:val="20"/>
        </w:trPr>
        <w:tc>
          <w:tcPr>
            <w:tcW w:w="856" w:type="dxa"/>
            <w:vAlign w:val="center"/>
          </w:tcPr>
          <w:p w:rsidR="00C25E9D" w:rsidRPr="0023605A" w:rsidRDefault="00C25E9D" w:rsidP="00C25E9D">
            <w:pPr>
              <w:pStyle w:val="a7"/>
              <w:numPr>
                <w:ilvl w:val="0"/>
                <w:numId w:val="20"/>
              </w:numPr>
              <w:jc w:val="both"/>
              <w:rPr>
                <w:rFonts w:ascii="Times New Roman" w:hAnsi="Times New Roman"/>
                <w:sz w:val="24"/>
                <w:szCs w:val="24"/>
                <w:lang w:eastAsia="zh-CN"/>
              </w:rPr>
            </w:pPr>
          </w:p>
        </w:tc>
        <w:tc>
          <w:tcPr>
            <w:tcW w:w="2336" w:type="dxa"/>
            <w:vAlign w:val="center"/>
          </w:tcPr>
          <w:p w:rsidR="00C25E9D" w:rsidRPr="008F4C72" w:rsidRDefault="00C25E9D" w:rsidP="000836AA">
            <w:pPr>
              <w:snapToGrid w:val="0"/>
              <w:rPr>
                <w:rFonts w:ascii="Times New Roman" w:hAnsi="Times New Roman"/>
                <w:sz w:val="24"/>
                <w:szCs w:val="24"/>
              </w:rPr>
            </w:pPr>
            <w:r>
              <w:rPr>
                <w:rFonts w:ascii="Times New Roman" w:hAnsi="Times New Roman"/>
                <w:sz w:val="24"/>
                <w:szCs w:val="24"/>
              </w:rPr>
              <w:t>Нормативно-правовые акты</w:t>
            </w:r>
          </w:p>
        </w:tc>
        <w:tc>
          <w:tcPr>
            <w:tcW w:w="6590" w:type="dxa"/>
            <w:vAlign w:val="center"/>
          </w:tcPr>
          <w:p w:rsidR="00C25E9D" w:rsidRPr="005D3909" w:rsidRDefault="00C25E9D" w:rsidP="00C25E9D">
            <w:pPr>
              <w:pStyle w:val="a7"/>
              <w:numPr>
                <w:ilvl w:val="1"/>
                <w:numId w:val="20"/>
              </w:numPr>
              <w:ind w:left="0" w:firstLine="0"/>
              <w:jc w:val="both"/>
              <w:rPr>
                <w:rFonts w:ascii="Times New Roman" w:hAnsi="Times New Roman"/>
                <w:color w:val="000000"/>
                <w:sz w:val="24"/>
                <w:szCs w:val="24"/>
              </w:rPr>
            </w:pPr>
            <w:r w:rsidRPr="005D3909">
              <w:rPr>
                <w:rFonts w:ascii="Times New Roman" w:hAnsi="Times New Roman"/>
                <w:color w:val="000000"/>
                <w:sz w:val="24"/>
                <w:szCs w:val="24"/>
              </w:rPr>
              <w:t>Проектно-сметная (в детализации рабочей) документация должна быть выполнена в соответствии со следующими нормативно-правовыми актами:</w:t>
            </w:r>
          </w:p>
          <w:p w:rsidR="00C25E9D" w:rsidRPr="005D3909" w:rsidRDefault="00C25E9D" w:rsidP="00C25E9D">
            <w:pPr>
              <w:pStyle w:val="a7"/>
              <w:numPr>
                <w:ilvl w:val="2"/>
                <w:numId w:val="20"/>
              </w:numPr>
              <w:ind w:left="0" w:firstLine="0"/>
              <w:jc w:val="both"/>
              <w:rPr>
                <w:rFonts w:ascii="Times New Roman" w:hAnsi="Times New Roman"/>
                <w:color w:val="000000"/>
                <w:sz w:val="24"/>
                <w:szCs w:val="24"/>
              </w:rPr>
            </w:pPr>
            <w:r w:rsidRPr="005D3909">
              <w:rPr>
                <w:rFonts w:ascii="Times New Roman" w:hAnsi="Times New Roman"/>
                <w:sz w:val="24"/>
                <w:szCs w:val="24"/>
                <w:lang w:eastAsia="ar-SA"/>
              </w:rPr>
              <w:t>Федеральный закон от 29.12.2004 № 190-ФЗ «Градостроительный кодекс Российской Федерации», с изменениями и дополнениями;</w:t>
            </w:r>
          </w:p>
          <w:p w:rsidR="00C25E9D" w:rsidRPr="005D3909" w:rsidRDefault="00C25E9D" w:rsidP="00C25E9D">
            <w:pPr>
              <w:pStyle w:val="a7"/>
              <w:numPr>
                <w:ilvl w:val="2"/>
                <w:numId w:val="20"/>
              </w:numPr>
              <w:ind w:left="0" w:firstLine="0"/>
              <w:jc w:val="both"/>
              <w:rPr>
                <w:rFonts w:ascii="Times New Roman" w:hAnsi="Times New Roman"/>
                <w:color w:val="000000"/>
                <w:sz w:val="24"/>
                <w:szCs w:val="24"/>
              </w:rPr>
            </w:pPr>
            <w:r w:rsidRPr="005D3909">
              <w:rPr>
                <w:rFonts w:ascii="Times New Roman" w:hAnsi="Times New Roman"/>
                <w:sz w:val="24"/>
                <w:szCs w:val="24"/>
                <w:lang w:eastAsia="ar-SA"/>
              </w:rPr>
              <w:t>Федеральный закон от 27.12.2002 № 184-ФЗ «</w:t>
            </w:r>
            <w:r w:rsidRPr="005D3909">
              <w:rPr>
                <w:rFonts w:ascii="Times New Roman" w:hAnsi="Times New Roman"/>
                <w:bCs/>
                <w:sz w:val="24"/>
                <w:szCs w:val="24"/>
                <w:lang w:eastAsia="ar-SA"/>
              </w:rPr>
              <w:t>О техническом регулировании»</w:t>
            </w:r>
            <w:r w:rsidRPr="005D3909">
              <w:rPr>
                <w:rFonts w:ascii="Times New Roman" w:hAnsi="Times New Roman"/>
                <w:sz w:val="24"/>
                <w:szCs w:val="24"/>
                <w:lang w:eastAsia="ar-SA"/>
              </w:rPr>
              <w:t>, с изменениями и дополнениями;</w:t>
            </w:r>
          </w:p>
          <w:p w:rsidR="00C25E9D" w:rsidRPr="005D3909" w:rsidRDefault="00C25E9D" w:rsidP="00C25E9D">
            <w:pPr>
              <w:pStyle w:val="a7"/>
              <w:numPr>
                <w:ilvl w:val="2"/>
                <w:numId w:val="20"/>
              </w:numPr>
              <w:ind w:left="0" w:firstLine="0"/>
              <w:jc w:val="both"/>
              <w:rPr>
                <w:rFonts w:ascii="Times New Roman" w:hAnsi="Times New Roman"/>
                <w:color w:val="000000"/>
                <w:sz w:val="24"/>
                <w:szCs w:val="24"/>
              </w:rPr>
            </w:pPr>
            <w:r w:rsidRPr="005D3909">
              <w:rPr>
                <w:rFonts w:ascii="Times New Roman" w:hAnsi="Times New Roman"/>
                <w:sz w:val="24"/>
                <w:szCs w:val="24"/>
                <w:lang w:eastAsia="ar-SA"/>
              </w:rPr>
              <w:t>Федеральный закон от 30.12.2009 №384-ФЗ «</w:t>
            </w:r>
            <w:r w:rsidRPr="005D3909">
              <w:rPr>
                <w:rFonts w:ascii="Times New Roman" w:hAnsi="Times New Roman"/>
                <w:bCs/>
                <w:sz w:val="24"/>
                <w:szCs w:val="24"/>
                <w:lang w:eastAsia="ar-SA"/>
              </w:rPr>
              <w:t>Технический регламент о безопасности зданий и сооружений»</w:t>
            </w:r>
            <w:r w:rsidRPr="005D3909">
              <w:rPr>
                <w:rFonts w:ascii="Times New Roman" w:hAnsi="Times New Roman"/>
                <w:sz w:val="24"/>
                <w:szCs w:val="24"/>
                <w:lang w:eastAsia="ar-SA"/>
              </w:rPr>
              <w:t>, с изменениями и дополнениями;</w:t>
            </w:r>
          </w:p>
          <w:p w:rsidR="00C25E9D" w:rsidRPr="005D3909" w:rsidRDefault="00C25E9D" w:rsidP="00C25E9D">
            <w:pPr>
              <w:pStyle w:val="a7"/>
              <w:numPr>
                <w:ilvl w:val="2"/>
                <w:numId w:val="20"/>
              </w:numPr>
              <w:ind w:left="0" w:firstLine="0"/>
              <w:jc w:val="both"/>
              <w:rPr>
                <w:rFonts w:ascii="Times New Roman" w:hAnsi="Times New Roman"/>
                <w:color w:val="000000"/>
                <w:sz w:val="24"/>
                <w:szCs w:val="24"/>
              </w:rPr>
            </w:pPr>
            <w:r w:rsidRPr="005D3909">
              <w:rPr>
                <w:rFonts w:ascii="Times New Roman" w:hAnsi="Times New Roman"/>
                <w:sz w:val="24"/>
                <w:szCs w:val="24"/>
                <w:lang w:eastAsia="ru-RU"/>
              </w:rPr>
              <w:t>Федеральный закон от 22.07.2008 №123 «Технологический регламент о требованиях пожарной безопасности»</w:t>
            </w:r>
            <w:r w:rsidRPr="005D3909">
              <w:rPr>
                <w:rFonts w:ascii="Times New Roman" w:hAnsi="Times New Roman"/>
                <w:sz w:val="24"/>
                <w:szCs w:val="24"/>
                <w:lang w:eastAsia="ar-SA"/>
              </w:rPr>
              <w:t>;</w:t>
            </w:r>
          </w:p>
          <w:p w:rsidR="00C25E9D" w:rsidRPr="005D3909" w:rsidRDefault="00C25E9D" w:rsidP="00C25E9D">
            <w:pPr>
              <w:pStyle w:val="a7"/>
              <w:numPr>
                <w:ilvl w:val="2"/>
                <w:numId w:val="20"/>
              </w:numPr>
              <w:ind w:left="0" w:firstLine="0"/>
              <w:jc w:val="both"/>
              <w:rPr>
                <w:rFonts w:ascii="Times New Roman" w:hAnsi="Times New Roman"/>
                <w:color w:val="000000"/>
                <w:sz w:val="24"/>
                <w:szCs w:val="24"/>
              </w:rPr>
            </w:pPr>
            <w:r w:rsidRPr="005D3909">
              <w:rPr>
                <w:rFonts w:ascii="Times New Roman" w:hAnsi="Times New Roman"/>
                <w:sz w:val="24"/>
                <w:szCs w:val="24"/>
                <w:lang w:eastAsia="ru-RU"/>
              </w:rPr>
              <w:t>Федеральный закон «О теплоснабжении» от 27.07.2010 № 190-ФЗ</w:t>
            </w:r>
            <w:r w:rsidRPr="005D3909">
              <w:rPr>
                <w:rFonts w:ascii="Times New Roman" w:hAnsi="Times New Roman"/>
                <w:sz w:val="24"/>
                <w:szCs w:val="24"/>
                <w:lang w:eastAsia="ar-SA"/>
              </w:rPr>
              <w:t>, с изменениями и дополнениями;</w:t>
            </w:r>
          </w:p>
          <w:p w:rsidR="00C25E9D" w:rsidRPr="005D3909" w:rsidRDefault="00C25E9D" w:rsidP="00C25E9D">
            <w:pPr>
              <w:pStyle w:val="a7"/>
              <w:numPr>
                <w:ilvl w:val="2"/>
                <w:numId w:val="20"/>
              </w:numPr>
              <w:ind w:left="0" w:firstLine="0"/>
              <w:jc w:val="both"/>
              <w:rPr>
                <w:rFonts w:ascii="Times New Roman" w:hAnsi="Times New Roman"/>
                <w:color w:val="000000"/>
                <w:sz w:val="24"/>
                <w:szCs w:val="24"/>
              </w:rPr>
            </w:pPr>
            <w:r w:rsidRPr="005D3909">
              <w:rPr>
                <w:rFonts w:ascii="Times New Roman" w:hAnsi="Times New Roman"/>
                <w:sz w:val="24"/>
                <w:szCs w:val="24"/>
                <w:lang w:eastAsia="ru-RU"/>
              </w:rPr>
              <w:t>Федеральный закон от 10.01.2002 № 7-ФЗ «Об охране окружающей среды»</w:t>
            </w:r>
            <w:r w:rsidRPr="005D3909">
              <w:rPr>
                <w:rFonts w:ascii="Times New Roman" w:hAnsi="Times New Roman"/>
                <w:sz w:val="24"/>
                <w:szCs w:val="24"/>
                <w:lang w:eastAsia="ar-SA"/>
              </w:rPr>
              <w:t>, с изменениями и дополнениями;</w:t>
            </w:r>
          </w:p>
          <w:p w:rsidR="00C25E9D" w:rsidRPr="005D3909" w:rsidRDefault="00C25E9D" w:rsidP="00C25E9D">
            <w:pPr>
              <w:pStyle w:val="a7"/>
              <w:numPr>
                <w:ilvl w:val="2"/>
                <w:numId w:val="20"/>
              </w:numPr>
              <w:ind w:left="0" w:firstLine="0"/>
              <w:jc w:val="both"/>
              <w:rPr>
                <w:rFonts w:ascii="Times New Roman" w:hAnsi="Times New Roman"/>
                <w:color w:val="000000"/>
                <w:sz w:val="24"/>
                <w:szCs w:val="24"/>
              </w:rPr>
            </w:pPr>
            <w:r w:rsidRPr="005D3909">
              <w:rPr>
                <w:rFonts w:ascii="Times New Roman" w:hAnsi="Times New Roman"/>
                <w:sz w:val="24"/>
                <w:szCs w:val="24"/>
                <w:lang w:eastAsia="ru-RU"/>
              </w:rPr>
              <w:t>Федеральный закон от 24.06.1998 № 89-ФЗ «Об отходах производства и потребления»</w:t>
            </w:r>
            <w:r w:rsidRPr="005D3909">
              <w:rPr>
                <w:rFonts w:ascii="Times New Roman" w:hAnsi="Times New Roman"/>
                <w:sz w:val="24"/>
                <w:szCs w:val="24"/>
                <w:lang w:eastAsia="ar-SA"/>
              </w:rPr>
              <w:t>, с изменениями и дополнениями;</w:t>
            </w:r>
          </w:p>
          <w:p w:rsidR="00C25E9D" w:rsidRPr="005D3909" w:rsidRDefault="00C25E9D" w:rsidP="00C25E9D">
            <w:pPr>
              <w:pStyle w:val="a7"/>
              <w:numPr>
                <w:ilvl w:val="2"/>
                <w:numId w:val="20"/>
              </w:numPr>
              <w:ind w:left="0" w:firstLine="0"/>
              <w:jc w:val="both"/>
              <w:rPr>
                <w:rFonts w:ascii="Times New Roman" w:hAnsi="Times New Roman"/>
                <w:color w:val="000000"/>
                <w:sz w:val="24"/>
                <w:szCs w:val="24"/>
              </w:rPr>
            </w:pPr>
            <w:r w:rsidRPr="005D3909">
              <w:rPr>
                <w:rFonts w:ascii="Times New Roman" w:hAnsi="Times New Roman"/>
                <w:sz w:val="24"/>
                <w:szCs w:val="24"/>
                <w:lang w:eastAsia="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5D3909">
              <w:rPr>
                <w:rFonts w:ascii="Times New Roman" w:hAnsi="Times New Roman"/>
                <w:sz w:val="24"/>
                <w:szCs w:val="24"/>
                <w:lang w:eastAsia="ar-SA"/>
              </w:rPr>
              <w:t>;</w:t>
            </w:r>
          </w:p>
          <w:p w:rsidR="00C25E9D" w:rsidRPr="005D3909" w:rsidRDefault="00C25E9D" w:rsidP="00C25E9D">
            <w:pPr>
              <w:pStyle w:val="a7"/>
              <w:numPr>
                <w:ilvl w:val="2"/>
                <w:numId w:val="20"/>
              </w:numPr>
              <w:ind w:left="0" w:firstLine="0"/>
              <w:jc w:val="both"/>
              <w:rPr>
                <w:rFonts w:ascii="Times New Roman" w:hAnsi="Times New Roman"/>
                <w:color w:val="000000"/>
                <w:sz w:val="24"/>
                <w:szCs w:val="24"/>
              </w:rPr>
            </w:pPr>
            <w:r w:rsidRPr="005D3909">
              <w:rPr>
                <w:rFonts w:ascii="Times New Roman" w:hAnsi="Times New Roman"/>
                <w:sz w:val="24"/>
                <w:szCs w:val="24"/>
                <w:lang w:eastAsia="ru-RU"/>
              </w:rPr>
              <w:t xml:space="preserve">«Правила противопожарного режима в Российской Федерации» (утв. постановлением Правительства РФ от </w:t>
            </w:r>
            <w:r w:rsidR="009A770C">
              <w:rPr>
                <w:rFonts w:ascii="Times New Roman" w:hAnsi="Times New Roman"/>
                <w:sz w:val="24"/>
                <w:szCs w:val="24"/>
                <w:lang w:eastAsia="ru-RU"/>
              </w:rPr>
              <w:t>16.09.2020</w:t>
            </w:r>
            <w:r w:rsidRPr="005D3909">
              <w:rPr>
                <w:rFonts w:ascii="Times New Roman" w:hAnsi="Times New Roman"/>
                <w:sz w:val="24"/>
                <w:szCs w:val="24"/>
                <w:lang w:eastAsia="ru-RU"/>
              </w:rPr>
              <w:t xml:space="preserve"> г. № </w:t>
            </w:r>
            <w:r w:rsidR="009A770C">
              <w:rPr>
                <w:rFonts w:ascii="Times New Roman" w:hAnsi="Times New Roman"/>
                <w:sz w:val="24"/>
                <w:szCs w:val="24"/>
                <w:lang w:eastAsia="ru-RU"/>
              </w:rPr>
              <w:t>1479</w:t>
            </w:r>
            <w:r w:rsidRPr="005D3909">
              <w:rPr>
                <w:rFonts w:ascii="Times New Roman" w:hAnsi="Times New Roman"/>
                <w:sz w:val="24"/>
                <w:szCs w:val="24"/>
                <w:lang w:eastAsia="ru-RU"/>
              </w:rPr>
              <w:t>)</w:t>
            </w:r>
            <w:r w:rsidR="009A58D8">
              <w:rPr>
                <w:rFonts w:ascii="Times New Roman" w:hAnsi="Times New Roman"/>
                <w:sz w:val="24"/>
                <w:szCs w:val="24"/>
                <w:lang w:eastAsia="ar-SA"/>
              </w:rPr>
              <w:t xml:space="preserve"> с изменениями</w:t>
            </w:r>
            <w:r w:rsidRPr="005D3909">
              <w:rPr>
                <w:rFonts w:ascii="Times New Roman" w:hAnsi="Times New Roman"/>
                <w:sz w:val="24"/>
                <w:szCs w:val="24"/>
                <w:lang w:eastAsia="ar-SA"/>
              </w:rPr>
              <w:t>;</w:t>
            </w:r>
          </w:p>
          <w:p w:rsidR="00C25E9D" w:rsidRPr="005D3909" w:rsidRDefault="00C25E9D" w:rsidP="00C25E9D">
            <w:pPr>
              <w:pStyle w:val="a7"/>
              <w:numPr>
                <w:ilvl w:val="2"/>
                <w:numId w:val="20"/>
              </w:numPr>
              <w:ind w:left="0" w:firstLine="0"/>
              <w:jc w:val="both"/>
              <w:rPr>
                <w:rFonts w:ascii="Times New Roman" w:hAnsi="Times New Roman"/>
                <w:color w:val="000000"/>
                <w:sz w:val="24"/>
                <w:szCs w:val="24"/>
              </w:rPr>
            </w:pPr>
            <w:r w:rsidRPr="005D3909">
              <w:rPr>
                <w:rFonts w:ascii="Times New Roman" w:hAnsi="Times New Roman"/>
                <w:sz w:val="24"/>
                <w:szCs w:val="24"/>
                <w:lang w:eastAsia="ru-RU"/>
              </w:rPr>
              <w:t>Постановление Правительства РФ от 28 августа 2015 года № 898 «О внесении изменений в пункт 7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sidRPr="005D3909">
              <w:rPr>
                <w:rFonts w:ascii="Times New Roman" w:hAnsi="Times New Roman"/>
                <w:sz w:val="24"/>
                <w:szCs w:val="24"/>
                <w:lang w:eastAsia="ar-SA"/>
              </w:rPr>
              <w:t>, с изменениями и дополнениями;</w:t>
            </w:r>
          </w:p>
          <w:p w:rsidR="00C25E9D" w:rsidRPr="005D3909" w:rsidRDefault="00C25E9D" w:rsidP="00C25E9D">
            <w:pPr>
              <w:pStyle w:val="a7"/>
              <w:numPr>
                <w:ilvl w:val="2"/>
                <w:numId w:val="20"/>
              </w:numPr>
              <w:ind w:left="0" w:firstLine="0"/>
              <w:jc w:val="both"/>
              <w:rPr>
                <w:rFonts w:ascii="Times New Roman" w:hAnsi="Times New Roman"/>
                <w:color w:val="000000"/>
                <w:sz w:val="24"/>
                <w:szCs w:val="24"/>
              </w:rPr>
            </w:pPr>
            <w:r w:rsidRPr="005D3909">
              <w:rPr>
                <w:rFonts w:ascii="Times New Roman" w:hAnsi="Times New Roman"/>
                <w:sz w:val="24"/>
                <w:szCs w:val="24"/>
                <w:lang w:eastAsia="ru-RU"/>
              </w:rPr>
              <w:t>СП 158.13330.2014 «Здания и помещения медицинских организаций. Правила проектирования»;</w:t>
            </w:r>
          </w:p>
          <w:p w:rsidR="00C25E9D" w:rsidRPr="005D3909" w:rsidRDefault="00C25E9D" w:rsidP="00C25E9D">
            <w:pPr>
              <w:pStyle w:val="a7"/>
              <w:numPr>
                <w:ilvl w:val="2"/>
                <w:numId w:val="20"/>
              </w:numPr>
              <w:ind w:left="0" w:firstLine="0"/>
              <w:jc w:val="both"/>
              <w:rPr>
                <w:rFonts w:ascii="Times New Roman" w:hAnsi="Times New Roman"/>
                <w:color w:val="000000"/>
                <w:sz w:val="24"/>
                <w:szCs w:val="24"/>
              </w:rPr>
            </w:pPr>
            <w:r w:rsidRPr="005D3909">
              <w:rPr>
                <w:rFonts w:ascii="Times New Roman" w:hAnsi="Times New Roman"/>
                <w:sz w:val="24"/>
                <w:szCs w:val="24"/>
                <w:lang w:eastAsia="ru-RU"/>
              </w:rPr>
              <w:t>СП 319.1325800.2017 «Здания и помещения медицинских организаций. Правила эксплуатации»;</w:t>
            </w:r>
          </w:p>
          <w:p w:rsidR="00C25E9D" w:rsidRPr="00992D3F" w:rsidRDefault="00C25E9D" w:rsidP="00C25E9D">
            <w:pPr>
              <w:pStyle w:val="a7"/>
              <w:numPr>
                <w:ilvl w:val="2"/>
                <w:numId w:val="20"/>
              </w:numPr>
              <w:ind w:left="0" w:firstLine="0"/>
              <w:jc w:val="both"/>
              <w:rPr>
                <w:rFonts w:ascii="Times New Roman" w:hAnsi="Times New Roman"/>
                <w:sz w:val="24"/>
                <w:szCs w:val="24"/>
                <w:lang w:eastAsia="ru-RU"/>
              </w:rPr>
            </w:pPr>
            <w:r w:rsidRPr="005D3909">
              <w:rPr>
                <w:rFonts w:ascii="Times New Roman" w:hAnsi="Times New Roman"/>
                <w:sz w:val="24"/>
                <w:szCs w:val="24"/>
                <w:lang w:eastAsia="ru-RU"/>
              </w:rPr>
              <w:t>СП</w:t>
            </w:r>
            <w:r w:rsidRPr="00992D3F">
              <w:rPr>
                <w:rFonts w:ascii="Times New Roman" w:hAnsi="Times New Roman"/>
                <w:sz w:val="24"/>
                <w:szCs w:val="24"/>
                <w:lang w:eastAsia="ru-RU"/>
              </w:rPr>
              <w:t> </w:t>
            </w:r>
            <w:r>
              <w:rPr>
                <w:rFonts w:ascii="Times New Roman" w:hAnsi="Times New Roman"/>
                <w:sz w:val="24"/>
                <w:szCs w:val="24"/>
                <w:lang w:eastAsia="ru-RU"/>
              </w:rPr>
              <w:t>48.13330.2019 «Организация строительства»</w:t>
            </w:r>
            <w:r w:rsidRPr="005D3909">
              <w:rPr>
                <w:rFonts w:ascii="Times New Roman" w:hAnsi="Times New Roman"/>
                <w:sz w:val="24"/>
                <w:szCs w:val="24"/>
                <w:lang w:eastAsia="ru-RU"/>
              </w:rPr>
              <w:t>;</w:t>
            </w:r>
          </w:p>
          <w:p w:rsidR="00C25E9D" w:rsidRDefault="00C25E9D" w:rsidP="00C25E9D">
            <w:pPr>
              <w:pStyle w:val="a7"/>
              <w:numPr>
                <w:ilvl w:val="2"/>
                <w:numId w:val="20"/>
              </w:numPr>
              <w:ind w:left="0" w:firstLine="0"/>
              <w:jc w:val="both"/>
              <w:rPr>
                <w:rFonts w:ascii="Times New Roman" w:hAnsi="Times New Roman"/>
                <w:sz w:val="24"/>
                <w:szCs w:val="24"/>
                <w:lang w:eastAsia="ru-RU"/>
              </w:rPr>
            </w:pPr>
            <w:r w:rsidRPr="00992D3F">
              <w:rPr>
                <w:rFonts w:ascii="Times New Roman" w:hAnsi="Times New Roman"/>
                <w:sz w:val="24"/>
                <w:szCs w:val="24"/>
                <w:lang w:eastAsia="ru-RU"/>
              </w:rPr>
              <w:t>СП 2.1.3678-20 «</w:t>
            </w:r>
            <w:hyperlink r:id="rId20" w:anchor="6560IO" w:history="1">
              <w:r w:rsidRPr="00992D3F">
                <w:rPr>
                  <w:rFonts w:ascii="Times New Roman" w:hAnsi="Times New Roman"/>
                  <w:sz w:val="24"/>
                  <w:szCs w:val="24"/>
                  <w:lang w:eastAsia="ru-RU"/>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r w:rsidRPr="00992D3F">
              <w:rPr>
                <w:rFonts w:ascii="Times New Roman" w:hAnsi="Times New Roman"/>
                <w:sz w:val="24"/>
                <w:szCs w:val="24"/>
                <w:lang w:eastAsia="ru-RU"/>
              </w:rPr>
              <w:t>»;</w:t>
            </w:r>
            <w:r w:rsidRPr="005D3909">
              <w:rPr>
                <w:rFonts w:ascii="Times New Roman" w:hAnsi="Times New Roman"/>
                <w:sz w:val="24"/>
                <w:szCs w:val="24"/>
                <w:lang w:eastAsia="ru-RU"/>
              </w:rPr>
              <w:t xml:space="preserve"> </w:t>
            </w:r>
          </w:p>
          <w:p w:rsidR="00C25E9D" w:rsidRPr="005D3909" w:rsidRDefault="00C25E9D" w:rsidP="00C25E9D">
            <w:pPr>
              <w:pStyle w:val="a7"/>
              <w:numPr>
                <w:ilvl w:val="2"/>
                <w:numId w:val="20"/>
              </w:numPr>
              <w:tabs>
                <w:tab w:val="left" w:pos="-142"/>
              </w:tabs>
              <w:ind w:left="0" w:firstLine="0"/>
              <w:jc w:val="both"/>
              <w:rPr>
                <w:rFonts w:ascii="Times New Roman" w:hAnsi="Times New Roman"/>
                <w:sz w:val="24"/>
                <w:szCs w:val="24"/>
                <w:lang w:eastAsia="ru-RU"/>
              </w:rPr>
            </w:pPr>
            <w:r w:rsidRPr="005D3909">
              <w:rPr>
                <w:rFonts w:ascii="Times New Roman" w:hAnsi="Times New Roman"/>
                <w:sz w:val="24"/>
                <w:szCs w:val="24"/>
                <w:lang w:eastAsia="ru-RU"/>
              </w:rPr>
              <w:t>ГОСТ</w:t>
            </w:r>
            <w:r w:rsidRPr="005D3909">
              <w:rPr>
                <w:rFonts w:ascii="Times New Roman" w:hAnsi="Times New Roman"/>
                <w:sz w:val="24"/>
                <w:szCs w:val="24"/>
                <w:lang w:val="en-US" w:eastAsia="ru-RU"/>
              </w:rPr>
              <w:t> </w:t>
            </w:r>
            <w:r w:rsidRPr="005D3909">
              <w:rPr>
                <w:rFonts w:ascii="Times New Roman" w:hAnsi="Times New Roman"/>
                <w:sz w:val="24"/>
                <w:szCs w:val="24"/>
                <w:lang w:eastAsia="ru-RU"/>
              </w:rPr>
              <w:t>2.321-84 «Единая система конструкторской документации. Обозначения буквенные</w:t>
            </w:r>
            <w:r w:rsidRPr="005D3909">
              <w:rPr>
                <w:rFonts w:ascii="Times New Roman" w:hAnsi="Times New Roman"/>
                <w:bCs/>
                <w:sz w:val="24"/>
                <w:szCs w:val="24"/>
                <w:lang w:eastAsia="ru-RU"/>
              </w:rPr>
              <w:t>»;</w:t>
            </w:r>
          </w:p>
          <w:p w:rsidR="00C25E9D" w:rsidRDefault="00C25E9D" w:rsidP="00C25E9D">
            <w:pPr>
              <w:pStyle w:val="a7"/>
              <w:numPr>
                <w:ilvl w:val="2"/>
                <w:numId w:val="20"/>
              </w:numPr>
              <w:tabs>
                <w:tab w:val="left" w:pos="-142"/>
              </w:tabs>
              <w:ind w:left="0" w:firstLine="0"/>
              <w:jc w:val="both"/>
              <w:rPr>
                <w:rFonts w:ascii="Times New Roman" w:hAnsi="Times New Roman"/>
                <w:sz w:val="24"/>
                <w:szCs w:val="24"/>
                <w:lang w:eastAsia="ru-RU"/>
              </w:rPr>
            </w:pPr>
            <w:r w:rsidRPr="005D3909">
              <w:rPr>
                <w:rFonts w:ascii="Times New Roman" w:hAnsi="Times New Roman"/>
                <w:sz w:val="24"/>
                <w:szCs w:val="24"/>
                <w:lang w:eastAsia="ru-RU"/>
              </w:rPr>
              <w:t>ГОСТ 21.704-2011 «Система проектной документации для строительства. Правила выполнения рабочей документации наружных сетей водоснабжения и канализации»;</w:t>
            </w:r>
          </w:p>
          <w:p w:rsidR="00C25E9D" w:rsidRDefault="00C25E9D" w:rsidP="00C25E9D">
            <w:pPr>
              <w:pStyle w:val="a7"/>
              <w:numPr>
                <w:ilvl w:val="2"/>
                <w:numId w:val="20"/>
              </w:numPr>
              <w:tabs>
                <w:tab w:val="left" w:pos="-142"/>
              </w:tabs>
              <w:ind w:left="0" w:firstLine="0"/>
              <w:jc w:val="both"/>
              <w:rPr>
                <w:rFonts w:ascii="Times New Roman" w:hAnsi="Times New Roman"/>
                <w:sz w:val="24"/>
                <w:szCs w:val="24"/>
                <w:lang w:eastAsia="ru-RU"/>
              </w:rPr>
            </w:pPr>
            <w:r w:rsidRPr="005D3909">
              <w:rPr>
                <w:rFonts w:ascii="Times New Roman" w:hAnsi="Times New Roman"/>
                <w:sz w:val="24"/>
                <w:szCs w:val="24"/>
                <w:lang w:eastAsia="ru-RU"/>
              </w:rPr>
              <w:t>ГОСТ Р 21.101-2020 «Система проектной документации для строительства. Основные требования к проектной и рабочей документации»;</w:t>
            </w:r>
          </w:p>
          <w:p w:rsidR="00C25E9D" w:rsidRDefault="00C25E9D" w:rsidP="00C25E9D">
            <w:pPr>
              <w:pStyle w:val="a7"/>
              <w:numPr>
                <w:ilvl w:val="2"/>
                <w:numId w:val="20"/>
              </w:numPr>
              <w:tabs>
                <w:tab w:val="left" w:pos="-142"/>
              </w:tabs>
              <w:ind w:left="0" w:firstLine="0"/>
              <w:jc w:val="both"/>
              <w:rPr>
                <w:rFonts w:ascii="Times New Roman" w:hAnsi="Times New Roman"/>
                <w:sz w:val="24"/>
                <w:szCs w:val="24"/>
                <w:lang w:eastAsia="ru-RU"/>
              </w:rPr>
            </w:pPr>
            <w:r w:rsidRPr="005D3909">
              <w:rPr>
                <w:rFonts w:ascii="Times New Roman" w:hAnsi="Times New Roman"/>
                <w:sz w:val="24"/>
                <w:szCs w:val="24"/>
                <w:lang w:eastAsia="ru-RU"/>
              </w:rPr>
              <w:t>СП 7.13130.2013 «Отопление, вентиляция и кондиционирование. Требования пожарной безопасности»;</w:t>
            </w:r>
          </w:p>
          <w:p w:rsidR="00C25E9D" w:rsidRDefault="00C25E9D" w:rsidP="00C25E9D">
            <w:pPr>
              <w:pStyle w:val="a7"/>
              <w:numPr>
                <w:ilvl w:val="2"/>
                <w:numId w:val="20"/>
              </w:numPr>
              <w:tabs>
                <w:tab w:val="left" w:pos="-142"/>
              </w:tabs>
              <w:ind w:left="0" w:firstLine="0"/>
              <w:jc w:val="both"/>
              <w:rPr>
                <w:rFonts w:ascii="Times New Roman" w:hAnsi="Times New Roman"/>
                <w:sz w:val="24"/>
                <w:szCs w:val="24"/>
                <w:lang w:eastAsia="ru-RU"/>
              </w:rPr>
            </w:pPr>
            <w:r w:rsidRPr="005D3909">
              <w:rPr>
                <w:rFonts w:ascii="Times New Roman" w:hAnsi="Times New Roman"/>
                <w:sz w:val="24"/>
                <w:szCs w:val="24"/>
                <w:lang w:eastAsia="ru-RU"/>
              </w:rPr>
              <w:t>СП</w:t>
            </w:r>
            <w:r w:rsidRPr="005D3909">
              <w:rPr>
                <w:rFonts w:ascii="Times New Roman" w:hAnsi="Times New Roman"/>
                <w:sz w:val="24"/>
                <w:szCs w:val="24"/>
                <w:lang w:val="en-US" w:eastAsia="ru-RU"/>
              </w:rPr>
              <w:t> </w:t>
            </w:r>
            <w:r w:rsidRPr="005D3909">
              <w:rPr>
                <w:rFonts w:ascii="Times New Roman" w:hAnsi="Times New Roman"/>
                <w:sz w:val="24"/>
                <w:szCs w:val="24"/>
                <w:lang w:eastAsia="ru-RU"/>
              </w:rPr>
              <w:t>131.13330.20</w:t>
            </w:r>
            <w:r>
              <w:rPr>
                <w:rFonts w:ascii="Times New Roman" w:hAnsi="Times New Roman"/>
                <w:sz w:val="24"/>
                <w:szCs w:val="24"/>
                <w:lang w:eastAsia="ru-RU"/>
              </w:rPr>
              <w:t>20</w:t>
            </w:r>
            <w:r w:rsidRPr="005D3909">
              <w:rPr>
                <w:rFonts w:ascii="Times New Roman" w:hAnsi="Times New Roman"/>
                <w:sz w:val="24"/>
                <w:szCs w:val="24"/>
                <w:lang w:eastAsia="ru-RU"/>
              </w:rPr>
              <w:t xml:space="preserve"> «Строительная климатология»;</w:t>
            </w:r>
          </w:p>
          <w:p w:rsidR="00C25E9D" w:rsidRDefault="00C25E9D" w:rsidP="00C25E9D">
            <w:pPr>
              <w:pStyle w:val="a7"/>
              <w:numPr>
                <w:ilvl w:val="2"/>
                <w:numId w:val="20"/>
              </w:numPr>
              <w:tabs>
                <w:tab w:val="left" w:pos="-142"/>
              </w:tabs>
              <w:ind w:left="0" w:firstLine="0"/>
              <w:jc w:val="both"/>
              <w:rPr>
                <w:rFonts w:ascii="Times New Roman" w:hAnsi="Times New Roman"/>
                <w:sz w:val="24"/>
                <w:szCs w:val="24"/>
                <w:lang w:eastAsia="ru-RU"/>
              </w:rPr>
            </w:pPr>
            <w:r w:rsidRPr="005D3909">
              <w:rPr>
                <w:rFonts w:ascii="Times New Roman" w:hAnsi="Times New Roman"/>
                <w:sz w:val="24"/>
                <w:szCs w:val="24"/>
                <w:lang w:eastAsia="ru-RU"/>
              </w:rPr>
              <w:t xml:space="preserve">СП 60.13330.2020 «Отопление, вентиляция и кондиционирование воздуха»; </w:t>
            </w:r>
          </w:p>
          <w:p w:rsidR="00C25E9D" w:rsidRPr="005D3909" w:rsidRDefault="00C25E9D" w:rsidP="00C25E9D">
            <w:pPr>
              <w:pStyle w:val="a7"/>
              <w:numPr>
                <w:ilvl w:val="2"/>
                <w:numId w:val="20"/>
              </w:numPr>
              <w:tabs>
                <w:tab w:val="left" w:pos="-142"/>
              </w:tabs>
              <w:ind w:left="0" w:firstLine="0"/>
              <w:jc w:val="both"/>
              <w:rPr>
                <w:rFonts w:ascii="Times New Roman" w:hAnsi="Times New Roman"/>
                <w:sz w:val="24"/>
                <w:szCs w:val="24"/>
                <w:lang w:eastAsia="ru-RU"/>
              </w:rPr>
            </w:pPr>
            <w:r w:rsidRPr="005D3909">
              <w:rPr>
                <w:rFonts w:ascii="Times New Roman" w:hAnsi="Times New Roman"/>
                <w:sz w:val="24"/>
                <w:szCs w:val="24"/>
                <w:lang w:eastAsia="ru-RU"/>
              </w:rPr>
              <w:t>СП 61.13330.2012 «Тепловая изоляция оборудования и трубопроводов.»;</w:t>
            </w:r>
          </w:p>
          <w:p w:rsidR="00C25E9D" w:rsidRDefault="00C25E9D" w:rsidP="000836AA">
            <w:pPr>
              <w:tabs>
                <w:tab w:val="left" w:pos="-142"/>
              </w:tabs>
              <w:jc w:val="both"/>
              <w:rPr>
                <w:rFonts w:ascii="Times New Roman" w:hAnsi="Times New Roman"/>
                <w:sz w:val="24"/>
                <w:szCs w:val="24"/>
                <w:lang w:eastAsia="ru-RU"/>
              </w:rPr>
            </w:pPr>
            <w:r>
              <w:rPr>
                <w:rFonts w:ascii="Times New Roman" w:hAnsi="Times New Roman"/>
                <w:sz w:val="24"/>
                <w:szCs w:val="24"/>
                <w:lang w:eastAsia="ru-RU"/>
              </w:rPr>
              <w:t>- «Правила устройства электроустановок (ПУЭ) Издание седьмое» Утверждены приказом Минэнерго от 08.07.2002 №204;</w:t>
            </w:r>
          </w:p>
          <w:p w:rsidR="00C25E9D" w:rsidRPr="008F4C72" w:rsidRDefault="00C25E9D" w:rsidP="00C25E9D">
            <w:pPr>
              <w:pStyle w:val="a7"/>
              <w:numPr>
                <w:ilvl w:val="1"/>
                <w:numId w:val="20"/>
              </w:numPr>
              <w:ind w:left="0" w:firstLine="0"/>
              <w:jc w:val="both"/>
              <w:rPr>
                <w:rFonts w:ascii="Times New Roman" w:hAnsi="Times New Roman"/>
                <w:color w:val="000000"/>
                <w:sz w:val="24"/>
                <w:szCs w:val="24"/>
              </w:rPr>
            </w:pPr>
            <w:r w:rsidRPr="005D3909">
              <w:rPr>
                <w:rFonts w:ascii="Times New Roman" w:hAnsi="Times New Roman"/>
                <w:color w:val="000000"/>
                <w:sz w:val="24"/>
                <w:szCs w:val="24"/>
              </w:rPr>
              <w:t>Работы должны быть выполнены в соответствии с       законодательством РФ, действующими нормативными документами в области строительства охраны окружающей среды, пожарной безопасности и другими правилами и приказами, действующими на объектах здравоохранения, с соблюдением техники безопасности, противопожарных и антитеррористических мероприятий.</w:t>
            </w:r>
          </w:p>
        </w:tc>
      </w:tr>
      <w:tr w:rsidR="00C25E9D" w:rsidRPr="008F4C72" w:rsidTr="000836AA">
        <w:trPr>
          <w:trHeight w:val="20"/>
        </w:trPr>
        <w:tc>
          <w:tcPr>
            <w:tcW w:w="856" w:type="dxa"/>
          </w:tcPr>
          <w:p w:rsidR="00C25E9D" w:rsidRPr="0023605A" w:rsidRDefault="00C25E9D" w:rsidP="00C25E9D">
            <w:pPr>
              <w:pStyle w:val="a7"/>
              <w:numPr>
                <w:ilvl w:val="0"/>
                <w:numId w:val="20"/>
              </w:numPr>
              <w:jc w:val="both"/>
              <w:rPr>
                <w:rFonts w:ascii="Times New Roman" w:hAnsi="Times New Roman"/>
                <w:sz w:val="24"/>
                <w:szCs w:val="24"/>
                <w:lang w:eastAsia="zh-CN"/>
              </w:rPr>
            </w:pPr>
          </w:p>
        </w:tc>
        <w:tc>
          <w:tcPr>
            <w:tcW w:w="2336" w:type="dxa"/>
            <w:vAlign w:val="center"/>
          </w:tcPr>
          <w:p w:rsidR="00C25E9D" w:rsidRPr="00424386" w:rsidRDefault="00C25E9D" w:rsidP="000836AA">
            <w:pPr>
              <w:jc w:val="both"/>
              <w:rPr>
                <w:rFonts w:ascii="Times New Roman" w:hAnsi="Times New Roman"/>
                <w:color w:val="000000"/>
                <w:sz w:val="24"/>
                <w:szCs w:val="24"/>
              </w:rPr>
            </w:pPr>
            <w:r>
              <w:rPr>
                <w:rFonts w:ascii="Times New Roman" w:hAnsi="Times New Roman"/>
                <w:color w:val="000000"/>
                <w:sz w:val="24"/>
                <w:szCs w:val="24"/>
              </w:rPr>
              <w:t>Порядок с</w:t>
            </w:r>
            <w:r w:rsidRPr="00424386">
              <w:rPr>
                <w:rFonts w:ascii="Times New Roman" w:hAnsi="Times New Roman"/>
                <w:color w:val="000000"/>
                <w:sz w:val="24"/>
                <w:szCs w:val="24"/>
              </w:rPr>
              <w:t>огласования</w:t>
            </w:r>
          </w:p>
        </w:tc>
        <w:tc>
          <w:tcPr>
            <w:tcW w:w="6590" w:type="dxa"/>
          </w:tcPr>
          <w:p w:rsidR="00C25E9D" w:rsidRPr="00424386" w:rsidRDefault="00C25E9D" w:rsidP="000836AA">
            <w:pPr>
              <w:ind w:left="33"/>
              <w:jc w:val="both"/>
              <w:rPr>
                <w:rFonts w:ascii="Times New Roman" w:hAnsi="Times New Roman"/>
                <w:color w:val="000000"/>
                <w:sz w:val="24"/>
                <w:szCs w:val="24"/>
              </w:rPr>
            </w:pPr>
            <w:r w:rsidRPr="00424386">
              <w:rPr>
                <w:rFonts w:ascii="Times New Roman" w:hAnsi="Times New Roman"/>
                <w:color w:val="000000"/>
                <w:sz w:val="24"/>
                <w:szCs w:val="24"/>
              </w:rPr>
              <w:t>План расположения оборудования, структурные схемы, схемы прокладки кабелей и др. должны быть согласованы с</w:t>
            </w:r>
            <w:r>
              <w:rPr>
                <w:rFonts w:ascii="Times New Roman" w:hAnsi="Times New Roman"/>
                <w:color w:val="000000"/>
                <w:sz w:val="24"/>
                <w:szCs w:val="24"/>
              </w:rPr>
              <w:t xml:space="preserve"> ответственными представителями</w:t>
            </w:r>
            <w:r w:rsidRPr="00424386">
              <w:rPr>
                <w:rFonts w:ascii="Times New Roman" w:hAnsi="Times New Roman"/>
                <w:color w:val="000000"/>
                <w:sz w:val="24"/>
                <w:szCs w:val="24"/>
              </w:rPr>
              <w:t xml:space="preserve"> Заказчик</w:t>
            </w:r>
            <w:r>
              <w:rPr>
                <w:rFonts w:ascii="Times New Roman" w:hAnsi="Times New Roman"/>
                <w:color w:val="000000"/>
                <w:sz w:val="24"/>
                <w:szCs w:val="24"/>
              </w:rPr>
              <w:t>а</w:t>
            </w:r>
            <w:r w:rsidRPr="00424386">
              <w:rPr>
                <w:rFonts w:ascii="Times New Roman" w:hAnsi="Times New Roman"/>
                <w:color w:val="000000"/>
                <w:sz w:val="24"/>
                <w:szCs w:val="24"/>
              </w:rPr>
              <w:t>.</w:t>
            </w:r>
          </w:p>
        </w:tc>
      </w:tr>
      <w:tr w:rsidR="00C25E9D" w:rsidRPr="008F4C72" w:rsidTr="000836AA">
        <w:trPr>
          <w:trHeight w:val="20"/>
        </w:trPr>
        <w:tc>
          <w:tcPr>
            <w:tcW w:w="856" w:type="dxa"/>
          </w:tcPr>
          <w:p w:rsidR="00C25E9D" w:rsidRPr="0023605A" w:rsidRDefault="00C25E9D" w:rsidP="00C25E9D">
            <w:pPr>
              <w:pStyle w:val="a7"/>
              <w:numPr>
                <w:ilvl w:val="0"/>
                <w:numId w:val="20"/>
              </w:numPr>
              <w:jc w:val="center"/>
              <w:rPr>
                <w:rFonts w:ascii="Times New Roman" w:hAnsi="Times New Roman"/>
                <w:sz w:val="24"/>
                <w:szCs w:val="24"/>
                <w:lang w:eastAsia="zh-CN"/>
              </w:rPr>
            </w:pPr>
          </w:p>
        </w:tc>
        <w:tc>
          <w:tcPr>
            <w:tcW w:w="2336" w:type="dxa"/>
            <w:vAlign w:val="center"/>
          </w:tcPr>
          <w:p w:rsidR="00C25E9D" w:rsidRPr="00424386" w:rsidRDefault="00C25E9D" w:rsidP="000836AA">
            <w:pPr>
              <w:jc w:val="both"/>
              <w:rPr>
                <w:rFonts w:ascii="Times New Roman" w:hAnsi="Times New Roman"/>
                <w:color w:val="000000"/>
                <w:sz w:val="24"/>
                <w:szCs w:val="24"/>
              </w:rPr>
            </w:pPr>
            <w:r w:rsidRPr="00424386">
              <w:rPr>
                <w:rFonts w:ascii="Times New Roman" w:hAnsi="Times New Roman"/>
                <w:color w:val="000000"/>
                <w:sz w:val="24"/>
                <w:szCs w:val="24"/>
              </w:rPr>
              <w:t>Исходные данные, предоставляемые заказчиком</w:t>
            </w:r>
          </w:p>
        </w:tc>
        <w:tc>
          <w:tcPr>
            <w:tcW w:w="6590" w:type="dxa"/>
          </w:tcPr>
          <w:p w:rsidR="00C25E9D" w:rsidRDefault="00C25E9D" w:rsidP="00C25E9D">
            <w:pPr>
              <w:pStyle w:val="a7"/>
              <w:numPr>
                <w:ilvl w:val="1"/>
                <w:numId w:val="20"/>
              </w:numPr>
              <w:ind w:left="0" w:firstLine="0"/>
              <w:jc w:val="both"/>
              <w:rPr>
                <w:rFonts w:ascii="Times New Roman" w:hAnsi="Times New Roman"/>
                <w:sz w:val="24"/>
                <w:szCs w:val="24"/>
              </w:rPr>
            </w:pPr>
            <w:r w:rsidRPr="008A4D32">
              <w:rPr>
                <w:rFonts w:ascii="Times New Roman" w:hAnsi="Times New Roman"/>
                <w:sz w:val="24"/>
                <w:szCs w:val="24"/>
              </w:rPr>
              <w:t>План 5-ого этажа с обозначением объектов проектирования</w:t>
            </w:r>
            <w:r>
              <w:rPr>
                <w:rFonts w:ascii="Times New Roman" w:hAnsi="Times New Roman"/>
                <w:sz w:val="24"/>
                <w:szCs w:val="24"/>
              </w:rPr>
              <w:t>;</w:t>
            </w:r>
          </w:p>
          <w:p w:rsidR="00C25E9D" w:rsidRDefault="00C25E9D" w:rsidP="00C25E9D">
            <w:pPr>
              <w:pStyle w:val="a7"/>
              <w:numPr>
                <w:ilvl w:val="1"/>
                <w:numId w:val="20"/>
              </w:numPr>
              <w:ind w:left="0" w:firstLine="0"/>
              <w:jc w:val="both"/>
              <w:rPr>
                <w:rFonts w:ascii="Times New Roman" w:hAnsi="Times New Roman"/>
                <w:sz w:val="24"/>
                <w:szCs w:val="24"/>
              </w:rPr>
            </w:pPr>
            <w:r>
              <w:rPr>
                <w:rFonts w:ascii="Times New Roman" w:hAnsi="Times New Roman"/>
                <w:sz w:val="24"/>
                <w:szCs w:val="24"/>
              </w:rPr>
              <w:t>План подвала с обозначением расположения помещений ГРЩ;</w:t>
            </w:r>
          </w:p>
          <w:p w:rsidR="00C25E9D" w:rsidRPr="008A4D32" w:rsidRDefault="00C25E9D" w:rsidP="00C25E9D">
            <w:pPr>
              <w:pStyle w:val="a7"/>
              <w:numPr>
                <w:ilvl w:val="1"/>
                <w:numId w:val="20"/>
              </w:numPr>
              <w:ind w:left="0" w:firstLine="0"/>
              <w:jc w:val="both"/>
              <w:rPr>
                <w:rFonts w:ascii="Times New Roman" w:hAnsi="Times New Roman"/>
                <w:sz w:val="24"/>
                <w:szCs w:val="24"/>
              </w:rPr>
            </w:pPr>
            <w:r w:rsidRPr="008A4D32">
              <w:rPr>
                <w:rFonts w:ascii="Times New Roman" w:hAnsi="Times New Roman"/>
                <w:color w:val="000000"/>
                <w:sz w:val="24"/>
                <w:szCs w:val="24"/>
              </w:rPr>
              <w:t>Дополнительную исходно-разрешительную документацию проектировщик получает самостоятельно за свой счет.</w:t>
            </w:r>
          </w:p>
        </w:tc>
      </w:tr>
    </w:tbl>
    <w:p w:rsidR="00C25E9D" w:rsidRPr="008F4C72" w:rsidRDefault="00C25E9D" w:rsidP="00C25E9D">
      <w:pPr>
        <w:snapToGrid w:val="0"/>
        <w:spacing w:after="0" w:line="240" w:lineRule="auto"/>
        <w:ind w:firstLine="709"/>
        <w:jc w:val="both"/>
        <w:rPr>
          <w:rFonts w:ascii="Times New Roman" w:hAnsi="Times New Roman"/>
          <w:sz w:val="24"/>
          <w:szCs w:val="24"/>
        </w:rPr>
      </w:pPr>
    </w:p>
    <w:p w:rsidR="00C25E9D" w:rsidRDefault="00C25E9D" w:rsidP="00C25E9D">
      <w:pPr>
        <w:snapToGrid w:val="0"/>
        <w:spacing w:after="0" w:line="240" w:lineRule="auto"/>
        <w:ind w:firstLine="709"/>
        <w:jc w:val="both"/>
        <w:rPr>
          <w:rFonts w:ascii="Times New Roman" w:hAnsi="Times New Roman"/>
          <w:sz w:val="24"/>
          <w:szCs w:val="24"/>
        </w:rPr>
      </w:pPr>
      <w:r w:rsidRPr="008F4C72">
        <w:rPr>
          <w:rFonts w:ascii="Times New Roman" w:hAnsi="Times New Roman"/>
          <w:sz w:val="24"/>
          <w:szCs w:val="24"/>
        </w:rPr>
        <w:t>Приложение к техническому заданию</w:t>
      </w:r>
      <w:r>
        <w:rPr>
          <w:rFonts w:ascii="Times New Roman" w:hAnsi="Times New Roman"/>
          <w:sz w:val="24"/>
          <w:szCs w:val="24"/>
        </w:rPr>
        <w:t>:</w:t>
      </w:r>
    </w:p>
    <w:p w:rsidR="00C25E9D" w:rsidRDefault="00C25E9D" w:rsidP="00C25E9D">
      <w:pPr>
        <w:pStyle w:val="a7"/>
        <w:numPr>
          <w:ilvl w:val="0"/>
          <w:numId w:val="21"/>
        </w:numPr>
        <w:snapToGrid w:val="0"/>
        <w:spacing w:after="0" w:line="240" w:lineRule="auto"/>
        <w:jc w:val="both"/>
        <w:rPr>
          <w:rFonts w:ascii="Times New Roman" w:hAnsi="Times New Roman"/>
          <w:sz w:val="24"/>
          <w:szCs w:val="24"/>
        </w:rPr>
      </w:pPr>
      <w:r w:rsidRPr="008A4D32">
        <w:rPr>
          <w:rFonts w:ascii="Times New Roman" w:hAnsi="Times New Roman"/>
          <w:sz w:val="24"/>
          <w:szCs w:val="24"/>
        </w:rPr>
        <w:t>План 5-ого этажа с обозначением объектов проектирования</w:t>
      </w:r>
      <w:r>
        <w:rPr>
          <w:rFonts w:ascii="Times New Roman" w:hAnsi="Times New Roman"/>
          <w:sz w:val="24"/>
          <w:szCs w:val="24"/>
        </w:rPr>
        <w:t>;</w:t>
      </w:r>
    </w:p>
    <w:p w:rsidR="00170252" w:rsidRDefault="00C25E9D" w:rsidP="00C25E9D">
      <w:pPr>
        <w:pStyle w:val="a7"/>
        <w:numPr>
          <w:ilvl w:val="0"/>
          <w:numId w:val="21"/>
        </w:numPr>
        <w:snapToGrid w:val="0"/>
        <w:spacing w:after="0" w:line="240" w:lineRule="auto"/>
        <w:jc w:val="both"/>
        <w:rPr>
          <w:rFonts w:ascii="Times New Roman" w:hAnsi="Times New Roman"/>
          <w:sz w:val="24"/>
          <w:szCs w:val="24"/>
        </w:rPr>
      </w:pPr>
      <w:r w:rsidRPr="00C25E9D">
        <w:rPr>
          <w:rFonts w:ascii="Times New Roman" w:hAnsi="Times New Roman"/>
          <w:sz w:val="24"/>
          <w:szCs w:val="24"/>
        </w:rPr>
        <w:t>План подвала с обозначением расположения помещений ГРЩ.</w:t>
      </w:r>
    </w:p>
    <w:p w:rsidR="006B405D" w:rsidRDefault="006B405D">
      <w:pPr>
        <w:rPr>
          <w:rFonts w:ascii="Times New Roman" w:hAnsi="Times New Roman"/>
          <w:sz w:val="24"/>
          <w:szCs w:val="24"/>
        </w:rPr>
        <w:sectPr w:rsidR="006B405D" w:rsidSect="004725AB">
          <w:headerReference w:type="first" r:id="rId21"/>
          <w:footerReference w:type="first" r:id="rId22"/>
          <w:pgSz w:w="11906" w:h="16838"/>
          <w:pgMar w:top="538" w:right="851" w:bottom="567" w:left="1701" w:header="567" w:footer="567" w:gutter="0"/>
          <w:cols w:space="708"/>
          <w:titlePg/>
          <w:docGrid w:linePitch="360"/>
        </w:sectPr>
      </w:pPr>
    </w:p>
    <w:p w:rsidR="006B405D" w:rsidRDefault="006B405D" w:rsidP="006B405D">
      <w:pPr>
        <w:pStyle w:val="a7"/>
        <w:snapToGrid w:val="0"/>
        <w:spacing w:after="0" w:line="240" w:lineRule="auto"/>
        <w:ind w:left="1069"/>
        <w:jc w:val="right"/>
        <w:rPr>
          <w:rFonts w:ascii="Times New Roman" w:hAnsi="Times New Roman"/>
          <w:sz w:val="24"/>
          <w:szCs w:val="24"/>
        </w:rPr>
      </w:pPr>
      <w:r>
        <w:rPr>
          <w:rFonts w:ascii="Times New Roman" w:hAnsi="Times New Roman"/>
          <w:sz w:val="24"/>
          <w:szCs w:val="24"/>
        </w:rPr>
        <w:t>Приложение №1 к Техническому заданию</w:t>
      </w:r>
    </w:p>
    <w:p w:rsidR="006B405D" w:rsidRDefault="006B405D" w:rsidP="006B405D">
      <w:pPr>
        <w:pStyle w:val="a7"/>
        <w:snapToGrid w:val="0"/>
        <w:spacing w:after="0" w:line="240" w:lineRule="auto"/>
        <w:ind w:left="1069"/>
        <w:jc w:val="center"/>
        <w:rPr>
          <w:rFonts w:ascii="Times New Roman" w:hAnsi="Times New Roman"/>
          <w:b/>
          <w:sz w:val="24"/>
          <w:szCs w:val="24"/>
        </w:rPr>
      </w:pPr>
      <w:r w:rsidRPr="00F44DED">
        <w:rPr>
          <w:rFonts w:ascii="Times New Roman" w:hAnsi="Times New Roman"/>
          <w:b/>
          <w:sz w:val="24"/>
          <w:szCs w:val="24"/>
        </w:rPr>
        <w:t>План 5-ого этажа с обозначением объектов проектирования</w:t>
      </w:r>
    </w:p>
    <w:p w:rsidR="006B405D" w:rsidRDefault="0017671D" w:rsidP="006B405D">
      <w:pPr>
        <w:pStyle w:val="a7"/>
        <w:snapToGrid w:val="0"/>
        <w:spacing w:after="0" w:line="240" w:lineRule="auto"/>
        <w:ind w:left="1069"/>
        <w:jc w:val="center"/>
        <w:rPr>
          <w:rFonts w:ascii="Times New Roman" w:hAnsi="Times New Roman"/>
          <w:b/>
          <w:sz w:val="24"/>
          <w:szCs w:val="24"/>
        </w:rPr>
      </w:pPr>
      <w:r>
        <w:rPr>
          <w:noProof/>
          <w:lang w:eastAsia="ru-RU"/>
        </w:rPr>
        <w:drawing>
          <wp:inline distT="0" distB="0" distL="0" distR="0">
            <wp:extent cx="7375698" cy="5384042"/>
            <wp:effectExtent l="0" t="0" r="0" b="7620"/>
            <wp:docPr id="4" name="Рисунок 4" descr="C:\Users\sokolovand\AppData\Local\Microsoft\Windows\Temporary Internet Files\Content.Word\П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kolovand\AppData\Local\Microsoft\Windows\Temporary Internet Files\Content.Word\Пр.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84550" cy="5390503"/>
                    </a:xfrm>
                    <a:prstGeom prst="rect">
                      <a:avLst/>
                    </a:prstGeom>
                    <a:noFill/>
                    <a:ln>
                      <a:noFill/>
                    </a:ln>
                  </pic:spPr>
                </pic:pic>
              </a:graphicData>
            </a:graphic>
          </wp:inline>
        </w:drawing>
      </w:r>
    </w:p>
    <w:p w:rsidR="006B405D" w:rsidRDefault="006B405D" w:rsidP="006B405D">
      <w:pPr>
        <w:pStyle w:val="a7"/>
        <w:snapToGrid w:val="0"/>
        <w:spacing w:after="0" w:line="240" w:lineRule="auto"/>
        <w:ind w:left="1069"/>
        <w:jc w:val="right"/>
        <w:rPr>
          <w:rFonts w:ascii="Times New Roman" w:hAnsi="Times New Roman"/>
          <w:sz w:val="24"/>
          <w:szCs w:val="24"/>
        </w:rPr>
      </w:pPr>
      <w:r>
        <w:rPr>
          <w:rFonts w:ascii="Times New Roman" w:hAnsi="Times New Roman"/>
          <w:sz w:val="24"/>
          <w:szCs w:val="24"/>
        </w:rPr>
        <w:t>Приложение №2 к Техническому заданию</w:t>
      </w:r>
    </w:p>
    <w:p w:rsidR="006B405D" w:rsidRDefault="006B405D" w:rsidP="006B405D">
      <w:pPr>
        <w:pStyle w:val="a7"/>
        <w:snapToGrid w:val="0"/>
        <w:spacing w:after="0" w:line="240" w:lineRule="auto"/>
        <w:ind w:left="1069"/>
        <w:jc w:val="center"/>
        <w:rPr>
          <w:rFonts w:ascii="Times New Roman" w:hAnsi="Times New Roman"/>
          <w:b/>
          <w:sz w:val="24"/>
          <w:szCs w:val="24"/>
        </w:rPr>
      </w:pPr>
      <w:r w:rsidRPr="00A152EC">
        <w:rPr>
          <w:rFonts w:ascii="Times New Roman" w:hAnsi="Times New Roman"/>
          <w:b/>
          <w:sz w:val="24"/>
          <w:szCs w:val="24"/>
        </w:rPr>
        <w:t>План подвала с обозначением расположения помещений ГРЩ</w:t>
      </w:r>
    </w:p>
    <w:p w:rsidR="006B405D" w:rsidRPr="00A152EC" w:rsidRDefault="006B405D" w:rsidP="006B405D">
      <w:pPr>
        <w:pStyle w:val="a7"/>
        <w:snapToGrid w:val="0"/>
        <w:spacing w:after="0" w:line="240" w:lineRule="auto"/>
        <w:ind w:left="1069"/>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7230110" cy="5287645"/>
            <wp:effectExtent l="0" t="0" r="8890" b="8255"/>
            <wp:docPr id="2" name="Рисунок 2" descr="\\niioncologii.local\fg\Reglament\Технический отдел\РЕМОНТЫ\ТР 2021\КК ПСД VRF системы 6-е, 2-е ХО 5 этаж\П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iioncologii.local\fg\Reglament\Технический отдел\РЕМОНТЫ\ТР 2021\КК ПСД VRF системы 6-е, 2-е ХО 5 этаж\Пр.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0110" cy="5287645"/>
                    </a:xfrm>
                    <a:prstGeom prst="rect">
                      <a:avLst/>
                    </a:prstGeom>
                    <a:noFill/>
                    <a:ln>
                      <a:noFill/>
                    </a:ln>
                  </pic:spPr>
                </pic:pic>
              </a:graphicData>
            </a:graphic>
          </wp:inline>
        </w:drawing>
      </w:r>
    </w:p>
    <w:p w:rsidR="006B405D" w:rsidRDefault="006B405D">
      <w:pPr>
        <w:rPr>
          <w:rFonts w:ascii="Times New Roman" w:hAnsi="Times New Roman"/>
          <w:sz w:val="24"/>
          <w:szCs w:val="24"/>
        </w:rPr>
      </w:pPr>
      <w:r>
        <w:rPr>
          <w:rFonts w:ascii="Times New Roman" w:hAnsi="Times New Roman"/>
          <w:sz w:val="24"/>
          <w:szCs w:val="24"/>
        </w:rPr>
        <w:br w:type="page"/>
      </w:r>
    </w:p>
    <w:p w:rsidR="006B405D" w:rsidRPr="00C25E9D" w:rsidRDefault="006B405D" w:rsidP="006B405D">
      <w:pPr>
        <w:pStyle w:val="a7"/>
        <w:snapToGrid w:val="0"/>
        <w:spacing w:after="0" w:line="240" w:lineRule="auto"/>
        <w:ind w:left="1069"/>
        <w:jc w:val="both"/>
        <w:rPr>
          <w:rFonts w:ascii="Times New Roman" w:hAnsi="Times New Roman"/>
          <w:sz w:val="24"/>
          <w:szCs w:val="24"/>
        </w:rPr>
      </w:pPr>
    </w:p>
    <w:sectPr w:rsidR="006B405D" w:rsidRPr="00C25E9D" w:rsidSect="006B405D">
      <w:pgSz w:w="16838" w:h="11906" w:orient="landscape"/>
      <w:pgMar w:top="1701" w:right="720" w:bottom="851"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6F0" w:rsidRDefault="007216F0">
      <w:pPr>
        <w:spacing w:after="0" w:line="240" w:lineRule="auto"/>
      </w:pPr>
      <w:r>
        <w:separator/>
      </w:r>
    </w:p>
  </w:endnote>
  <w:endnote w:type="continuationSeparator" w:id="0">
    <w:p w:rsidR="007216F0" w:rsidRDefault="0072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87603" w:rsidRDefault="00687603">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68760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8760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68760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68760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A770C">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68760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A770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6F0" w:rsidRDefault="007216F0">
      <w:pPr>
        <w:spacing w:after="0" w:line="240" w:lineRule="auto"/>
      </w:pPr>
      <w:r>
        <w:separator/>
      </w:r>
    </w:p>
  </w:footnote>
  <w:footnote w:type="continuationSeparator" w:id="0">
    <w:p w:rsidR="007216F0" w:rsidRDefault="007216F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87603" w:rsidRDefault="00687603">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87603" w:rsidRDefault="0068760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87603" w:rsidRDefault="00687603">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D1542"/>
    <w:multiLevelType w:val="hybridMultilevel"/>
    <w:tmpl w:val="B9186C0C"/>
    <w:lvl w:ilvl="0" w:tplc="5CB87A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6166EE"/>
    <w:multiLevelType w:val="multilevel"/>
    <w:tmpl w:val="E0CEE342"/>
    <w:lvl w:ilvl="0">
      <w:start w:val="1"/>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4"/>
  </w:num>
  <w:num w:numId="5">
    <w:abstractNumId w:val="14"/>
  </w:num>
  <w:num w:numId="6">
    <w:abstractNumId w:val="11"/>
  </w:num>
  <w:num w:numId="7">
    <w:abstractNumId w:val="3"/>
  </w:num>
  <w:num w:numId="8">
    <w:abstractNumId w:val="17"/>
  </w:num>
  <w:num w:numId="9">
    <w:abstractNumId w:val="2"/>
  </w:num>
  <w:num w:numId="10">
    <w:abstractNumId w:val="16"/>
  </w:num>
  <w:num w:numId="11">
    <w:abstractNumId w:val="20"/>
  </w:num>
  <w:num w:numId="12">
    <w:abstractNumId w:val="10"/>
  </w:num>
  <w:num w:numId="13">
    <w:abstractNumId w:val="5"/>
  </w:num>
  <w:num w:numId="14">
    <w:abstractNumId w:val="9"/>
  </w:num>
  <w:num w:numId="15">
    <w:abstractNumId w:val="19"/>
  </w:num>
  <w:num w:numId="16">
    <w:abstractNumId w:val="13"/>
  </w:num>
  <w:num w:numId="17">
    <w:abstractNumId w:val="8"/>
  </w:num>
  <w:num w:numId="18">
    <w:abstractNumId w:val="7"/>
  </w:num>
  <w:num w:numId="19">
    <w:abstractNumId w:val="15"/>
  </w:num>
  <w:num w:numId="20">
    <w:abstractNumId w:val="18"/>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6ABA"/>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671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53F5"/>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87603"/>
    <w:rsid w:val="00692F2A"/>
    <w:rsid w:val="006B0C1A"/>
    <w:rsid w:val="006B405D"/>
    <w:rsid w:val="006B558D"/>
    <w:rsid w:val="006C4866"/>
    <w:rsid w:val="006C6485"/>
    <w:rsid w:val="006D6E74"/>
    <w:rsid w:val="006D7951"/>
    <w:rsid w:val="006E055D"/>
    <w:rsid w:val="006E3956"/>
    <w:rsid w:val="006E4D75"/>
    <w:rsid w:val="006E6F65"/>
    <w:rsid w:val="006F556E"/>
    <w:rsid w:val="0071128E"/>
    <w:rsid w:val="007216F0"/>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10EE"/>
    <w:rsid w:val="00845E9C"/>
    <w:rsid w:val="00851D4A"/>
    <w:rsid w:val="00861E58"/>
    <w:rsid w:val="0086317D"/>
    <w:rsid w:val="008638F3"/>
    <w:rsid w:val="00883DC5"/>
    <w:rsid w:val="00891117"/>
    <w:rsid w:val="00893080"/>
    <w:rsid w:val="0089339B"/>
    <w:rsid w:val="00894C5B"/>
    <w:rsid w:val="008A7058"/>
    <w:rsid w:val="008A77E7"/>
    <w:rsid w:val="008B0A94"/>
    <w:rsid w:val="008B64C5"/>
    <w:rsid w:val="008C7CC3"/>
    <w:rsid w:val="008D36C2"/>
    <w:rsid w:val="008E5745"/>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A58D8"/>
    <w:rsid w:val="009A770C"/>
    <w:rsid w:val="009B40C9"/>
    <w:rsid w:val="009C600B"/>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163FA"/>
    <w:rsid w:val="00C22E6F"/>
    <w:rsid w:val="00C25E9D"/>
    <w:rsid w:val="00C35CC7"/>
    <w:rsid w:val="00C368D3"/>
    <w:rsid w:val="00C505E8"/>
    <w:rsid w:val="00C56C90"/>
    <w:rsid w:val="00C618B0"/>
    <w:rsid w:val="00C638EF"/>
    <w:rsid w:val="00C645BD"/>
    <w:rsid w:val="00C753E1"/>
    <w:rsid w:val="00C77D9B"/>
    <w:rsid w:val="00C81C82"/>
    <w:rsid w:val="00C9583B"/>
    <w:rsid w:val="00CC4773"/>
    <w:rsid w:val="00CD197D"/>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31AD"/>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1F2A45-D7ED-4F31-A528-8C48190B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Подпись рисунка,Маркированный список_уровень1,Bullet List,FooterText,numbered,Paragraphe de liste1,lp1,Булет 1,Bullet Number,Нумерованый список,List Paragraph1,lp11,List Paragraph11,Bullet 1,Use Case List Paragraph,Нумерованный список ГО"/>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Подпись рисунка Знак,Маркированный список_уровень1 Знак,Bullet List Знак,FooterText Знак,numbered Знак,Paragraphe de liste1 Знак,lp1 Знак,Булет 1 Знак,Bullet Number Знак,Нумерованый список Знак,List Paragraph1 Знак,lp11 Знак"/>
    <w:link w:val="a7"/>
    <w:uiPriority w:val="34"/>
    <w:qFormat/>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4399532@niioncologi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docs.cntd.ru/document/5732755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hyperlink" Target="https://docs.cntd.ru/document/573275590" TargetMode="Externa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3819-A7EB-41DF-8ABD-351D2D4B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3526</Words>
  <Characters>20103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2021-10-12T08:26:00Z</dcterms:created>
  <dcterms:modified xsi:type="dcterms:W3CDTF">2021-10-12T08:26:00Z</dcterms:modified>
</cp:coreProperties>
</file>