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21.1-03/2277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538D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AF7ADB">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13C4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AF7ADB">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AF7ADB">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AF7ADB">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AF7ADB">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AF7ADB">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AF7ADB">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AF7ADB">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AF7ADB">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AF7ADB">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указан в п.13 "описание объекта закупки" по каждой позиции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AF7ADB">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AF7ADB">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AF7ADB">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AF7ADB">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AF7ADB">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AF7ADB">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AF7ADB">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13C4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AF7ADB">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AF7ADB">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AF7ADB">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AF7ADB">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13C4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AF7ADB">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AF7AD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AF7ADB">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AF7ADB">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AF7A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843" w:type="dxa"/>
        <w:tblLayout w:type="fixed"/>
        <w:tblLook w:val="04A0" w:firstRow="1" w:lastRow="0" w:firstColumn="1" w:lastColumn="0" w:noHBand="0" w:noVBand="1"/>
      </w:tblPr>
      <w:tblGrid>
        <w:gridCol w:w="392"/>
        <w:gridCol w:w="992"/>
        <w:gridCol w:w="1276"/>
        <w:gridCol w:w="1276"/>
        <w:gridCol w:w="2126"/>
        <w:gridCol w:w="1134"/>
        <w:gridCol w:w="1559"/>
        <w:gridCol w:w="1843"/>
        <w:gridCol w:w="1134"/>
        <w:gridCol w:w="567"/>
        <w:gridCol w:w="992"/>
        <w:gridCol w:w="851"/>
        <w:gridCol w:w="567"/>
        <w:gridCol w:w="567"/>
        <w:gridCol w:w="567"/>
      </w:tblGrid>
      <w:tr w:rsidR="00381957" w:rsidRPr="00313C49" w:rsidTr="00381957">
        <w:trPr>
          <w:trHeight w:val="402"/>
        </w:trPr>
        <w:tc>
          <w:tcPr>
            <w:tcW w:w="392" w:type="dxa"/>
            <w:vAlign w:val="center"/>
            <w:hideMark/>
          </w:tcPr>
          <w:p w:rsidR="00381957" w:rsidRPr="00D639B7" w:rsidRDefault="00381957" w:rsidP="00381957">
            <w:pPr>
              <w:jc w:val="center"/>
              <w:rPr>
                <w:rFonts w:ascii="Times New Roman" w:hAnsi="Times New Roman" w:cs="Times New Roman"/>
                <w:b/>
                <w:bCs/>
                <w:sz w:val="14"/>
                <w:szCs w:val="14"/>
              </w:rPr>
            </w:pPr>
            <w:r w:rsidRPr="00D639B7">
              <w:rPr>
                <w:rFonts w:ascii="Times New Roman" w:eastAsia="Times New Roman" w:hAnsi="Times New Roman" w:cs="Times New Roman"/>
                <w:b/>
                <w:bCs/>
                <w:color w:val="000000"/>
                <w:sz w:val="14"/>
                <w:szCs w:val="14"/>
                <w:lang w:eastAsia="ru-RU"/>
              </w:rPr>
              <w:t>№ п/п</w:t>
            </w:r>
          </w:p>
        </w:tc>
        <w:tc>
          <w:tcPr>
            <w:tcW w:w="992" w:type="dxa"/>
            <w:vAlign w:val="center"/>
            <w:hideMark/>
          </w:tcPr>
          <w:p w:rsidR="00381957" w:rsidRPr="00D639B7" w:rsidRDefault="00381957" w:rsidP="00381957">
            <w:pPr>
              <w:jc w:val="center"/>
              <w:rPr>
                <w:rFonts w:ascii="Times New Roman" w:hAnsi="Times New Roman" w:cs="Times New Roman"/>
                <w:b/>
                <w:bCs/>
                <w:sz w:val="14"/>
                <w:szCs w:val="14"/>
              </w:rPr>
            </w:pPr>
            <w:r w:rsidRPr="00D639B7">
              <w:rPr>
                <w:rFonts w:ascii="Times New Roman" w:eastAsia="Times New Roman" w:hAnsi="Times New Roman" w:cs="Times New Roman"/>
                <w:b/>
                <w:bCs/>
                <w:color w:val="000000"/>
                <w:sz w:val="14"/>
                <w:szCs w:val="14"/>
                <w:lang w:eastAsia="ru-RU"/>
              </w:rPr>
              <w:t>Код позиции</w:t>
            </w:r>
          </w:p>
        </w:tc>
        <w:tc>
          <w:tcPr>
            <w:tcW w:w="1276" w:type="dxa"/>
            <w:vAlign w:val="center"/>
            <w:hideMark/>
          </w:tcPr>
          <w:p w:rsidR="00381957" w:rsidRPr="00D639B7" w:rsidRDefault="00381957" w:rsidP="00381957">
            <w:pPr>
              <w:jc w:val="center"/>
              <w:rPr>
                <w:rFonts w:ascii="Times New Roman" w:hAnsi="Times New Roman" w:cs="Times New Roman"/>
                <w:b/>
                <w:bCs/>
                <w:sz w:val="14"/>
                <w:szCs w:val="14"/>
              </w:rPr>
            </w:pPr>
            <w:r w:rsidRPr="00D639B7">
              <w:rPr>
                <w:rFonts w:ascii="Times New Roman" w:eastAsia="Times New Roman" w:hAnsi="Times New Roman" w:cs="Times New Roman"/>
                <w:b/>
                <w:bCs/>
                <w:color w:val="000000"/>
                <w:sz w:val="14"/>
                <w:szCs w:val="14"/>
                <w:lang w:eastAsia="ru-RU"/>
              </w:rPr>
              <w:t>Наименование товара, работы, услуги</w:t>
            </w:r>
          </w:p>
        </w:tc>
        <w:tc>
          <w:tcPr>
            <w:tcW w:w="1276" w:type="dxa"/>
            <w:vAlign w:val="center"/>
            <w:hideMark/>
          </w:tcPr>
          <w:p w:rsidR="00381957" w:rsidRPr="00D639B7" w:rsidRDefault="00381957" w:rsidP="00381957">
            <w:pPr>
              <w:jc w:val="center"/>
              <w:rPr>
                <w:rFonts w:ascii="Times New Roman" w:hAnsi="Times New Roman" w:cs="Times New Roman"/>
                <w:bCs/>
                <w:sz w:val="14"/>
                <w:szCs w:val="14"/>
              </w:rPr>
            </w:pPr>
            <w:r w:rsidRPr="00D639B7">
              <w:rPr>
                <w:rFonts w:ascii="Times New Roman" w:hAnsi="Times New Roman" w:cs="Times New Roman"/>
                <w:bCs/>
                <w:sz w:val="14"/>
                <w:szCs w:val="14"/>
              </w:rPr>
              <w:t>Наименование характеристики</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381957" w:rsidRPr="0034599C" w:rsidRDefault="00381957" w:rsidP="0038195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Значение характеристики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381957" w:rsidRPr="0034599C" w:rsidRDefault="00381957" w:rsidP="0038195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Единица измерения характеристики</w:t>
            </w:r>
          </w:p>
        </w:tc>
        <w:tc>
          <w:tcPr>
            <w:tcW w:w="1559" w:type="dxa"/>
          </w:tcPr>
          <w:p w:rsidR="00381957" w:rsidRPr="00D639B7" w:rsidRDefault="00381957" w:rsidP="00381957">
            <w:pPr>
              <w:jc w:val="center"/>
              <w:rPr>
                <w:rFonts w:ascii="Times New Roman" w:hAnsi="Times New Roman" w:cs="Times New Roman"/>
                <w:bCs/>
                <w:sz w:val="14"/>
                <w:szCs w:val="14"/>
              </w:rPr>
            </w:pPr>
            <w:r w:rsidRPr="0034599C">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1843" w:type="dxa"/>
            <w:vAlign w:val="center"/>
            <w:hideMark/>
          </w:tcPr>
          <w:p w:rsidR="00381957" w:rsidRPr="00D639B7" w:rsidRDefault="00381957" w:rsidP="00381957">
            <w:pPr>
              <w:jc w:val="center"/>
              <w:rPr>
                <w:rFonts w:ascii="Times New Roman" w:hAnsi="Times New Roman" w:cs="Times New Roman"/>
                <w:bCs/>
                <w:sz w:val="14"/>
                <w:szCs w:val="14"/>
              </w:rPr>
            </w:pPr>
            <w:r w:rsidRPr="0034599C">
              <w:rPr>
                <w:rFonts w:ascii="Times New Roman" w:hAnsi="Times New Roman" w:cs="Times New Roman"/>
                <w:b/>
                <w:bCs/>
                <w:sz w:val="14"/>
                <w:szCs w:val="14"/>
              </w:rPr>
              <w:t>Обоснование дополнительных характеристик</w:t>
            </w:r>
          </w:p>
        </w:tc>
        <w:tc>
          <w:tcPr>
            <w:tcW w:w="1134" w:type="dxa"/>
          </w:tcPr>
          <w:p w:rsidR="00381957" w:rsidRPr="00D639B7" w:rsidRDefault="00381957" w:rsidP="00381957">
            <w:pPr>
              <w:jc w:val="center"/>
              <w:rPr>
                <w:rFonts w:ascii="Times New Roman" w:hAnsi="Times New Roman" w:cs="Times New Roman"/>
                <w:b/>
                <w:bCs/>
                <w:sz w:val="14"/>
                <w:szCs w:val="14"/>
              </w:rPr>
            </w:pPr>
            <w:r w:rsidRPr="00D639B7">
              <w:rPr>
                <w:rFonts w:ascii="Times New Roman" w:hAnsi="Times New Roman" w:cs="Times New Roman"/>
                <w:b/>
                <w:bCs/>
                <w:sz w:val="14"/>
                <w:szCs w:val="14"/>
              </w:rPr>
              <w:t>Остаточный срок годности товара на момент поставки</w:t>
            </w:r>
          </w:p>
        </w:tc>
        <w:tc>
          <w:tcPr>
            <w:tcW w:w="567" w:type="dxa"/>
            <w:hideMark/>
          </w:tcPr>
          <w:p w:rsidR="00381957" w:rsidRPr="00D639B7" w:rsidRDefault="00381957" w:rsidP="00381957">
            <w:pPr>
              <w:jc w:val="center"/>
              <w:rPr>
                <w:rFonts w:ascii="Times New Roman" w:hAnsi="Times New Roman" w:cs="Times New Roman"/>
                <w:b/>
                <w:bCs/>
                <w:sz w:val="14"/>
                <w:szCs w:val="14"/>
              </w:rPr>
            </w:pPr>
            <w:r w:rsidRPr="00D639B7">
              <w:rPr>
                <w:rFonts w:ascii="Times New Roman" w:hAnsi="Times New Roman" w:cs="Times New Roman"/>
                <w:b/>
                <w:bCs/>
                <w:sz w:val="14"/>
                <w:szCs w:val="14"/>
              </w:rPr>
              <w:t>Кол-во</w:t>
            </w:r>
          </w:p>
        </w:tc>
        <w:tc>
          <w:tcPr>
            <w:tcW w:w="992" w:type="dxa"/>
            <w:tcBorders>
              <w:top w:val="single" w:sz="6" w:space="0" w:color="000000"/>
              <w:left w:val="single" w:sz="6" w:space="0" w:color="000000"/>
              <w:bottom w:val="single" w:sz="6" w:space="0" w:color="000000"/>
              <w:right w:val="single" w:sz="6" w:space="0" w:color="000000"/>
            </w:tcBorders>
          </w:tcPr>
          <w:p w:rsidR="00381957" w:rsidRPr="0034599C" w:rsidRDefault="00381957" w:rsidP="0038195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Единица измерения</w:t>
            </w:r>
          </w:p>
        </w:tc>
        <w:tc>
          <w:tcPr>
            <w:tcW w:w="851" w:type="dxa"/>
            <w:tcBorders>
              <w:top w:val="single" w:sz="6" w:space="0" w:color="000000"/>
              <w:left w:val="single" w:sz="6" w:space="0" w:color="000000"/>
              <w:bottom w:val="single" w:sz="6" w:space="0" w:color="000000"/>
              <w:right w:val="single" w:sz="6" w:space="0" w:color="000000"/>
            </w:tcBorders>
          </w:tcPr>
          <w:p w:rsidR="00381957" w:rsidRPr="0034599C" w:rsidRDefault="00381957" w:rsidP="0038195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Страна происхождения</w:t>
            </w:r>
          </w:p>
        </w:tc>
        <w:tc>
          <w:tcPr>
            <w:tcW w:w="567" w:type="dxa"/>
            <w:tcBorders>
              <w:top w:val="single" w:sz="6" w:space="0" w:color="000000"/>
              <w:left w:val="single" w:sz="6" w:space="0" w:color="000000"/>
              <w:bottom w:val="single" w:sz="6" w:space="0" w:color="000000"/>
              <w:right w:val="single" w:sz="6" w:space="0" w:color="000000"/>
            </w:tcBorders>
          </w:tcPr>
          <w:p w:rsidR="00381957" w:rsidRPr="0034599C" w:rsidRDefault="00381957" w:rsidP="0038195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НДС%</w:t>
            </w:r>
          </w:p>
        </w:tc>
        <w:tc>
          <w:tcPr>
            <w:tcW w:w="567" w:type="dxa"/>
            <w:tcBorders>
              <w:top w:val="single" w:sz="6" w:space="0" w:color="000000"/>
              <w:left w:val="single" w:sz="6" w:space="0" w:color="000000"/>
              <w:bottom w:val="single" w:sz="6" w:space="0" w:color="000000"/>
              <w:right w:val="single" w:sz="6" w:space="0" w:color="000000"/>
            </w:tcBorders>
            <w:vAlign w:val="center"/>
          </w:tcPr>
          <w:p w:rsidR="00381957" w:rsidRPr="0034599C" w:rsidRDefault="00381957" w:rsidP="00381957">
            <w:pPr>
              <w:pStyle w:val="af7"/>
              <w:jc w:val="center"/>
              <w:rPr>
                <w:rFonts w:ascii="Times New Roman" w:hAnsi="Times New Roman"/>
                <w:b/>
                <w:sz w:val="14"/>
                <w:szCs w:val="14"/>
              </w:rPr>
            </w:pPr>
            <w:r w:rsidRPr="0034599C">
              <w:rPr>
                <w:rFonts w:ascii="Times New Roman" w:hAnsi="Times New Roman"/>
                <w:b/>
                <w:sz w:val="14"/>
                <w:szCs w:val="14"/>
              </w:rPr>
              <w:t>Цена за единицу без</w:t>
            </w:r>
          </w:p>
          <w:p w:rsidR="00381957" w:rsidRPr="0034599C" w:rsidRDefault="00381957" w:rsidP="00381957">
            <w:pPr>
              <w:pStyle w:val="af7"/>
              <w:jc w:val="center"/>
              <w:rPr>
                <w:rFonts w:ascii="Times New Roman" w:hAnsi="Times New Roman"/>
                <w:b/>
                <w:sz w:val="14"/>
                <w:szCs w:val="14"/>
              </w:rPr>
            </w:pPr>
            <w:r w:rsidRPr="0034599C">
              <w:rPr>
                <w:rFonts w:ascii="Times New Roman" w:hAnsi="Times New Roman"/>
                <w:b/>
                <w:sz w:val="14"/>
                <w:szCs w:val="14"/>
              </w:rPr>
              <w:t>НДС</w:t>
            </w:r>
          </w:p>
          <w:p w:rsidR="00381957" w:rsidRPr="0034599C" w:rsidRDefault="00381957" w:rsidP="00381957">
            <w:pPr>
              <w:pStyle w:val="af7"/>
              <w:jc w:val="center"/>
              <w:rPr>
                <w:rFonts w:ascii="Times New Roman" w:hAnsi="Times New Roman"/>
                <w:b/>
                <w:sz w:val="14"/>
                <w:szCs w:val="14"/>
              </w:rPr>
            </w:pPr>
          </w:p>
          <w:p w:rsidR="00381957" w:rsidRPr="0034599C" w:rsidRDefault="00381957" w:rsidP="00381957">
            <w:pPr>
              <w:pStyle w:val="af7"/>
              <w:jc w:val="center"/>
              <w:rPr>
                <w:sz w:val="14"/>
                <w:szCs w:val="14"/>
              </w:rPr>
            </w:pPr>
          </w:p>
        </w:tc>
        <w:tc>
          <w:tcPr>
            <w:tcW w:w="567" w:type="dxa"/>
            <w:tcBorders>
              <w:top w:val="single" w:sz="6" w:space="0" w:color="000000"/>
              <w:left w:val="single" w:sz="6" w:space="0" w:color="000000"/>
              <w:bottom w:val="single" w:sz="6" w:space="0" w:color="000000"/>
              <w:right w:val="single" w:sz="6" w:space="0" w:color="000000"/>
            </w:tcBorders>
          </w:tcPr>
          <w:p w:rsidR="00381957" w:rsidRPr="0034599C" w:rsidRDefault="00381957" w:rsidP="00381957">
            <w:pPr>
              <w:jc w:val="center"/>
              <w:rPr>
                <w:rFonts w:ascii="Times New Roman" w:eastAsia="Times New Roman" w:hAnsi="Times New Roman" w:cs="Times New Roman"/>
                <w:b/>
                <w:bCs/>
                <w:color w:val="000000"/>
                <w:sz w:val="14"/>
                <w:szCs w:val="14"/>
                <w:lang w:eastAsia="ru-RU"/>
              </w:rPr>
            </w:pPr>
            <w:r w:rsidRPr="0034599C">
              <w:rPr>
                <w:rFonts w:ascii="Times New Roman" w:eastAsia="Times New Roman" w:hAnsi="Times New Roman" w:cs="Times New Roman"/>
                <w:b/>
                <w:bCs/>
                <w:color w:val="000000"/>
                <w:sz w:val="14"/>
                <w:szCs w:val="14"/>
                <w:lang w:eastAsia="ru-RU"/>
              </w:rPr>
              <w:t>Сумма без НДС</w:t>
            </w:r>
          </w:p>
        </w:tc>
      </w:tr>
      <w:tr w:rsidR="00F763F4" w:rsidRPr="00313C49" w:rsidTr="00381957">
        <w:trPr>
          <w:trHeight w:val="402"/>
        </w:trPr>
        <w:tc>
          <w:tcPr>
            <w:tcW w:w="392" w:type="dxa"/>
            <w:vMerge w:val="restart"/>
            <w:hideMark/>
          </w:tcPr>
          <w:p w:rsidR="00F763F4" w:rsidRPr="00313C49" w:rsidRDefault="00F763F4" w:rsidP="00F763F4">
            <w:pPr>
              <w:jc w:val="center"/>
              <w:rPr>
                <w:rFonts w:ascii="Times New Roman" w:hAnsi="Times New Roman" w:cs="Times New Roman"/>
                <w:bCs/>
                <w:sz w:val="14"/>
                <w:szCs w:val="14"/>
              </w:rPr>
            </w:pPr>
            <w:r w:rsidRPr="00313C49">
              <w:rPr>
                <w:rFonts w:ascii="Times New Roman" w:hAnsi="Times New Roman" w:cs="Times New Roman"/>
                <w:bCs/>
                <w:sz w:val="14"/>
                <w:szCs w:val="14"/>
              </w:rPr>
              <w:t>1</w:t>
            </w:r>
          </w:p>
        </w:tc>
        <w:tc>
          <w:tcPr>
            <w:tcW w:w="992" w:type="dxa"/>
            <w:vMerge w:val="restart"/>
            <w:hideMark/>
          </w:tcPr>
          <w:p w:rsidR="00F763F4" w:rsidRPr="00313C49" w:rsidRDefault="00F763F4" w:rsidP="00F763F4">
            <w:pPr>
              <w:jc w:val="center"/>
              <w:rPr>
                <w:rFonts w:ascii="Times New Roman" w:hAnsi="Times New Roman" w:cs="Times New Roman"/>
                <w:bCs/>
                <w:sz w:val="14"/>
                <w:szCs w:val="14"/>
              </w:rPr>
            </w:pPr>
            <w:r w:rsidRPr="00313C49">
              <w:rPr>
                <w:rFonts w:ascii="Times New Roman" w:eastAsia="Calibri" w:hAnsi="Times New Roman" w:cs="Times New Roman"/>
                <w:bCs/>
                <w:sz w:val="14"/>
                <w:szCs w:val="14"/>
              </w:rPr>
              <w:t>21.20.23.110</w:t>
            </w:r>
          </w:p>
        </w:tc>
        <w:tc>
          <w:tcPr>
            <w:tcW w:w="1276" w:type="dxa"/>
            <w:vMerge w:val="restart"/>
            <w:hideMark/>
          </w:tcPr>
          <w:p w:rsidR="00F763F4" w:rsidRPr="00313C49" w:rsidRDefault="00F763F4" w:rsidP="00F763F4">
            <w:pPr>
              <w:jc w:val="center"/>
              <w:rPr>
                <w:rFonts w:ascii="Times New Roman" w:hAnsi="Times New Roman" w:cs="Times New Roman"/>
                <w:bCs/>
                <w:sz w:val="14"/>
                <w:szCs w:val="14"/>
              </w:rPr>
            </w:pPr>
            <w:r w:rsidRPr="00313C49">
              <w:rPr>
                <w:rFonts w:ascii="Times New Roman" w:hAnsi="Times New Roman" w:cs="Times New Roman"/>
                <w:sz w:val="14"/>
                <w:szCs w:val="14"/>
                <w:shd w:val="clear" w:color="auto" w:fill="FFFFFF"/>
              </w:rPr>
              <w:t>Контрольный материал</w:t>
            </w:r>
          </w:p>
        </w:tc>
        <w:tc>
          <w:tcPr>
            <w:tcW w:w="1276" w:type="dxa"/>
            <w:hideMark/>
          </w:tcPr>
          <w:p w:rsidR="00F763F4" w:rsidRPr="00313C49" w:rsidRDefault="00F763F4" w:rsidP="00AF7ADB">
            <w:pPr>
              <w:rPr>
                <w:rFonts w:ascii="Times New Roman" w:hAnsi="Times New Roman" w:cs="Times New Roman"/>
                <w:sz w:val="14"/>
                <w:szCs w:val="14"/>
              </w:rPr>
            </w:pPr>
            <w:r w:rsidRPr="00313C49">
              <w:rPr>
                <w:rFonts w:ascii="Times New Roman" w:hAnsi="Times New Roman" w:cs="Times New Roman"/>
                <w:sz w:val="14"/>
                <w:szCs w:val="14"/>
              </w:rPr>
              <w:t>Описание</w:t>
            </w:r>
          </w:p>
        </w:tc>
        <w:tc>
          <w:tcPr>
            <w:tcW w:w="2126"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hAnsi="Times New Roman" w:cs="Times New Roman"/>
                <w:sz w:val="14"/>
                <w:szCs w:val="14"/>
              </w:rP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параметров клеток цельной крови в клиническом образце [тест также называется общий анализ крови (ОАК) (completebloodcount (CBC))]. Определяемые параметры могут включать определение количества и дифференциацию лейкоцитов (whitecell), определение количества и подсчет параметров эритроцитов (redcell) и/или подсчет количества тромбоцитов (platelet).</w:t>
            </w:r>
          </w:p>
        </w:tc>
        <w:tc>
          <w:tcPr>
            <w:tcW w:w="1134" w:type="dxa"/>
            <w:hideMark/>
          </w:tcPr>
          <w:p w:rsidR="00F763F4" w:rsidRPr="00313C49" w:rsidRDefault="00F763F4" w:rsidP="007D3195">
            <w:pPr>
              <w:jc w:val="center"/>
              <w:rPr>
                <w:rFonts w:ascii="Times New Roman" w:hAnsi="Times New Roman" w:cs="Times New Roman"/>
                <w:sz w:val="14"/>
                <w:szCs w:val="14"/>
              </w:rPr>
            </w:pPr>
          </w:p>
        </w:tc>
        <w:tc>
          <w:tcPr>
            <w:tcW w:w="1559" w:type="dxa"/>
          </w:tcPr>
          <w:p w:rsidR="00F763F4" w:rsidRPr="00313C49" w:rsidRDefault="00F763F4" w:rsidP="007D3195">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анализа</w:t>
            </w:r>
          </w:p>
        </w:tc>
        <w:tc>
          <w:tcPr>
            <w:tcW w:w="1134" w:type="dxa"/>
            <w:vMerge w:val="restart"/>
          </w:tcPr>
          <w:p w:rsidR="00F763F4" w:rsidRPr="00313C49" w:rsidRDefault="00F763F4" w:rsidP="00AF7ADB">
            <w:pPr>
              <w:jc w:val="center"/>
              <w:rPr>
                <w:rFonts w:ascii="Times New Roman" w:hAnsi="Times New Roman" w:cs="Times New Roman"/>
                <w:sz w:val="14"/>
                <w:szCs w:val="14"/>
              </w:rPr>
            </w:pPr>
            <w:r w:rsidRPr="00313C49">
              <w:rPr>
                <w:rFonts w:ascii="Times New Roman" w:hAnsi="Times New Roman" w:cs="Times New Roman"/>
                <w:sz w:val="14"/>
                <w:szCs w:val="14"/>
              </w:rPr>
              <w:t>не менее 1 месяца 20 дней</w:t>
            </w:r>
          </w:p>
        </w:tc>
        <w:tc>
          <w:tcPr>
            <w:tcW w:w="567" w:type="dxa"/>
            <w:vMerge w:val="restart"/>
            <w:noWrap/>
            <w:hideMark/>
          </w:tcPr>
          <w:p w:rsidR="00F763F4" w:rsidRPr="00313C49" w:rsidRDefault="00F763F4" w:rsidP="00AF7ADB">
            <w:pPr>
              <w:jc w:val="center"/>
              <w:rPr>
                <w:rFonts w:ascii="Times New Roman" w:hAnsi="Times New Roman" w:cs="Times New Roman"/>
                <w:sz w:val="14"/>
                <w:szCs w:val="14"/>
              </w:rPr>
            </w:pPr>
            <w:r w:rsidRPr="00313C49">
              <w:rPr>
                <w:rFonts w:ascii="Times New Roman" w:hAnsi="Times New Roman" w:cs="Times New Roman"/>
                <w:sz w:val="14"/>
                <w:szCs w:val="14"/>
              </w:rPr>
              <w:t>2</w:t>
            </w:r>
          </w:p>
        </w:tc>
        <w:tc>
          <w:tcPr>
            <w:tcW w:w="992" w:type="dxa"/>
            <w:vMerge w:val="restart"/>
          </w:tcPr>
          <w:p w:rsidR="00F763F4" w:rsidRPr="00313C49" w:rsidRDefault="007D3195" w:rsidP="00AF7ADB">
            <w:pPr>
              <w:jc w:val="center"/>
              <w:rPr>
                <w:rFonts w:ascii="Times New Roman" w:hAnsi="Times New Roman" w:cs="Times New Roman"/>
                <w:sz w:val="14"/>
                <w:szCs w:val="14"/>
              </w:rPr>
            </w:pPr>
            <w:r w:rsidRPr="00313C49">
              <w:rPr>
                <w:rFonts w:ascii="Times New Roman" w:hAnsi="Times New Roman" w:cs="Times New Roman"/>
                <w:sz w:val="14"/>
                <w:szCs w:val="14"/>
              </w:rPr>
              <w:t>упаковка</w:t>
            </w:r>
          </w:p>
        </w:tc>
        <w:tc>
          <w:tcPr>
            <w:tcW w:w="851" w:type="dxa"/>
            <w:vMerge w:val="restart"/>
          </w:tcPr>
          <w:p w:rsidR="00F763F4" w:rsidRPr="00313C49" w:rsidRDefault="00F763F4" w:rsidP="00AF7ADB">
            <w:pPr>
              <w:jc w:val="center"/>
              <w:rPr>
                <w:rFonts w:ascii="Times New Roman" w:hAnsi="Times New Roman" w:cs="Times New Roman"/>
                <w:sz w:val="14"/>
                <w:szCs w:val="14"/>
              </w:rPr>
            </w:pPr>
          </w:p>
        </w:tc>
        <w:tc>
          <w:tcPr>
            <w:tcW w:w="567" w:type="dxa"/>
            <w:vMerge w:val="restart"/>
          </w:tcPr>
          <w:p w:rsidR="00F763F4" w:rsidRPr="00313C49" w:rsidRDefault="00F763F4" w:rsidP="00AF7ADB">
            <w:pPr>
              <w:jc w:val="center"/>
              <w:rPr>
                <w:rFonts w:ascii="Times New Roman" w:hAnsi="Times New Roman" w:cs="Times New Roman"/>
                <w:sz w:val="14"/>
                <w:szCs w:val="14"/>
              </w:rPr>
            </w:pPr>
          </w:p>
        </w:tc>
        <w:tc>
          <w:tcPr>
            <w:tcW w:w="567" w:type="dxa"/>
            <w:vMerge w:val="restart"/>
          </w:tcPr>
          <w:p w:rsidR="00F763F4" w:rsidRPr="00313C49" w:rsidRDefault="00F763F4" w:rsidP="00AF7ADB">
            <w:pPr>
              <w:jc w:val="center"/>
              <w:rPr>
                <w:rFonts w:ascii="Times New Roman" w:hAnsi="Times New Roman" w:cs="Times New Roman"/>
                <w:sz w:val="14"/>
                <w:szCs w:val="14"/>
              </w:rPr>
            </w:pPr>
          </w:p>
        </w:tc>
        <w:tc>
          <w:tcPr>
            <w:tcW w:w="567" w:type="dxa"/>
            <w:vMerge w:val="restart"/>
          </w:tcPr>
          <w:p w:rsidR="00F763F4" w:rsidRPr="00313C49" w:rsidRDefault="00F763F4" w:rsidP="00AF7ADB">
            <w:pPr>
              <w:jc w:val="center"/>
              <w:rPr>
                <w:rFonts w:ascii="Times New Roman" w:hAnsi="Times New Roman" w:cs="Times New Roman"/>
                <w:sz w:val="14"/>
                <w:szCs w:val="14"/>
              </w:rPr>
            </w:pPr>
          </w:p>
        </w:tc>
      </w:tr>
      <w:tr w:rsidR="00F763F4" w:rsidRPr="00313C49" w:rsidTr="00381957">
        <w:trPr>
          <w:trHeight w:val="402"/>
        </w:trPr>
        <w:tc>
          <w:tcPr>
            <w:tcW w:w="392" w:type="dxa"/>
            <w:vMerge/>
            <w:hideMark/>
          </w:tcPr>
          <w:p w:rsidR="00F763F4" w:rsidRPr="00313C49" w:rsidRDefault="00F763F4" w:rsidP="00AF7ADB">
            <w:pPr>
              <w:rPr>
                <w:rFonts w:ascii="Times New Roman" w:hAnsi="Times New Roman" w:cs="Times New Roman"/>
                <w:bCs/>
                <w:sz w:val="14"/>
                <w:szCs w:val="14"/>
              </w:rPr>
            </w:pPr>
          </w:p>
        </w:tc>
        <w:tc>
          <w:tcPr>
            <w:tcW w:w="992" w:type="dxa"/>
            <w:vMerge/>
            <w:hideMark/>
          </w:tcPr>
          <w:p w:rsidR="00F763F4" w:rsidRPr="00313C49" w:rsidRDefault="00F763F4" w:rsidP="00AF7ADB">
            <w:pPr>
              <w:rPr>
                <w:rFonts w:ascii="Times New Roman" w:hAnsi="Times New Roman" w:cs="Times New Roman"/>
                <w:bCs/>
                <w:sz w:val="14"/>
                <w:szCs w:val="14"/>
              </w:rPr>
            </w:pPr>
          </w:p>
        </w:tc>
        <w:tc>
          <w:tcPr>
            <w:tcW w:w="1276" w:type="dxa"/>
            <w:vMerge/>
            <w:hideMark/>
          </w:tcPr>
          <w:p w:rsidR="00F763F4" w:rsidRPr="00313C49" w:rsidRDefault="00F763F4" w:rsidP="00AF7ADB">
            <w:pPr>
              <w:jc w:val="center"/>
              <w:rPr>
                <w:rFonts w:ascii="Times New Roman" w:hAnsi="Times New Roman" w:cs="Times New Roman"/>
                <w:bCs/>
                <w:sz w:val="14"/>
                <w:szCs w:val="14"/>
              </w:rPr>
            </w:pPr>
          </w:p>
        </w:tc>
        <w:tc>
          <w:tcPr>
            <w:tcW w:w="1276" w:type="dxa"/>
            <w:hideMark/>
          </w:tcPr>
          <w:p w:rsidR="00F763F4" w:rsidRPr="00313C49" w:rsidRDefault="00F763F4" w:rsidP="00AF7ADB">
            <w:pPr>
              <w:rPr>
                <w:rFonts w:ascii="Times New Roman" w:hAnsi="Times New Roman" w:cs="Times New Roman"/>
                <w:sz w:val="14"/>
                <w:szCs w:val="14"/>
              </w:rPr>
            </w:pPr>
            <w:r w:rsidRPr="00313C49">
              <w:rPr>
                <w:rFonts w:ascii="Times New Roman" w:eastAsia="Calibri" w:hAnsi="Times New Roman" w:cs="Times New Roman"/>
                <w:sz w:val="14"/>
                <w:szCs w:val="14"/>
              </w:rPr>
              <w:t>Назначение</w:t>
            </w:r>
          </w:p>
        </w:tc>
        <w:tc>
          <w:tcPr>
            <w:tcW w:w="2126"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Для гематологических анализаторов серий XN</w:t>
            </w:r>
          </w:p>
        </w:tc>
        <w:tc>
          <w:tcPr>
            <w:tcW w:w="1134"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763F4" w:rsidRPr="00313C49" w:rsidRDefault="00F763F4" w:rsidP="007D3195">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анализа</w:t>
            </w:r>
          </w:p>
        </w:tc>
        <w:tc>
          <w:tcPr>
            <w:tcW w:w="1134" w:type="dxa"/>
            <w:vMerge/>
          </w:tcPr>
          <w:p w:rsidR="00F763F4" w:rsidRPr="00313C49" w:rsidRDefault="00F763F4" w:rsidP="00AF7ADB">
            <w:pPr>
              <w:jc w:val="center"/>
              <w:rPr>
                <w:rFonts w:ascii="Times New Roman" w:hAnsi="Times New Roman" w:cs="Times New Roman"/>
                <w:sz w:val="14"/>
                <w:szCs w:val="14"/>
              </w:rPr>
            </w:pPr>
          </w:p>
        </w:tc>
        <w:tc>
          <w:tcPr>
            <w:tcW w:w="567" w:type="dxa"/>
            <w:vMerge/>
            <w:noWrap/>
            <w:hideMark/>
          </w:tcPr>
          <w:p w:rsidR="00F763F4" w:rsidRPr="00313C49" w:rsidRDefault="00F763F4" w:rsidP="00AF7ADB">
            <w:pPr>
              <w:jc w:val="center"/>
              <w:rPr>
                <w:rFonts w:ascii="Times New Roman" w:hAnsi="Times New Roman" w:cs="Times New Roman"/>
                <w:sz w:val="14"/>
                <w:szCs w:val="14"/>
              </w:rPr>
            </w:pPr>
          </w:p>
        </w:tc>
        <w:tc>
          <w:tcPr>
            <w:tcW w:w="992" w:type="dxa"/>
            <w:vMerge/>
          </w:tcPr>
          <w:p w:rsidR="00F763F4" w:rsidRPr="00313C49" w:rsidRDefault="00F763F4" w:rsidP="00AF7ADB">
            <w:pPr>
              <w:jc w:val="center"/>
              <w:rPr>
                <w:rFonts w:ascii="Times New Roman" w:hAnsi="Times New Roman" w:cs="Times New Roman"/>
                <w:sz w:val="14"/>
                <w:szCs w:val="14"/>
              </w:rPr>
            </w:pPr>
          </w:p>
        </w:tc>
        <w:tc>
          <w:tcPr>
            <w:tcW w:w="851"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r>
      <w:tr w:rsidR="00F763F4" w:rsidRPr="00313C49" w:rsidTr="00381957">
        <w:trPr>
          <w:trHeight w:val="402"/>
        </w:trPr>
        <w:tc>
          <w:tcPr>
            <w:tcW w:w="392" w:type="dxa"/>
            <w:vMerge/>
            <w:hideMark/>
          </w:tcPr>
          <w:p w:rsidR="00F763F4" w:rsidRPr="00313C49" w:rsidRDefault="00F763F4" w:rsidP="00AF7ADB">
            <w:pPr>
              <w:rPr>
                <w:rFonts w:ascii="Times New Roman" w:hAnsi="Times New Roman" w:cs="Times New Roman"/>
                <w:bCs/>
                <w:sz w:val="14"/>
                <w:szCs w:val="14"/>
              </w:rPr>
            </w:pPr>
          </w:p>
        </w:tc>
        <w:tc>
          <w:tcPr>
            <w:tcW w:w="992" w:type="dxa"/>
            <w:vMerge/>
            <w:hideMark/>
          </w:tcPr>
          <w:p w:rsidR="00F763F4" w:rsidRPr="00313C49" w:rsidRDefault="00F763F4" w:rsidP="00AF7ADB">
            <w:pPr>
              <w:rPr>
                <w:rFonts w:ascii="Times New Roman" w:hAnsi="Times New Roman" w:cs="Times New Roman"/>
                <w:bCs/>
                <w:sz w:val="14"/>
                <w:szCs w:val="14"/>
              </w:rPr>
            </w:pPr>
          </w:p>
        </w:tc>
        <w:tc>
          <w:tcPr>
            <w:tcW w:w="1276" w:type="dxa"/>
            <w:vMerge/>
            <w:hideMark/>
          </w:tcPr>
          <w:p w:rsidR="00F763F4" w:rsidRPr="00313C49" w:rsidRDefault="00F763F4" w:rsidP="00AF7ADB">
            <w:pPr>
              <w:jc w:val="center"/>
              <w:rPr>
                <w:rFonts w:ascii="Times New Roman" w:hAnsi="Times New Roman" w:cs="Times New Roman"/>
                <w:bCs/>
                <w:sz w:val="14"/>
                <w:szCs w:val="14"/>
              </w:rPr>
            </w:pPr>
          </w:p>
        </w:tc>
        <w:tc>
          <w:tcPr>
            <w:tcW w:w="1276" w:type="dxa"/>
            <w:hideMark/>
          </w:tcPr>
          <w:p w:rsidR="00F763F4" w:rsidRPr="00313C49" w:rsidRDefault="00F763F4"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Количество флаконов в упаковке</w:t>
            </w:r>
          </w:p>
        </w:tc>
        <w:tc>
          <w:tcPr>
            <w:tcW w:w="2126"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не менее 8</w:t>
            </w:r>
          </w:p>
        </w:tc>
        <w:tc>
          <w:tcPr>
            <w:tcW w:w="1134"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hAnsi="Times New Roman" w:cs="Times New Roman"/>
                <w:sz w:val="14"/>
                <w:szCs w:val="14"/>
              </w:rPr>
              <w:t>штука</w:t>
            </w:r>
          </w:p>
        </w:tc>
        <w:tc>
          <w:tcPr>
            <w:tcW w:w="1559" w:type="dxa"/>
          </w:tcPr>
          <w:p w:rsidR="00F763F4" w:rsidRPr="00313C49" w:rsidRDefault="00F763F4" w:rsidP="007D3195">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F763F4" w:rsidRPr="00313C49" w:rsidRDefault="00F763F4" w:rsidP="00AF7ADB">
            <w:pPr>
              <w:jc w:val="center"/>
              <w:rPr>
                <w:rFonts w:ascii="Times New Roman" w:hAnsi="Times New Roman" w:cs="Times New Roman"/>
                <w:sz w:val="14"/>
                <w:szCs w:val="14"/>
              </w:rPr>
            </w:pPr>
          </w:p>
        </w:tc>
        <w:tc>
          <w:tcPr>
            <w:tcW w:w="567" w:type="dxa"/>
            <w:vMerge/>
            <w:noWrap/>
            <w:hideMark/>
          </w:tcPr>
          <w:p w:rsidR="00F763F4" w:rsidRPr="00313C49" w:rsidRDefault="00F763F4" w:rsidP="00AF7ADB">
            <w:pPr>
              <w:jc w:val="center"/>
              <w:rPr>
                <w:rFonts w:ascii="Times New Roman" w:hAnsi="Times New Roman" w:cs="Times New Roman"/>
                <w:sz w:val="14"/>
                <w:szCs w:val="14"/>
              </w:rPr>
            </w:pPr>
          </w:p>
        </w:tc>
        <w:tc>
          <w:tcPr>
            <w:tcW w:w="992" w:type="dxa"/>
            <w:vMerge/>
          </w:tcPr>
          <w:p w:rsidR="00F763F4" w:rsidRPr="00313C49" w:rsidRDefault="00F763F4" w:rsidP="00AF7ADB">
            <w:pPr>
              <w:jc w:val="center"/>
              <w:rPr>
                <w:rFonts w:ascii="Times New Roman" w:hAnsi="Times New Roman" w:cs="Times New Roman"/>
                <w:sz w:val="14"/>
                <w:szCs w:val="14"/>
              </w:rPr>
            </w:pPr>
          </w:p>
        </w:tc>
        <w:tc>
          <w:tcPr>
            <w:tcW w:w="851"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r>
      <w:tr w:rsidR="00F763F4" w:rsidRPr="00313C49" w:rsidTr="00381957">
        <w:trPr>
          <w:trHeight w:val="402"/>
        </w:trPr>
        <w:tc>
          <w:tcPr>
            <w:tcW w:w="392" w:type="dxa"/>
            <w:vMerge/>
            <w:hideMark/>
          </w:tcPr>
          <w:p w:rsidR="00F763F4" w:rsidRPr="00313C49" w:rsidRDefault="00F763F4" w:rsidP="00AF7ADB">
            <w:pPr>
              <w:rPr>
                <w:rFonts w:ascii="Times New Roman" w:hAnsi="Times New Roman" w:cs="Times New Roman"/>
                <w:bCs/>
                <w:sz w:val="14"/>
                <w:szCs w:val="14"/>
              </w:rPr>
            </w:pPr>
          </w:p>
        </w:tc>
        <w:tc>
          <w:tcPr>
            <w:tcW w:w="992" w:type="dxa"/>
            <w:vMerge/>
            <w:hideMark/>
          </w:tcPr>
          <w:p w:rsidR="00F763F4" w:rsidRPr="00313C49" w:rsidRDefault="00F763F4" w:rsidP="00AF7ADB">
            <w:pPr>
              <w:rPr>
                <w:rFonts w:ascii="Times New Roman" w:hAnsi="Times New Roman" w:cs="Times New Roman"/>
                <w:bCs/>
                <w:sz w:val="14"/>
                <w:szCs w:val="14"/>
              </w:rPr>
            </w:pPr>
          </w:p>
        </w:tc>
        <w:tc>
          <w:tcPr>
            <w:tcW w:w="1276" w:type="dxa"/>
            <w:vMerge/>
            <w:hideMark/>
          </w:tcPr>
          <w:p w:rsidR="00F763F4" w:rsidRPr="00313C49" w:rsidRDefault="00F763F4" w:rsidP="00AF7ADB">
            <w:pPr>
              <w:jc w:val="center"/>
              <w:rPr>
                <w:rFonts w:ascii="Times New Roman" w:hAnsi="Times New Roman" w:cs="Times New Roman"/>
                <w:bCs/>
                <w:sz w:val="14"/>
                <w:szCs w:val="14"/>
              </w:rPr>
            </w:pPr>
          </w:p>
        </w:tc>
        <w:tc>
          <w:tcPr>
            <w:tcW w:w="1276" w:type="dxa"/>
            <w:hideMark/>
          </w:tcPr>
          <w:p w:rsidR="00F763F4" w:rsidRPr="00313C49" w:rsidRDefault="00F763F4" w:rsidP="00AF7ADB">
            <w:pP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Объем флакона</w:t>
            </w:r>
          </w:p>
        </w:tc>
        <w:tc>
          <w:tcPr>
            <w:tcW w:w="2126"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не менее 3</w:t>
            </w:r>
          </w:p>
        </w:tc>
        <w:tc>
          <w:tcPr>
            <w:tcW w:w="1134"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мл</w:t>
            </w:r>
          </w:p>
        </w:tc>
        <w:tc>
          <w:tcPr>
            <w:tcW w:w="1559" w:type="dxa"/>
          </w:tcPr>
          <w:p w:rsidR="00F763F4" w:rsidRPr="00313C49" w:rsidRDefault="00F763F4" w:rsidP="007D3195">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F763F4" w:rsidRPr="00313C49" w:rsidRDefault="00F763F4" w:rsidP="00AF7ADB">
            <w:pPr>
              <w:jc w:val="center"/>
              <w:rPr>
                <w:rFonts w:ascii="Times New Roman" w:hAnsi="Times New Roman" w:cs="Times New Roman"/>
                <w:sz w:val="14"/>
                <w:szCs w:val="14"/>
              </w:rPr>
            </w:pPr>
          </w:p>
        </w:tc>
        <w:tc>
          <w:tcPr>
            <w:tcW w:w="567" w:type="dxa"/>
            <w:vMerge/>
            <w:noWrap/>
            <w:hideMark/>
          </w:tcPr>
          <w:p w:rsidR="00F763F4" w:rsidRPr="00313C49" w:rsidRDefault="00F763F4" w:rsidP="00AF7ADB">
            <w:pPr>
              <w:jc w:val="center"/>
              <w:rPr>
                <w:rFonts w:ascii="Times New Roman" w:hAnsi="Times New Roman" w:cs="Times New Roman"/>
                <w:sz w:val="14"/>
                <w:szCs w:val="14"/>
              </w:rPr>
            </w:pPr>
          </w:p>
        </w:tc>
        <w:tc>
          <w:tcPr>
            <w:tcW w:w="992" w:type="dxa"/>
            <w:vMerge/>
          </w:tcPr>
          <w:p w:rsidR="00F763F4" w:rsidRPr="00313C49" w:rsidRDefault="00F763F4" w:rsidP="00AF7ADB">
            <w:pPr>
              <w:jc w:val="center"/>
              <w:rPr>
                <w:rFonts w:ascii="Times New Roman" w:hAnsi="Times New Roman" w:cs="Times New Roman"/>
                <w:sz w:val="14"/>
                <w:szCs w:val="14"/>
              </w:rPr>
            </w:pPr>
          </w:p>
        </w:tc>
        <w:tc>
          <w:tcPr>
            <w:tcW w:w="851"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r>
      <w:tr w:rsidR="00F763F4" w:rsidRPr="00313C49" w:rsidTr="00381957">
        <w:trPr>
          <w:trHeight w:val="402"/>
        </w:trPr>
        <w:tc>
          <w:tcPr>
            <w:tcW w:w="392" w:type="dxa"/>
            <w:vMerge/>
            <w:hideMark/>
          </w:tcPr>
          <w:p w:rsidR="00F763F4" w:rsidRPr="00313C49" w:rsidRDefault="00F763F4" w:rsidP="00AF7ADB">
            <w:pPr>
              <w:rPr>
                <w:rFonts w:ascii="Times New Roman" w:hAnsi="Times New Roman" w:cs="Times New Roman"/>
                <w:bCs/>
                <w:sz w:val="14"/>
                <w:szCs w:val="14"/>
              </w:rPr>
            </w:pPr>
          </w:p>
        </w:tc>
        <w:tc>
          <w:tcPr>
            <w:tcW w:w="992" w:type="dxa"/>
            <w:vMerge/>
            <w:hideMark/>
          </w:tcPr>
          <w:p w:rsidR="00F763F4" w:rsidRPr="00313C49" w:rsidRDefault="00F763F4" w:rsidP="00AF7ADB">
            <w:pPr>
              <w:rPr>
                <w:rFonts w:ascii="Times New Roman" w:hAnsi="Times New Roman" w:cs="Times New Roman"/>
                <w:bCs/>
                <w:sz w:val="14"/>
                <w:szCs w:val="14"/>
              </w:rPr>
            </w:pPr>
          </w:p>
        </w:tc>
        <w:tc>
          <w:tcPr>
            <w:tcW w:w="1276" w:type="dxa"/>
            <w:vMerge/>
            <w:hideMark/>
          </w:tcPr>
          <w:p w:rsidR="00F763F4" w:rsidRPr="00313C49" w:rsidRDefault="00F763F4" w:rsidP="00AF7ADB">
            <w:pPr>
              <w:jc w:val="center"/>
              <w:rPr>
                <w:rFonts w:ascii="Times New Roman" w:hAnsi="Times New Roman" w:cs="Times New Roman"/>
                <w:bCs/>
                <w:sz w:val="14"/>
                <w:szCs w:val="14"/>
              </w:rPr>
            </w:pPr>
          </w:p>
        </w:tc>
        <w:tc>
          <w:tcPr>
            <w:tcW w:w="1276" w:type="dxa"/>
            <w:hideMark/>
          </w:tcPr>
          <w:p w:rsidR="00F763F4" w:rsidRPr="00313C49" w:rsidRDefault="00F763F4" w:rsidP="00AF7ADB">
            <w:pP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Уровень контроля</w:t>
            </w:r>
          </w:p>
        </w:tc>
        <w:tc>
          <w:tcPr>
            <w:tcW w:w="2126"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Низкий уровень</w:t>
            </w:r>
          </w:p>
        </w:tc>
        <w:tc>
          <w:tcPr>
            <w:tcW w:w="1134"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F763F4" w:rsidRPr="00313C49" w:rsidRDefault="00F763F4" w:rsidP="00AF7ADB">
            <w:pPr>
              <w:jc w:val="center"/>
              <w:rPr>
                <w:rFonts w:ascii="Times New Roman" w:hAnsi="Times New Roman" w:cs="Times New Roman"/>
                <w:sz w:val="14"/>
                <w:szCs w:val="14"/>
              </w:rPr>
            </w:pPr>
          </w:p>
        </w:tc>
        <w:tc>
          <w:tcPr>
            <w:tcW w:w="567" w:type="dxa"/>
            <w:vMerge/>
            <w:noWrap/>
            <w:hideMark/>
          </w:tcPr>
          <w:p w:rsidR="00F763F4" w:rsidRPr="00313C49" w:rsidRDefault="00F763F4" w:rsidP="00AF7ADB">
            <w:pPr>
              <w:jc w:val="center"/>
              <w:rPr>
                <w:rFonts w:ascii="Times New Roman" w:hAnsi="Times New Roman" w:cs="Times New Roman"/>
                <w:sz w:val="14"/>
                <w:szCs w:val="14"/>
              </w:rPr>
            </w:pPr>
          </w:p>
        </w:tc>
        <w:tc>
          <w:tcPr>
            <w:tcW w:w="992" w:type="dxa"/>
            <w:vMerge/>
          </w:tcPr>
          <w:p w:rsidR="00F763F4" w:rsidRPr="00313C49" w:rsidRDefault="00F763F4" w:rsidP="00AF7ADB">
            <w:pPr>
              <w:jc w:val="center"/>
              <w:rPr>
                <w:rFonts w:ascii="Times New Roman" w:hAnsi="Times New Roman" w:cs="Times New Roman"/>
                <w:sz w:val="14"/>
                <w:szCs w:val="14"/>
              </w:rPr>
            </w:pPr>
          </w:p>
        </w:tc>
        <w:tc>
          <w:tcPr>
            <w:tcW w:w="851"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r>
      <w:tr w:rsidR="00F763F4" w:rsidRPr="00313C49" w:rsidTr="00381957">
        <w:trPr>
          <w:trHeight w:val="402"/>
        </w:trPr>
        <w:tc>
          <w:tcPr>
            <w:tcW w:w="392" w:type="dxa"/>
            <w:vMerge/>
            <w:hideMark/>
          </w:tcPr>
          <w:p w:rsidR="00F763F4" w:rsidRPr="00313C49" w:rsidRDefault="00F763F4" w:rsidP="00AF7ADB">
            <w:pPr>
              <w:rPr>
                <w:rFonts w:ascii="Times New Roman" w:hAnsi="Times New Roman" w:cs="Times New Roman"/>
                <w:bCs/>
                <w:sz w:val="14"/>
                <w:szCs w:val="14"/>
              </w:rPr>
            </w:pPr>
          </w:p>
        </w:tc>
        <w:tc>
          <w:tcPr>
            <w:tcW w:w="992" w:type="dxa"/>
            <w:vMerge/>
            <w:hideMark/>
          </w:tcPr>
          <w:p w:rsidR="00F763F4" w:rsidRPr="00313C49" w:rsidRDefault="00F763F4" w:rsidP="00AF7ADB">
            <w:pPr>
              <w:rPr>
                <w:rFonts w:ascii="Times New Roman" w:hAnsi="Times New Roman" w:cs="Times New Roman"/>
                <w:bCs/>
                <w:sz w:val="14"/>
                <w:szCs w:val="14"/>
              </w:rPr>
            </w:pPr>
          </w:p>
        </w:tc>
        <w:tc>
          <w:tcPr>
            <w:tcW w:w="1276" w:type="dxa"/>
            <w:vMerge/>
            <w:hideMark/>
          </w:tcPr>
          <w:p w:rsidR="00F763F4" w:rsidRPr="00313C49" w:rsidRDefault="00F763F4" w:rsidP="00AF7ADB">
            <w:pPr>
              <w:jc w:val="center"/>
              <w:rPr>
                <w:rFonts w:ascii="Times New Roman" w:hAnsi="Times New Roman" w:cs="Times New Roman"/>
                <w:bCs/>
                <w:sz w:val="14"/>
                <w:szCs w:val="14"/>
              </w:rPr>
            </w:pPr>
          </w:p>
        </w:tc>
        <w:tc>
          <w:tcPr>
            <w:tcW w:w="1276" w:type="dxa"/>
            <w:hideMark/>
          </w:tcPr>
          <w:p w:rsidR="00F763F4" w:rsidRPr="00313C49" w:rsidRDefault="00F763F4"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Компоненты</w:t>
            </w:r>
          </w:p>
        </w:tc>
        <w:tc>
          <w:tcPr>
            <w:tcW w:w="2126"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Cтабилизированные эритроциты человека, лейкоциты человека, тромбоциты и ядросодержащие эритроциты в среде с консервантом.</w:t>
            </w:r>
          </w:p>
        </w:tc>
        <w:tc>
          <w:tcPr>
            <w:tcW w:w="1134"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F763F4" w:rsidRPr="00313C49" w:rsidRDefault="00F763F4" w:rsidP="00AF7ADB">
            <w:pPr>
              <w:jc w:val="center"/>
              <w:rPr>
                <w:rFonts w:ascii="Times New Roman" w:hAnsi="Times New Roman" w:cs="Times New Roman"/>
                <w:sz w:val="14"/>
                <w:szCs w:val="14"/>
              </w:rPr>
            </w:pPr>
          </w:p>
        </w:tc>
        <w:tc>
          <w:tcPr>
            <w:tcW w:w="567" w:type="dxa"/>
            <w:vMerge/>
            <w:noWrap/>
            <w:hideMark/>
          </w:tcPr>
          <w:p w:rsidR="00F763F4" w:rsidRPr="00313C49" w:rsidRDefault="00F763F4" w:rsidP="00AF7ADB">
            <w:pPr>
              <w:jc w:val="center"/>
              <w:rPr>
                <w:rFonts w:ascii="Times New Roman" w:hAnsi="Times New Roman" w:cs="Times New Roman"/>
                <w:sz w:val="14"/>
                <w:szCs w:val="14"/>
              </w:rPr>
            </w:pPr>
          </w:p>
        </w:tc>
        <w:tc>
          <w:tcPr>
            <w:tcW w:w="992" w:type="dxa"/>
            <w:vMerge/>
          </w:tcPr>
          <w:p w:rsidR="00F763F4" w:rsidRPr="00313C49" w:rsidRDefault="00F763F4" w:rsidP="00AF7ADB">
            <w:pPr>
              <w:jc w:val="center"/>
              <w:rPr>
                <w:rFonts w:ascii="Times New Roman" w:hAnsi="Times New Roman" w:cs="Times New Roman"/>
                <w:sz w:val="14"/>
                <w:szCs w:val="14"/>
              </w:rPr>
            </w:pPr>
          </w:p>
        </w:tc>
        <w:tc>
          <w:tcPr>
            <w:tcW w:w="851"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r>
      <w:tr w:rsidR="00F763F4" w:rsidRPr="00313C49" w:rsidTr="00381957">
        <w:trPr>
          <w:trHeight w:val="402"/>
        </w:trPr>
        <w:tc>
          <w:tcPr>
            <w:tcW w:w="392" w:type="dxa"/>
            <w:vMerge/>
            <w:hideMark/>
          </w:tcPr>
          <w:p w:rsidR="00F763F4" w:rsidRPr="00313C49" w:rsidRDefault="00F763F4" w:rsidP="00AF7ADB">
            <w:pPr>
              <w:rPr>
                <w:rFonts w:ascii="Times New Roman" w:hAnsi="Times New Roman" w:cs="Times New Roman"/>
                <w:bCs/>
                <w:sz w:val="14"/>
                <w:szCs w:val="14"/>
              </w:rPr>
            </w:pPr>
          </w:p>
        </w:tc>
        <w:tc>
          <w:tcPr>
            <w:tcW w:w="992" w:type="dxa"/>
            <w:vMerge/>
            <w:hideMark/>
          </w:tcPr>
          <w:p w:rsidR="00F763F4" w:rsidRPr="00313C49" w:rsidRDefault="00F763F4" w:rsidP="00AF7ADB">
            <w:pPr>
              <w:rPr>
                <w:rFonts w:ascii="Times New Roman" w:hAnsi="Times New Roman" w:cs="Times New Roman"/>
                <w:bCs/>
                <w:sz w:val="14"/>
                <w:szCs w:val="14"/>
              </w:rPr>
            </w:pPr>
          </w:p>
        </w:tc>
        <w:tc>
          <w:tcPr>
            <w:tcW w:w="1276" w:type="dxa"/>
            <w:vMerge/>
            <w:hideMark/>
          </w:tcPr>
          <w:p w:rsidR="00F763F4" w:rsidRPr="00313C49" w:rsidRDefault="00F763F4" w:rsidP="00AF7ADB">
            <w:pPr>
              <w:jc w:val="center"/>
              <w:rPr>
                <w:rFonts w:ascii="Times New Roman" w:hAnsi="Times New Roman" w:cs="Times New Roman"/>
                <w:bCs/>
                <w:sz w:val="14"/>
                <w:szCs w:val="14"/>
              </w:rPr>
            </w:pPr>
          </w:p>
        </w:tc>
        <w:tc>
          <w:tcPr>
            <w:tcW w:w="1276" w:type="dxa"/>
            <w:hideMark/>
          </w:tcPr>
          <w:p w:rsidR="00F763F4" w:rsidRPr="00313C49" w:rsidRDefault="00F763F4"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w:t>
            </w:r>
          </w:p>
        </w:tc>
        <w:tc>
          <w:tcPr>
            <w:tcW w:w="2126"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Лист анализа контрольного материала содержит контрольные значения и предельные значения для контроля качества всех доступных диагностических параметров, включая абсолютное и относительное содержание нормобластов, абсолютное и относительное содержание незрелых гранулоцитов, а также абсолютное и относительное содержание антитело-синтезирующих лимфоцитов и абсолютное и относительное содержание реактивных лимфоцитов, за исключением интенсивности реактивности и гранулярности нейтрофилов.</w:t>
            </w:r>
          </w:p>
        </w:tc>
        <w:tc>
          <w:tcPr>
            <w:tcW w:w="1134"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F763F4" w:rsidRPr="00313C49" w:rsidRDefault="00F763F4" w:rsidP="00AF7ADB">
            <w:pPr>
              <w:jc w:val="center"/>
              <w:rPr>
                <w:rFonts w:ascii="Times New Roman" w:hAnsi="Times New Roman" w:cs="Times New Roman"/>
                <w:sz w:val="14"/>
                <w:szCs w:val="14"/>
              </w:rPr>
            </w:pPr>
          </w:p>
        </w:tc>
        <w:tc>
          <w:tcPr>
            <w:tcW w:w="567" w:type="dxa"/>
            <w:vMerge/>
            <w:noWrap/>
            <w:hideMark/>
          </w:tcPr>
          <w:p w:rsidR="00F763F4" w:rsidRPr="00313C49" w:rsidRDefault="00F763F4" w:rsidP="00AF7ADB">
            <w:pPr>
              <w:jc w:val="center"/>
              <w:rPr>
                <w:rFonts w:ascii="Times New Roman" w:hAnsi="Times New Roman" w:cs="Times New Roman"/>
                <w:sz w:val="14"/>
                <w:szCs w:val="14"/>
              </w:rPr>
            </w:pPr>
          </w:p>
        </w:tc>
        <w:tc>
          <w:tcPr>
            <w:tcW w:w="992" w:type="dxa"/>
            <w:vMerge/>
          </w:tcPr>
          <w:p w:rsidR="00F763F4" w:rsidRPr="00313C49" w:rsidRDefault="00F763F4" w:rsidP="00AF7ADB">
            <w:pPr>
              <w:jc w:val="center"/>
              <w:rPr>
                <w:rFonts w:ascii="Times New Roman" w:hAnsi="Times New Roman" w:cs="Times New Roman"/>
                <w:sz w:val="14"/>
                <w:szCs w:val="14"/>
              </w:rPr>
            </w:pPr>
          </w:p>
        </w:tc>
        <w:tc>
          <w:tcPr>
            <w:tcW w:w="851"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r>
      <w:tr w:rsidR="00F763F4" w:rsidRPr="00313C49" w:rsidTr="00381957">
        <w:trPr>
          <w:trHeight w:val="402"/>
        </w:trPr>
        <w:tc>
          <w:tcPr>
            <w:tcW w:w="392" w:type="dxa"/>
            <w:vMerge/>
            <w:hideMark/>
          </w:tcPr>
          <w:p w:rsidR="00F763F4" w:rsidRPr="00313C49" w:rsidRDefault="00F763F4" w:rsidP="00AF7ADB">
            <w:pPr>
              <w:rPr>
                <w:rFonts w:ascii="Times New Roman" w:hAnsi="Times New Roman" w:cs="Times New Roman"/>
                <w:bCs/>
                <w:sz w:val="14"/>
                <w:szCs w:val="14"/>
              </w:rPr>
            </w:pPr>
          </w:p>
        </w:tc>
        <w:tc>
          <w:tcPr>
            <w:tcW w:w="992" w:type="dxa"/>
            <w:vMerge/>
            <w:hideMark/>
          </w:tcPr>
          <w:p w:rsidR="00F763F4" w:rsidRPr="00313C49" w:rsidRDefault="00F763F4" w:rsidP="00AF7ADB">
            <w:pPr>
              <w:rPr>
                <w:rFonts w:ascii="Times New Roman" w:hAnsi="Times New Roman" w:cs="Times New Roman"/>
                <w:bCs/>
                <w:sz w:val="14"/>
                <w:szCs w:val="14"/>
              </w:rPr>
            </w:pPr>
          </w:p>
        </w:tc>
        <w:tc>
          <w:tcPr>
            <w:tcW w:w="1276" w:type="dxa"/>
            <w:vMerge/>
            <w:hideMark/>
          </w:tcPr>
          <w:p w:rsidR="00F763F4" w:rsidRPr="00313C49" w:rsidRDefault="00F763F4" w:rsidP="00AF7ADB">
            <w:pPr>
              <w:jc w:val="center"/>
              <w:rPr>
                <w:rFonts w:ascii="Times New Roman" w:hAnsi="Times New Roman" w:cs="Times New Roman"/>
                <w:bCs/>
                <w:sz w:val="14"/>
                <w:szCs w:val="14"/>
              </w:rPr>
            </w:pPr>
          </w:p>
        </w:tc>
        <w:tc>
          <w:tcPr>
            <w:tcW w:w="1276" w:type="dxa"/>
            <w:hideMark/>
          </w:tcPr>
          <w:p w:rsidR="00F763F4" w:rsidRPr="00313C49" w:rsidRDefault="00F763F4"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Стабильность после вскрытия</w:t>
            </w:r>
          </w:p>
        </w:tc>
        <w:tc>
          <w:tcPr>
            <w:tcW w:w="2126"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не менее 7</w:t>
            </w:r>
          </w:p>
        </w:tc>
        <w:tc>
          <w:tcPr>
            <w:tcW w:w="1134"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день</w:t>
            </w:r>
          </w:p>
        </w:tc>
        <w:tc>
          <w:tcPr>
            <w:tcW w:w="1559" w:type="dxa"/>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Минимальное необходимое время хранения определяется исходя из возможностей лаборатории.</w:t>
            </w:r>
          </w:p>
        </w:tc>
        <w:tc>
          <w:tcPr>
            <w:tcW w:w="1134" w:type="dxa"/>
            <w:vMerge/>
          </w:tcPr>
          <w:p w:rsidR="00F763F4" w:rsidRPr="00313C49" w:rsidRDefault="00F763F4" w:rsidP="00AF7ADB">
            <w:pPr>
              <w:jc w:val="center"/>
              <w:rPr>
                <w:rFonts w:ascii="Times New Roman" w:hAnsi="Times New Roman" w:cs="Times New Roman"/>
                <w:sz w:val="14"/>
                <w:szCs w:val="14"/>
              </w:rPr>
            </w:pPr>
          </w:p>
        </w:tc>
        <w:tc>
          <w:tcPr>
            <w:tcW w:w="567" w:type="dxa"/>
            <w:vMerge/>
            <w:noWrap/>
            <w:hideMark/>
          </w:tcPr>
          <w:p w:rsidR="00F763F4" w:rsidRPr="00313C49" w:rsidRDefault="00F763F4" w:rsidP="00AF7ADB">
            <w:pPr>
              <w:jc w:val="center"/>
              <w:rPr>
                <w:rFonts w:ascii="Times New Roman" w:hAnsi="Times New Roman" w:cs="Times New Roman"/>
                <w:sz w:val="14"/>
                <w:szCs w:val="14"/>
              </w:rPr>
            </w:pPr>
          </w:p>
        </w:tc>
        <w:tc>
          <w:tcPr>
            <w:tcW w:w="992" w:type="dxa"/>
            <w:vMerge/>
          </w:tcPr>
          <w:p w:rsidR="00F763F4" w:rsidRPr="00313C49" w:rsidRDefault="00F763F4" w:rsidP="00AF7ADB">
            <w:pPr>
              <w:jc w:val="center"/>
              <w:rPr>
                <w:rFonts w:ascii="Times New Roman" w:hAnsi="Times New Roman" w:cs="Times New Roman"/>
                <w:sz w:val="14"/>
                <w:szCs w:val="14"/>
              </w:rPr>
            </w:pPr>
          </w:p>
        </w:tc>
        <w:tc>
          <w:tcPr>
            <w:tcW w:w="851"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r>
      <w:tr w:rsidR="00F763F4" w:rsidRPr="00313C49" w:rsidTr="00381957">
        <w:trPr>
          <w:trHeight w:val="402"/>
        </w:trPr>
        <w:tc>
          <w:tcPr>
            <w:tcW w:w="392" w:type="dxa"/>
            <w:vMerge/>
            <w:hideMark/>
          </w:tcPr>
          <w:p w:rsidR="00F763F4" w:rsidRPr="00313C49" w:rsidRDefault="00F763F4" w:rsidP="00AF7ADB">
            <w:pPr>
              <w:rPr>
                <w:rFonts w:ascii="Times New Roman" w:hAnsi="Times New Roman" w:cs="Times New Roman"/>
                <w:bCs/>
                <w:sz w:val="14"/>
                <w:szCs w:val="14"/>
              </w:rPr>
            </w:pPr>
          </w:p>
        </w:tc>
        <w:tc>
          <w:tcPr>
            <w:tcW w:w="992" w:type="dxa"/>
            <w:vMerge/>
            <w:hideMark/>
          </w:tcPr>
          <w:p w:rsidR="00F763F4" w:rsidRPr="00313C49" w:rsidRDefault="00F763F4" w:rsidP="00AF7ADB">
            <w:pPr>
              <w:rPr>
                <w:rFonts w:ascii="Times New Roman" w:hAnsi="Times New Roman" w:cs="Times New Roman"/>
                <w:bCs/>
                <w:sz w:val="14"/>
                <w:szCs w:val="14"/>
              </w:rPr>
            </w:pPr>
          </w:p>
        </w:tc>
        <w:tc>
          <w:tcPr>
            <w:tcW w:w="1276" w:type="dxa"/>
            <w:vMerge/>
            <w:hideMark/>
          </w:tcPr>
          <w:p w:rsidR="00F763F4" w:rsidRPr="00313C49" w:rsidRDefault="00F763F4" w:rsidP="00AF7ADB">
            <w:pPr>
              <w:jc w:val="center"/>
              <w:rPr>
                <w:rFonts w:ascii="Times New Roman" w:hAnsi="Times New Roman" w:cs="Times New Roman"/>
                <w:bCs/>
                <w:sz w:val="14"/>
                <w:szCs w:val="14"/>
              </w:rPr>
            </w:pPr>
          </w:p>
        </w:tc>
        <w:tc>
          <w:tcPr>
            <w:tcW w:w="1276" w:type="dxa"/>
            <w:hideMark/>
          </w:tcPr>
          <w:p w:rsidR="00F763F4" w:rsidRPr="00313C49" w:rsidRDefault="00F763F4"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 xml:space="preserve">Совместимость </w:t>
            </w:r>
          </w:p>
        </w:tc>
        <w:tc>
          <w:tcPr>
            <w:tcW w:w="2126"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Совместимость с анализатором Sysmex, согласно инструкции на анализатор, имеющийся у заказчика</w:t>
            </w:r>
          </w:p>
        </w:tc>
        <w:tc>
          <w:tcPr>
            <w:tcW w:w="1134" w:type="dxa"/>
            <w:hideMark/>
          </w:tcPr>
          <w:p w:rsidR="00F763F4" w:rsidRPr="00313C49" w:rsidRDefault="00F763F4" w:rsidP="007D3195">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763F4" w:rsidRPr="00313C49" w:rsidRDefault="00F763F4" w:rsidP="007D3195">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F763F4" w:rsidRPr="00313C49" w:rsidRDefault="00F763F4" w:rsidP="00AF7ADB">
            <w:pPr>
              <w:jc w:val="center"/>
              <w:rPr>
                <w:rFonts w:ascii="Times New Roman" w:hAnsi="Times New Roman" w:cs="Times New Roman"/>
                <w:sz w:val="14"/>
                <w:szCs w:val="14"/>
              </w:rPr>
            </w:pPr>
          </w:p>
        </w:tc>
        <w:tc>
          <w:tcPr>
            <w:tcW w:w="567" w:type="dxa"/>
            <w:vMerge/>
            <w:noWrap/>
            <w:hideMark/>
          </w:tcPr>
          <w:p w:rsidR="00F763F4" w:rsidRPr="00313C49" w:rsidRDefault="00F763F4" w:rsidP="00AF7ADB">
            <w:pPr>
              <w:jc w:val="center"/>
              <w:rPr>
                <w:rFonts w:ascii="Times New Roman" w:hAnsi="Times New Roman" w:cs="Times New Roman"/>
                <w:sz w:val="14"/>
                <w:szCs w:val="14"/>
              </w:rPr>
            </w:pPr>
          </w:p>
        </w:tc>
        <w:tc>
          <w:tcPr>
            <w:tcW w:w="992" w:type="dxa"/>
            <w:vMerge/>
          </w:tcPr>
          <w:p w:rsidR="00F763F4" w:rsidRPr="00313C49" w:rsidRDefault="00F763F4" w:rsidP="00AF7ADB">
            <w:pPr>
              <w:jc w:val="center"/>
              <w:rPr>
                <w:rFonts w:ascii="Times New Roman" w:hAnsi="Times New Roman" w:cs="Times New Roman"/>
                <w:sz w:val="14"/>
                <w:szCs w:val="14"/>
              </w:rPr>
            </w:pPr>
          </w:p>
        </w:tc>
        <w:tc>
          <w:tcPr>
            <w:tcW w:w="851"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c>
          <w:tcPr>
            <w:tcW w:w="567" w:type="dxa"/>
            <w:vMerge/>
          </w:tcPr>
          <w:p w:rsidR="00F763F4" w:rsidRPr="00313C49" w:rsidRDefault="00F763F4" w:rsidP="00AF7ADB">
            <w:pPr>
              <w:jc w:val="center"/>
              <w:rPr>
                <w:rFonts w:ascii="Times New Roman" w:hAnsi="Times New Roman" w:cs="Times New Roman"/>
                <w:sz w:val="14"/>
                <w:szCs w:val="14"/>
              </w:rPr>
            </w:pPr>
          </w:p>
        </w:tc>
      </w:tr>
      <w:tr w:rsidR="00941A2E" w:rsidRPr="00313C49" w:rsidTr="00381957">
        <w:trPr>
          <w:trHeight w:val="402"/>
        </w:trPr>
        <w:tc>
          <w:tcPr>
            <w:tcW w:w="392" w:type="dxa"/>
            <w:vMerge w:val="restart"/>
            <w:hideMark/>
          </w:tcPr>
          <w:p w:rsidR="00941A2E" w:rsidRPr="00313C49" w:rsidRDefault="00941A2E" w:rsidP="00941A2E">
            <w:pPr>
              <w:jc w:val="center"/>
              <w:rPr>
                <w:rFonts w:ascii="Times New Roman" w:hAnsi="Times New Roman" w:cs="Times New Roman"/>
                <w:bCs/>
                <w:sz w:val="14"/>
                <w:szCs w:val="14"/>
              </w:rPr>
            </w:pPr>
            <w:r w:rsidRPr="00313C49">
              <w:rPr>
                <w:rFonts w:ascii="Times New Roman" w:hAnsi="Times New Roman" w:cs="Times New Roman"/>
                <w:bCs/>
                <w:sz w:val="14"/>
                <w:szCs w:val="14"/>
              </w:rPr>
              <w:t>2</w:t>
            </w:r>
          </w:p>
        </w:tc>
        <w:tc>
          <w:tcPr>
            <w:tcW w:w="992" w:type="dxa"/>
            <w:vMerge w:val="restart"/>
            <w:hideMark/>
          </w:tcPr>
          <w:p w:rsidR="00941A2E" w:rsidRPr="00313C49" w:rsidRDefault="00941A2E" w:rsidP="00941A2E">
            <w:pPr>
              <w:jc w:val="center"/>
              <w:rPr>
                <w:rFonts w:ascii="Times New Roman" w:eastAsia="Calibri" w:hAnsi="Times New Roman" w:cs="Times New Roman"/>
                <w:bCs/>
                <w:sz w:val="14"/>
                <w:szCs w:val="14"/>
              </w:rPr>
            </w:pPr>
            <w:r w:rsidRPr="00313C49">
              <w:rPr>
                <w:rFonts w:ascii="Times New Roman" w:eastAsia="Calibri" w:hAnsi="Times New Roman" w:cs="Times New Roman"/>
                <w:bCs/>
                <w:sz w:val="14"/>
                <w:szCs w:val="14"/>
              </w:rPr>
              <w:t>21.20.23.110</w:t>
            </w:r>
          </w:p>
        </w:tc>
        <w:tc>
          <w:tcPr>
            <w:tcW w:w="1276" w:type="dxa"/>
            <w:vMerge w:val="restart"/>
            <w:hideMark/>
          </w:tcPr>
          <w:p w:rsidR="00941A2E" w:rsidRPr="00313C49" w:rsidRDefault="00941A2E" w:rsidP="00941A2E">
            <w:pPr>
              <w:jc w:val="center"/>
              <w:rPr>
                <w:rFonts w:ascii="Times New Roman" w:eastAsia="Calibri" w:hAnsi="Times New Roman" w:cs="Times New Roman"/>
                <w:bCs/>
                <w:sz w:val="14"/>
                <w:szCs w:val="14"/>
              </w:rPr>
            </w:pPr>
            <w:r w:rsidRPr="00313C49">
              <w:rPr>
                <w:rFonts w:ascii="Times New Roman" w:eastAsia="Calibri" w:hAnsi="Times New Roman" w:cs="Times New Roman"/>
                <w:bCs/>
                <w:sz w:val="14"/>
                <w:szCs w:val="14"/>
              </w:rPr>
              <w:t>Контрольный материал</w:t>
            </w:r>
          </w:p>
        </w:tc>
        <w:tc>
          <w:tcPr>
            <w:tcW w:w="1276" w:type="dxa"/>
            <w:hideMark/>
          </w:tcPr>
          <w:p w:rsidR="00941A2E" w:rsidRPr="00313C49" w:rsidRDefault="00941A2E"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Описание</w:t>
            </w:r>
          </w:p>
        </w:tc>
        <w:tc>
          <w:tcPr>
            <w:tcW w:w="2126" w:type="dxa"/>
            <w:hideMark/>
          </w:tcPr>
          <w:p w:rsidR="00941A2E" w:rsidRPr="00313C49" w:rsidRDefault="00941A2E" w:rsidP="00941A2E">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параметров клеток цельной крови в клиническом образце [тест также называется общий анализ крови (ОАК) (completebloodcount (CBC))]. Определяемые параметры могут включать определение количества и дифференциацию лейкоцитов (whitecell), определение количества и подсчет параметров эритроцитов (redcell) и/или подсчет количества тромбоцитов (platelet).</w:t>
            </w:r>
          </w:p>
        </w:tc>
        <w:tc>
          <w:tcPr>
            <w:tcW w:w="1134" w:type="dxa"/>
            <w:hideMark/>
          </w:tcPr>
          <w:p w:rsidR="00941A2E" w:rsidRPr="00313C49" w:rsidRDefault="00941A2E" w:rsidP="00941A2E">
            <w:pPr>
              <w:jc w:val="center"/>
              <w:rPr>
                <w:rFonts w:ascii="Times New Roman" w:hAnsi="Times New Roman" w:cs="Times New Roman"/>
                <w:sz w:val="14"/>
                <w:szCs w:val="14"/>
              </w:rPr>
            </w:pPr>
            <w:r w:rsidRPr="00313C49">
              <w:rPr>
                <w:rFonts w:ascii="Times New Roman" w:hAnsi="Times New Roman" w:cs="Times New Roman"/>
                <w:sz w:val="14"/>
                <w:szCs w:val="14"/>
              </w:rPr>
              <w:t>упаковка</w:t>
            </w:r>
          </w:p>
        </w:tc>
        <w:tc>
          <w:tcPr>
            <w:tcW w:w="1559" w:type="dxa"/>
          </w:tcPr>
          <w:p w:rsidR="00941A2E" w:rsidRPr="00313C49" w:rsidRDefault="00941A2E" w:rsidP="00941A2E">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941A2E" w:rsidRPr="00313C49" w:rsidRDefault="00941A2E" w:rsidP="00941A2E">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анализа</w:t>
            </w:r>
          </w:p>
        </w:tc>
        <w:tc>
          <w:tcPr>
            <w:tcW w:w="1134" w:type="dxa"/>
            <w:vMerge w:val="restart"/>
          </w:tcPr>
          <w:p w:rsidR="00941A2E" w:rsidRPr="00313C49" w:rsidRDefault="00941A2E" w:rsidP="00AF7ADB">
            <w:pPr>
              <w:jc w:val="center"/>
              <w:rPr>
                <w:rFonts w:ascii="Times New Roman" w:hAnsi="Times New Roman" w:cs="Times New Roman"/>
                <w:sz w:val="14"/>
                <w:szCs w:val="14"/>
              </w:rPr>
            </w:pPr>
            <w:r w:rsidRPr="00313C49">
              <w:rPr>
                <w:rFonts w:ascii="Times New Roman" w:hAnsi="Times New Roman" w:cs="Times New Roman"/>
                <w:sz w:val="14"/>
                <w:szCs w:val="14"/>
              </w:rPr>
              <w:t>не менее 1 месяца 20 дней</w:t>
            </w:r>
          </w:p>
        </w:tc>
        <w:tc>
          <w:tcPr>
            <w:tcW w:w="567" w:type="dxa"/>
            <w:vMerge w:val="restart"/>
            <w:noWrap/>
            <w:hideMark/>
          </w:tcPr>
          <w:p w:rsidR="00941A2E" w:rsidRPr="00313C49" w:rsidRDefault="00941A2E" w:rsidP="00AF7ADB">
            <w:pPr>
              <w:jc w:val="center"/>
              <w:rPr>
                <w:rFonts w:ascii="Times New Roman" w:hAnsi="Times New Roman" w:cs="Times New Roman"/>
                <w:sz w:val="14"/>
                <w:szCs w:val="14"/>
              </w:rPr>
            </w:pPr>
            <w:r w:rsidRPr="00313C49">
              <w:rPr>
                <w:rFonts w:ascii="Times New Roman" w:hAnsi="Times New Roman" w:cs="Times New Roman"/>
                <w:sz w:val="14"/>
                <w:szCs w:val="14"/>
              </w:rPr>
              <w:t>2</w:t>
            </w:r>
          </w:p>
        </w:tc>
        <w:tc>
          <w:tcPr>
            <w:tcW w:w="992" w:type="dxa"/>
            <w:vMerge w:val="restart"/>
          </w:tcPr>
          <w:p w:rsidR="00941A2E" w:rsidRPr="00313C49" w:rsidRDefault="00941A2E" w:rsidP="00AF7ADB">
            <w:pPr>
              <w:jc w:val="center"/>
              <w:rPr>
                <w:rFonts w:ascii="Times New Roman" w:hAnsi="Times New Roman" w:cs="Times New Roman"/>
                <w:sz w:val="14"/>
                <w:szCs w:val="14"/>
              </w:rPr>
            </w:pPr>
          </w:p>
        </w:tc>
        <w:tc>
          <w:tcPr>
            <w:tcW w:w="851" w:type="dxa"/>
            <w:vMerge w:val="restart"/>
          </w:tcPr>
          <w:p w:rsidR="00941A2E" w:rsidRPr="00313C49" w:rsidRDefault="00941A2E" w:rsidP="00AF7ADB">
            <w:pPr>
              <w:jc w:val="center"/>
              <w:rPr>
                <w:rFonts w:ascii="Times New Roman" w:hAnsi="Times New Roman" w:cs="Times New Roman"/>
                <w:sz w:val="14"/>
                <w:szCs w:val="14"/>
              </w:rPr>
            </w:pPr>
          </w:p>
        </w:tc>
        <w:tc>
          <w:tcPr>
            <w:tcW w:w="567" w:type="dxa"/>
            <w:vMerge w:val="restart"/>
          </w:tcPr>
          <w:p w:rsidR="00941A2E" w:rsidRPr="00313C49" w:rsidRDefault="00941A2E" w:rsidP="00AF7ADB">
            <w:pPr>
              <w:jc w:val="center"/>
              <w:rPr>
                <w:rFonts w:ascii="Times New Roman" w:hAnsi="Times New Roman" w:cs="Times New Roman"/>
                <w:sz w:val="14"/>
                <w:szCs w:val="14"/>
              </w:rPr>
            </w:pPr>
          </w:p>
        </w:tc>
        <w:tc>
          <w:tcPr>
            <w:tcW w:w="567" w:type="dxa"/>
            <w:vMerge w:val="restart"/>
          </w:tcPr>
          <w:p w:rsidR="00941A2E" w:rsidRPr="00313C49" w:rsidRDefault="00941A2E" w:rsidP="00AF7ADB">
            <w:pPr>
              <w:jc w:val="center"/>
              <w:rPr>
                <w:rFonts w:ascii="Times New Roman" w:hAnsi="Times New Roman" w:cs="Times New Roman"/>
                <w:sz w:val="14"/>
                <w:szCs w:val="14"/>
              </w:rPr>
            </w:pPr>
          </w:p>
        </w:tc>
        <w:tc>
          <w:tcPr>
            <w:tcW w:w="567" w:type="dxa"/>
            <w:vMerge w:val="restart"/>
          </w:tcPr>
          <w:p w:rsidR="00941A2E" w:rsidRPr="00313C49" w:rsidRDefault="00941A2E" w:rsidP="00AF7ADB">
            <w:pPr>
              <w:jc w:val="center"/>
              <w:rPr>
                <w:rFonts w:ascii="Times New Roman" w:hAnsi="Times New Roman" w:cs="Times New Roman"/>
                <w:sz w:val="14"/>
                <w:szCs w:val="14"/>
              </w:rPr>
            </w:pPr>
          </w:p>
        </w:tc>
      </w:tr>
      <w:tr w:rsidR="00941A2E" w:rsidRPr="00313C49" w:rsidTr="00381957">
        <w:trPr>
          <w:trHeight w:val="402"/>
        </w:trPr>
        <w:tc>
          <w:tcPr>
            <w:tcW w:w="392" w:type="dxa"/>
            <w:vMerge/>
            <w:hideMark/>
          </w:tcPr>
          <w:p w:rsidR="00941A2E" w:rsidRPr="00313C49" w:rsidRDefault="00941A2E" w:rsidP="00AF7ADB">
            <w:pPr>
              <w:rPr>
                <w:rFonts w:ascii="Times New Roman" w:hAnsi="Times New Roman" w:cs="Times New Roman"/>
                <w:bCs/>
                <w:sz w:val="14"/>
                <w:szCs w:val="14"/>
              </w:rPr>
            </w:pPr>
          </w:p>
        </w:tc>
        <w:tc>
          <w:tcPr>
            <w:tcW w:w="992" w:type="dxa"/>
            <w:vMerge/>
            <w:hideMark/>
          </w:tcPr>
          <w:p w:rsidR="00941A2E" w:rsidRPr="00313C49" w:rsidRDefault="00941A2E" w:rsidP="00AF7ADB">
            <w:pPr>
              <w:rPr>
                <w:rFonts w:ascii="Times New Roman" w:hAnsi="Times New Roman" w:cs="Times New Roman"/>
                <w:bCs/>
                <w:sz w:val="14"/>
                <w:szCs w:val="14"/>
              </w:rPr>
            </w:pPr>
          </w:p>
        </w:tc>
        <w:tc>
          <w:tcPr>
            <w:tcW w:w="1276" w:type="dxa"/>
            <w:vMerge/>
            <w:hideMark/>
          </w:tcPr>
          <w:p w:rsidR="00941A2E" w:rsidRPr="00313C49" w:rsidRDefault="00941A2E" w:rsidP="00AF7ADB">
            <w:pPr>
              <w:jc w:val="center"/>
              <w:rPr>
                <w:rFonts w:ascii="Times New Roman" w:hAnsi="Times New Roman" w:cs="Times New Roman"/>
                <w:bCs/>
                <w:sz w:val="14"/>
                <w:szCs w:val="14"/>
              </w:rPr>
            </w:pPr>
          </w:p>
        </w:tc>
        <w:tc>
          <w:tcPr>
            <w:tcW w:w="1276" w:type="dxa"/>
            <w:hideMark/>
          </w:tcPr>
          <w:p w:rsidR="00941A2E" w:rsidRPr="00313C49" w:rsidRDefault="00941A2E" w:rsidP="00AF7ADB">
            <w:pPr>
              <w:rPr>
                <w:rFonts w:ascii="Times New Roman" w:hAnsi="Times New Roman" w:cs="Times New Roman"/>
                <w:sz w:val="14"/>
                <w:szCs w:val="14"/>
              </w:rPr>
            </w:pPr>
            <w:r w:rsidRPr="00313C49">
              <w:rPr>
                <w:rFonts w:ascii="Times New Roman" w:eastAsia="Calibri" w:hAnsi="Times New Roman" w:cs="Times New Roman"/>
                <w:sz w:val="14"/>
                <w:szCs w:val="14"/>
              </w:rPr>
              <w:t>Назначение</w:t>
            </w:r>
          </w:p>
        </w:tc>
        <w:tc>
          <w:tcPr>
            <w:tcW w:w="2126" w:type="dxa"/>
            <w:hideMark/>
          </w:tcPr>
          <w:p w:rsidR="00941A2E" w:rsidRPr="00313C49" w:rsidRDefault="00941A2E" w:rsidP="002106FF">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Для гематологических анализаторов серий XN</w:t>
            </w:r>
          </w:p>
        </w:tc>
        <w:tc>
          <w:tcPr>
            <w:tcW w:w="1134" w:type="dxa"/>
            <w:hideMark/>
          </w:tcPr>
          <w:p w:rsidR="00941A2E" w:rsidRPr="00313C49" w:rsidRDefault="00941A2E"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941A2E" w:rsidRPr="00313C49" w:rsidRDefault="00941A2E" w:rsidP="002106FF">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анализа</w:t>
            </w:r>
          </w:p>
        </w:tc>
        <w:tc>
          <w:tcPr>
            <w:tcW w:w="1134" w:type="dxa"/>
            <w:vMerge/>
          </w:tcPr>
          <w:p w:rsidR="00941A2E" w:rsidRPr="00313C49" w:rsidRDefault="00941A2E" w:rsidP="00AF7ADB">
            <w:pPr>
              <w:jc w:val="center"/>
              <w:rPr>
                <w:rFonts w:ascii="Times New Roman" w:hAnsi="Times New Roman" w:cs="Times New Roman"/>
                <w:sz w:val="14"/>
                <w:szCs w:val="14"/>
              </w:rPr>
            </w:pPr>
          </w:p>
        </w:tc>
        <w:tc>
          <w:tcPr>
            <w:tcW w:w="567" w:type="dxa"/>
            <w:vMerge/>
            <w:noWrap/>
            <w:hideMark/>
          </w:tcPr>
          <w:p w:rsidR="00941A2E" w:rsidRPr="00313C49" w:rsidRDefault="00941A2E" w:rsidP="00AF7ADB">
            <w:pPr>
              <w:jc w:val="center"/>
              <w:rPr>
                <w:rFonts w:ascii="Times New Roman" w:hAnsi="Times New Roman" w:cs="Times New Roman"/>
                <w:sz w:val="14"/>
                <w:szCs w:val="14"/>
              </w:rPr>
            </w:pPr>
          </w:p>
        </w:tc>
        <w:tc>
          <w:tcPr>
            <w:tcW w:w="992" w:type="dxa"/>
            <w:vMerge/>
          </w:tcPr>
          <w:p w:rsidR="00941A2E" w:rsidRPr="00313C49" w:rsidRDefault="00941A2E" w:rsidP="00AF7ADB">
            <w:pPr>
              <w:jc w:val="center"/>
              <w:rPr>
                <w:rFonts w:ascii="Times New Roman" w:hAnsi="Times New Roman" w:cs="Times New Roman"/>
                <w:sz w:val="14"/>
                <w:szCs w:val="14"/>
              </w:rPr>
            </w:pPr>
          </w:p>
        </w:tc>
        <w:tc>
          <w:tcPr>
            <w:tcW w:w="851"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r>
      <w:tr w:rsidR="00941A2E" w:rsidRPr="00313C49" w:rsidTr="00381957">
        <w:trPr>
          <w:trHeight w:val="402"/>
        </w:trPr>
        <w:tc>
          <w:tcPr>
            <w:tcW w:w="392" w:type="dxa"/>
            <w:vMerge/>
            <w:hideMark/>
          </w:tcPr>
          <w:p w:rsidR="00941A2E" w:rsidRPr="00313C49" w:rsidRDefault="00941A2E" w:rsidP="00AF7ADB">
            <w:pPr>
              <w:rPr>
                <w:rFonts w:ascii="Times New Roman" w:hAnsi="Times New Roman" w:cs="Times New Roman"/>
                <w:bCs/>
                <w:sz w:val="14"/>
                <w:szCs w:val="14"/>
              </w:rPr>
            </w:pPr>
          </w:p>
        </w:tc>
        <w:tc>
          <w:tcPr>
            <w:tcW w:w="992" w:type="dxa"/>
            <w:vMerge/>
            <w:hideMark/>
          </w:tcPr>
          <w:p w:rsidR="00941A2E" w:rsidRPr="00313C49" w:rsidRDefault="00941A2E" w:rsidP="00AF7ADB">
            <w:pPr>
              <w:rPr>
                <w:rFonts w:ascii="Times New Roman" w:hAnsi="Times New Roman" w:cs="Times New Roman"/>
                <w:bCs/>
                <w:sz w:val="14"/>
                <w:szCs w:val="14"/>
              </w:rPr>
            </w:pPr>
          </w:p>
        </w:tc>
        <w:tc>
          <w:tcPr>
            <w:tcW w:w="1276" w:type="dxa"/>
            <w:vMerge/>
            <w:hideMark/>
          </w:tcPr>
          <w:p w:rsidR="00941A2E" w:rsidRPr="00313C49" w:rsidRDefault="00941A2E" w:rsidP="00AF7ADB">
            <w:pPr>
              <w:jc w:val="center"/>
              <w:rPr>
                <w:rFonts w:ascii="Times New Roman" w:hAnsi="Times New Roman" w:cs="Times New Roman"/>
                <w:bCs/>
                <w:sz w:val="14"/>
                <w:szCs w:val="14"/>
              </w:rPr>
            </w:pPr>
          </w:p>
        </w:tc>
        <w:tc>
          <w:tcPr>
            <w:tcW w:w="1276" w:type="dxa"/>
            <w:hideMark/>
          </w:tcPr>
          <w:p w:rsidR="00941A2E" w:rsidRPr="00313C49" w:rsidRDefault="00941A2E"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Количество флаконов в упаковке</w:t>
            </w:r>
          </w:p>
        </w:tc>
        <w:tc>
          <w:tcPr>
            <w:tcW w:w="2126"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не менее 8</w:t>
            </w:r>
          </w:p>
        </w:tc>
        <w:tc>
          <w:tcPr>
            <w:tcW w:w="1134" w:type="dxa"/>
            <w:hideMark/>
          </w:tcPr>
          <w:p w:rsidR="00941A2E" w:rsidRPr="00313C49" w:rsidRDefault="00941A2E" w:rsidP="002106FF">
            <w:pPr>
              <w:jc w:val="center"/>
              <w:rPr>
                <w:rFonts w:ascii="Times New Roman" w:hAnsi="Times New Roman" w:cs="Times New Roman"/>
                <w:sz w:val="14"/>
                <w:szCs w:val="14"/>
              </w:rPr>
            </w:pPr>
            <w:r w:rsidRPr="00313C49">
              <w:rPr>
                <w:rFonts w:ascii="Times New Roman" w:hAnsi="Times New Roman" w:cs="Times New Roman"/>
                <w:sz w:val="14"/>
                <w:szCs w:val="14"/>
              </w:rPr>
              <w:t>штука</w:t>
            </w:r>
          </w:p>
        </w:tc>
        <w:tc>
          <w:tcPr>
            <w:tcW w:w="1559" w:type="dxa"/>
          </w:tcPr>
          <w:p w:rsidR="00941A2E" w:rsidRPr="00313C49" w:rsidRDefault="00941A2E" w:rsidP="002106FF">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941A2E" w:rsidRPr="00313C49" w:rsidRDefault="00941A2E" w:rsidP="00AF7ADB">
            <w:pPr>
              <w:jc w:val="center"/>
              <w:rPr>
                <w:rFonts w:ascii="Times New Roman" w:hAnsi="Times New Roman" w:cs="Times New Roman"/>
                <w:sz w:val="14"/>
                <w:szCs w:val="14"/>
              </w:rPr>
            </w:pPr>
          </w:p>
        </w:tc>
        <w:tc>
          <w:tcPr>
            <w:tcW w:w="567" w:type="dxa"/>
            <w:vMerge/>
            <w:noWrap/>
            <w:hideMark/>
          </w:tcPr>
          <w:p w:rsidR="00941A2E" w:rsidRPr="00313C49" w:rsidRDefault="00941A2E" w:rsidP="00AF7ADB">
            <w:pPr>
              <w:jc w:val="center"/>
              <w:rPr>
                <w:rFonts w:ascii="Times New Roman" w:hAnsi="Times New Roman" w:cs="Times New Roman"/>
                <w:sz w:val="14"/>
                <w:szCs w:val="14"/>
              </w:rPr>
            </w:pPr>
          </w:p>
        </w:tc>
        <w:tc>
          <w:tcPr>
            <w:tcW w:w="992" w:type="dxa"/>
            <w:vMerge/>
          </w:tcPr>
          <w:p w:rsidR="00941A2E" w:rsidRPr="00313C49" w:rsidRDefault="00941A2E" w:rsidP="00AF7ADB">
            <w:pPr>
              <w:jc w:val="center"/>
              <w:rPr>
                <w:rFonts w:ascii="Times New Roman" w:hAnsi="Times New Roman" w:cs="Times New Roman"/>
                <w:sz w:val="14"/>
                <w:szCs w:val="14"/>
              </w:rPr>
            </w:pPr>
          </w:p>
        </w:tc>
        <w:tc>
          <w:tcPr>
            <w:tcW w:w="851"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r>
      <w:tr w:rsidR="00941A2E" w:rsidRPr="00313C49" w:rsidTr="00381957">
        <w:trPr>
          <w:trHeight w:val="402"/>
        </w:trPr>
        <w:tc>
          <w:tcPr>
            <w:tcW w:w="392" w:type="dxa"/>
            <w:vMerge/>
            <w:hideMark/>
          </w:tcPr>
          <w:p w:rsidR="00941A2E" w:rsidRPr="00313C49" w:rsidRDefault="00941A2E" w:rsidP="00AF7ADB">
            <w:pPr>
              <w:rPr>
                <w:rFonts w:ascii="Times New Roman" w:hAnsi="Times New Roman" w:cs="Times New Roman"/>
                <w:bCs/>
                <w:sz w:val="14"/>
                <w:szCs w:val="14"/>
              </w:rPr>
            </w:pPr>
          </w:p>
        </w:tc>
        <w:tc>
          <w:tcPr>
            <w:tcW w:w="992" w:type="dxa"/>
            <w:vMerge/>
            <w:hideMark/>
          </w:tcPr>
          <w:p w:rsidR="00941A2E" w:rsidRPr="00313C49" w:rsidRDefault="00941A2E" w:rsidP="00AF7ADB">
            <w:pPr>
              <w:rPr>
                <w:rFonts w:ascii="Times New Roman" w:hAnsi="Times New Roman" w:cs="Times New Roman"/>
                <w:bCs/>
                <w:sz w:val="14"/>
                <w:szCs w:val="14"/>
              </w:rPr>
            </w:pPr>
          </w:p>
        </w:tc>
        <w:tc>
          <w:tcPr>
            <w:tcW w:w="1276" w:type="dxa"/>
            <w:vMerge/>
            <w:hideMark/>
          </w:tcPr>
          <w:p w:rsidR="00941A2E" w:rsidRPr="00313C49" w:rsidRDefault="00941A2E" w:rsidP="00AF7ADB">
            <w:pPr>
              <w:jc w:val="center"/>
              <w:rPr>
                <w:rFonts w:ascii="Times New Roman" w:hAnsi="Times New Roman" w:cs="Times New Roman"/>
                <w:bCs/>
                <w:sz w:val="14"/>
                <w:szCs w:val="14"/>
              </w:rPr>
            </w:pPr>
          </w:p>
        </w:tc>
        <w:tc>
          <w:tcPr>
            <w:tcW w:w="1276" w:type="dxa"/>
            <w:hideMark/>
          </w:tcPr>
          <w:p w:rsidR="00941A2E" w:rsidRPr="00313C49" w:rsidRDefault="00941A2E" w:rsidP="00AF7ADB">
            <w:pP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Объем флакона</w:t>
            </w:r>
          </w:p>
        </w:tc>
        <w:tc>
          <w:tcPr>
            <w:tcW w:w="2126"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не менее 3</w:t>
            </w:r>
          </w:p>
        </w:tc>
        <w:tc>
          <w:tcPr>
            <w:tcW w:w="1134" w:type="dxa"/>
            <w:hideMark/>
          </w:tcPr>
          <w:p w:rsidR="00941A2E" w:rsidRPr="00313C49" w:rsidRDefault="00941A2E" w:rsidP="002106FF">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мл</w:t>
            </w:r>
          </w:p>
        </w:tc>
        <w:tc>
          <w:tcPr>
            <w:tcW w:w="1559" w:type="dxa"/>
          </w:tcPr>
          <w:p w:rsidR="00941A2E" w:rsidRPr="00313C49" w:rsidRDefault="00941A2E" w:rsidP="002106FF">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941A2E" w:rsidRPr="00313C49" w:rsidRDefault="00941A2E" w:rsidP="00AF7ADB">
            <w:pPr>
              <w:jc w:val="center"/>
              <w:rPr>
                <w:rFonts w:ascii="Times New Roman" w:hAnsi="Times New Roman" w:cs="Times New Roman"/>
                <w:sz w:val="14"/>
                <w:szCs w:val="14"/>
              </w:rPr>
            </w:pPr>
          </w:p>
        </w:tc>
        <w:tc>
          <w:tcPr>
            <w:tcW w:w="567" w:type="dxa"/>
            <w:vMerge/>
            <w:noWrap/>
            <w:hideMark/>
          </w:tcPr>
          <w:p w:rsidR="00941A2E" w:rsidRPr="00313C49" w:rsidRDefault="00941A2E" w:rsidP="00AF7ADB">
            <w:pPr>
              <w:jc w:val="center"/>
              <w:rPr>
                <w:rFonts w:ascii="Times New Roman" w:hAnsi="Times New Roman" w:cs="Times New Roman"/>
                <w:sz w:val="14"/>
                <w:szCs w:val="14"/>
              </w:rPr>
            </w:pPr>
          </w:p>
        </w:tc>
        <w:tc>
          <w:tcPr>
            <w:tcW w:w="992" w:type="dxa"/>
            <w:vMerge/>
          </w:tcPr>
          <w:p w:rsidR="00941A2E" w:rsidRPr="00313C49" w:rsidRDefault="00941A2E" w:rsidP="00AF7ADB">
            <w:pPr>
              <w:jc w:val="center"/>
              <w:rPr>
                <w:rFonts w:ascii="Times New Roman" w:hAnsi="Times New Roman" w:cs="Times New Roman"/>
                <w:sz w:val="14"/>
                <w:szCs w:val="14"/>
              </w:rPr>
            </w:pPr>
          </w:p>
        </w:tc>
        <w:tc>
          <w:tcPr>
            <w:tcW w:w="851"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r>
      <w:tr w:rsidR="00941A2E" w:rsidRPr="00313C49" w:rsidTr="00381957">
        <w:trPr>
          <w:trHeight w:val="402"/>
        </w:trPr>
        <w:tc>
          <w:tcPr>
            <w:tcW w:w="392" w:type="dxa"/>
            <w:vMerge/>
            <w:hideMark/>
          </w:tcPr>
          <w:p w:rsidR="00941A2E" w:rsidRPr="00313C49" w:rsidRDefault="00941A2E" w:rsidP="00AF7ADB">
            <w:pPr>
              <w:rPr>
                <w:rFonts w:ascii="Times New Roman" w:hAnsi="Times New Roman" w:cs="Times New Roman"/>
                <w:bCs/>
                <w:sz w:val="14"/>
                <w:szCs w:val="14"/>
              </w:rPr>
            </w:pPr>
          </w:p>
        </w:tc>
        <w:tc>
          <w:tcPr>
            <w:tcW w:w="992" w:type="dxa"/>
            <w:vMerge/>
            <w:hideMark/>
          </w:tcPr>
          <w:p w:rsidR="00941A2E" w:rsidRPr="00313C49" w:rsidRDefault="00941A2E" w:rsidP="00AF7ADB">
            <w:pPr>
              <w:rPr>
                <w:rFonts w:ascii="Times New Roman" w:hAnsi="Times New Roman" w:cs="Times New Roman"/>
                <w:bCs/>
                <w:sz w:val="14"/>
                <w:szCs w:val="14"/>
              </w:rPr>
            </w:pPr>
          </w:p>
        </w:tc>
        <w:tc>
          <w:tcPr>
            <w:tcW w:w="1276" w:type="dxa"/>
            <w:vMerge/>
            <w:hideMark/>
          </w:tcPr>
          <w:p w:rsidR="00941A2E" w:rsidRPr="00313C49" w:rsidRDefault="00941A2E" w:rsidP="00AF7ADB">
            <w:pPr>
              <w:jc w:val="center"/>
              <w:rPr>
                <w:rFonts w:ascii="Times New Roman" w:hAnsi="Times New Roman" w:cs="Times New Roman"/>
                <w:bCs/>
                <w:sz w:val="14"/>
                <w:szCs w:val="14"/>
              </w:rPr>
            </w:pPr>
          </w:p>
        </w:tc>
        <w:tc>
          <w:tcPr>
            <w:tcW w:w="1276" w:type="dxa"/>
            <w:hideMark/>
          </w:tcPr>
          <w:p w:rsidR="00941A2E" w:rsidRPr="00313C49" w:rsidRDefault="00941A2E" w:rsidP="00AF7ADB">
            <w:pP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Уровень контроля</w:t>
            </w:r>
          </w:p>
        </w:tc>
        <w:tc>
          <w:tcPr>
            <w:tcW w:w="2126"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Средний уровень</w:t>
            </w:r>
          </w:p>
        </w:tc>
        <w:tc>
          <w:tcPr>
            <w:tcW w:w="1134" w:type="dxa"/>
            <w:hideMark/>
          </w:tcPr>
          <w:p w:rsidR="00941A2E" w:rsidRPr="00313C49" w:rsidRDefault="00941A2E"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941A2E" w:rsidRPr="00313C49" w:rsidRDefault="00941A2E" w:rsidP="002106FF">
            <w:pPr>
              <w:jc w:val="center"/>
              <w:rPr>
                <w:rFonts w:ascii="Times New Roman" w:eastAsia="Calibri" w:hAnsi="Times New Roman" w:cs="Times New Roman"/>
                <w:sz w:val="14"/>
                <w:szCs w:val="14"/>
                <w:highlight w:val="yellow"/>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941A2E" w:rsidRPr="00313C49" w:rsidRDefault="00941A2E" w:rsidP="00AF7ADB">
            <w:pPr>
              <w:jc w:val="center"/>
              <w:rPr>
                <w:rFonts w:ascii="Times New Roman" w:hAnsi="Times New Roman" w:cs="Times New Roman"/>
                <w:sz w:val="14"/>
                <w:szCs w:val="14"/>
              </w:rPr>
            </w:pPr>
          </w:p>
        </w:tc>
        <w:tc>
          <w:tcPr>
            <w:tcW w:w="567" w:type="dxa"/>
            <w:vMerge/>
            <w:noWrap/>
            <w:hideMark/>
          </w:tcPr>
          <w:p w:rsidR="00941A2E" w:rsidRPr="00313C49" w:rsidRDefault="00941A2E" w:rsidP="00AF7ADB">
            <w:pPr>
              <w:jc w:val="center"/>
              <w:rPr>
                <w:rFonts w:ascii="Times New Roman" w:hAnsi="Times New Roman" w:cs="Times New Roman"/>
                <w:sz w:val="14"/>
                <w:szCs w:val="14"/>
              </w:rPr>
            </w:pPr>
          </w:p>
        </w:tc>
        <w:tc>
          <w:tcPr>
            <w:tcW w:w="992" w:type="dxa"/>
            <w:vMerge/>
          </w:tcPr>
          <w:p w:rsidR="00941A2E" w:rsidRPr="00313C49" w:rsidRDefault="00941A2E" w:rsidP="00AF7ADB">
            <w:pPr>
              <w:jc w:val="center"/>
              <w:rPr>
                <w:rFonts w:ascii="Times New Roman" w:hAnsi="Times New Roman" w:cs="Times New Roman"/>
                <w:sz w:val="14"/>
                <w:szCs w:val="14"/>
              </w:rPr>
            </w:pPr>
          </w:p>
        </w:tc>
        <w:tc>
          <w:tcPr>
            <w:tcW w:w="851"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r>
      <w:tr w:rsidR="00941A2E" w:rsidRPr="00313C49" w:rsidTr="00381957">
        <w:trPr>
          <w:trHeight w:val="402"/>
        </w:trPr>
        <w:tc>
          <w:tcPr>
            <w:tcW w:w="392" w:type="dxa"/>
            <w:vMerge/>
            <w:hideMark/>
          </w:tcPr>
          <w:p w:rsidR="00941A2E" w:rsidRPr="00313C49" w:rsidRDefault="00941A2E" w:rsidP="00AF7ADB">
            <w:pPr>
              <w:rPr>
                <w:rFonts w:ascii="Times New Roman" w:hAnsi="Times New Roman" w:cs="Times New Roman"/>
                <w:bCs/>
                <w:sz w:val="14"/>
                <w:szCs w:val="14"/>
              </w:rPr>
            </w:pPr>
          </w:p>
        </w:tc>
        <w:tc>
          <w:tcPr>
            <w:tcW w:w="992" w:type="dxa"/>
            <w:vMerge/>
            <w:hideMark/>
          </w:tcPr>
          <w:p w:rsidR="00941A2E" w:rsidRPr="00313C49" w:rsidRDefault="00941A2E" w:rsidP="00AF7ADB">
            <w:pPr>
              <w:rPr>
                <w:rFonts w:ascii="Times New Roman" w:hAnsi="Times New Roman" w:cs="Times New Roman"/>
                <w:bCs/>
                <w:sz w:val="14"/>
                <w:szCs w:val="14"/>
              </w:rPr>
            </w:pPr>
          </w:p>
        </w:tc>
        <w:tc>
          <w:tcPr>
            <w:tcW w:w="1276" w:type="dxa"/>
            <w:vMerge/>
            <w:hideMark/>
          </w:tcPr>
          <w:p w:rsidR="00941A2E" w:rsidRPr="00313C49" w:rsidRDefault="00941A2E" w:rsidP="00AF7ADB">
            <w:pPr>
              <w:jc w:val="center"/>
              <w:rPr>
                <w:rFonts w:ascii="Times New Roman" w:hAnsi="Times New Roman" w:cs="Times New Roman"/>
                <w:bCs/>
                <w:sz w:val="14"/>
                <w:szCs w:val="14"/>
              </w:rPr>
            </w:pPr>
          </w:p>
        </w:tc>
        <w:tc>
          <w:tcPr>
            <w:tcW w:w="1276" w:type="dxa"/>
            <w:hideMark/>
          </w:tcPr>
          <w:p w:rsidR="00941A2E" w:rsidRPr="00313C49" w:rsidRDefault="00941A2E"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Компоненты</w:t>
            </w:r>
          </w:p>
        </w:tc>
        <w:tc>
          <w:tcPr>
            <w:tcW w:w="2126"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Cтабилизированные эритроциты человека, лейкоциты человека, тромбоциты и ядросодержащие эритроциты в среде с консервантом.</w:t>
            </w:r>
          </w:p>
        </w:tc>
        <w:tc>
          <w:tcPr>
            <w:tcW w:w="1134" w:type="dxa"/>
            <w:hideMark/>
          </w:tcPr>
          <w:p w:rsidR="00941A2E" w:rsidRPr="00313C49" w:rsidRDefault="00941A2E"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941A2E" w:rsidRPr="00313C49" w:rsidRDefault="00941A2E" w:rsidP="00AF7ADB">
            <w:pPr>
              <w:jc w:val="center"/>
              <w:rPr>
                <w:rFonts w:ascii="Times New Roman" w:hAnsi="Times New Roman" w:cs="Times New Roman"/>
                <w:sz w:val="14"/>
                <w:szCs w:val="14"/>
              </w:rPr>
            </w:pPr>
          </w:p>
        </w:tc>
        <w:tc>
          <w:tcPr>
            <w:tcW w:w="567" w:type="dxa"/>
            <w:vMerge/>
            <w:noWrap/>
            <w:hideMark/>
          </w:tcPr>
          <w:p w:rsidR="00941A2E" w:rsidRPr="00313C49" w:rsidRDefault="00941A2E" w:rsidP="00AF7ADB">
            <w:pPr>
              <w:jc w:val="center"/>
              <w:rPr>
                <w:rFonts w:ascii="Times New Roman" w:hAnsi="Times New Roman" w:cs="Times New Roman"/>
                <w:sz w:val="14"/>
                <w:szCs w:val="14"/>
              </w:rPr>
            </w:pPr>
          </w:p>
        </w:tc>
        <w:tc>
          <w:tcPr>
            <w:tcW w:w="992" w:type="dxa"/>
            <w:vMerge/>
          </w:tcPr>
          <w:p w:rsidR="00941A2E" w:rsidRPr="00313C49" w:rsidRDefault="00941A2E" w:rsidP="00AF7ADB">
            <w:pPr>
              <w:jc w:val="center"/>
              <w:rPr>
                <w:rFonts w:ascii="Times New Roman" w:hAnsi="Times New Roman" w:cs="Times New Roman"/>
                <w:sz w:val="14"/>
                <w:szCs w:val="14"/>
              </w:rPr>
            </w:pPr>
          </w:p>
        </w:tc>
        <w:tc>
          <w:tcPr>
            <w:tcW w:w="851"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r>
      <w:tr w:rsidR="00941A2E" w:rsidRPr="00313C49" w:rsidTr="00381957">
        <w:trPr>
          <w:trHeight w:val="402"/>
        </w:trPr>
        <w:tc>
          <w:tcPr>
            <w:tcW w:w="392" w:type="dxa"/>
            <w:vMerge/>
            <w:hideMark/>
          </w:tcPr>
          <w:p w:rsidR="00941A2E" w:rsidRPr="00313C49" w:rsidRDefault="00941A2E" w:rsidP="00AF7ADB">
            <w:pPr>
              <w:rPr>
                <w:rFonts w:ascii="Times New Roman" w:hAnsi="Times New Roman" w:cs="Times New Roman"/>
                <w:bCs/>
                <w:sz w:val="14"/>
                <w:szCs w:val="14"/>
              </w:rPr>
            </w:pPr>
          </w:p>
        </w:tc>
        <w:tc>
          <w:tcPr>
            <w:tcW w:w="992" w:type="dxa"/>
            <w:vMerge/>
            <w:hideMark/>
          </w:tcPr>
          <w:p w:rsidR="00941A2E" w:rsidRPr="00313C49" w:rsidRDefault="00941A2E" w:rsidP="00AF7ADB">
            <w:pPr>
              <w:rPr>
                <w:rFonts w:ascii="Times New Roman" w:hAnsi="Times New Roman" w:cs="Times New Roman"/>
                <w:bCs/>
                <w:sz w:val="14"/>
                <w:szCs w:val="14"/>
              </w:rPr>
            </w:pPr>
          </w:p>
        </w:tc>
        <w:tc>
          <w:tcPr>
            <w:tcW w:w="1276" w:type="dxa"/>
            <w:vMerge/>
            <w:hideMark/>
          </w:tcPr>
          <w:p w:rsidR="00941A2E" w:rsidRPr="00313C49" w:rsidRDefault="00941A2E" w:rsidP="00AF7ADB">
            <w:pPr>
              <w:jc w:val="center"/>
              <w:rPr>
                <w:rFonts w:ascii="Times New Roman" w:hAnsi="Times New Roman" w:cs="Times New Roman"/>
                <w:bCs/>
                <w:sz w:val="14"/>
                <w:szCs w:val="14"/>
              </w:rPr>
            </w:pPr>
          </w:p>
        </w:tc>
        <w:tc>
          <w:tcPr>
            <w:tcW w:w="1276" w:type="dxa"/>
            <w:hideMark/>
          </w:tcPr>
          <w:p w:rsidR="00941A2E" w:rsidRPr="00313C49" w:rsidRDefault="00941A2E"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w:t>
            </w:r>
          </w:p>
        </w:tc>
        <w:tc>
          <w:tcPr>
            <w:tcW w:w="2126"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Лист анализа контрольного материала содержит контрольные значения и предельные значения для контроля качества всех доступных диагностических параметров, включая абсолютное и относительное содержание нормобластов, абсолютное и относительное содержание незрелых гранулоцитов, а также абсолютное и относительное содержание антитело-синтезирующих лимфоцитов и абсолютное и относительное содержание реактивных лимфоцитов, за исключением интенсивности реактивности и гранулярности нейтрофилов.</w:t>
            </w:r>
          </w:p>
        </w:tc>
        <w:tc>
          <w:tcPr>
            <w:tcW w:w="1134" w:type="dxa"/>
            <w:hideMark/>
          </w:tcPr>
          <w:p w:rsidR="00941A2E" w:rsidRPr="00313C49" w:rsidRDefault="00941A2E"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941A2E" w:rsidRPr="00313C49" w:rsidRDefault="00941A2E" w:rsidP="00AF7ADB">
            <w:pPr>
              <w:jc w:val="center"/>
              <w:rPr>
                <w:rFonts w:ascii="Times New Roman" w:hAnsi="Times New Roman" w:cs="Times New Roman"/>
                <w:sz w:val="14"/>
                <w:szCs w:val="14"/>
              </w:rPr>
            </w:pPr>
          </w:p>
        </w:tc>
        <w:tc>
          <w:tcPr>
            <w:tcW w:w="567" w:type="dxa"/>
            <w:vMerge/>
            <w:noWrap/>
            <w:hideMark/>
          </w:tcPr>
          <w:p w:rsidR="00941A2E" w:rsidRPr="00313C49" w:rsidRDefault="00941A2E" w:rsidP="00AF7ADB">
            <w:pPr>
              <w:jc w:val="center"/>
              <w:rPr>
                <w:rFonts w:ascii="Times New Roman" w:hAnsi="Times New Roman" w:cs="Times New Roman"/>
                <w:sz w:val="14"/>
                <w:szCs w:val="14"/>
              </w:rPr>
            </w:pPr>
          </w:p>
        </w:tc>
        <w:tc>
          <w:tcPr>
            <w:tcW w:w="992" w:type="dxa"/>
            <w:vMerge/>
          </w:tcPr>
          <w:p w:rsidR="00941A2E" w:rsidRPr="00313C49" w:rsidRDefault="00941A2E" w:rsidP="00AF7ADB">
            <w:pPr>
              <w:jc w:val="center"/>
              <w:rPr>
                <w:rFonts w:ascii="Times New Roman" w:hAnsi="Times New Roman" w:cs="Times New Roman"/>
                <w:sz w:val="14"/>
                <w:szCs w:val="14"/>
              </w:rPr>
            </w:pPr>
          </w:p>
        </w:tc>
        <w:tc>
          <w:tcPr>
            <w:tcW w:w="851"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r>
      <w:tr w:rsidR="00941A2E" w:rsidRPr="00313C49" w:rsidTr="00381957">
        <w:trPr>
          <w:trHeight w:val="402"/>
        </w:trPr>
        <w:tc>
          <w:tcPr>
            <w:tcW w:w="392" w:type="dxa"/>
            <w:vMerge/>
            <w:hideMark/>
          </w:tcPr>
          <w:p w:rsidR="00941A2E" w:rsidRPr="00313C49" w:rsidRDefault="00941A2E" w:rsidP="00AF7ADB">
            <w:pPr>
              <w:rPr>
                <w:rFonts w:ascii="Times New Roman" w:hAnsi="Times New Roman" w:cs="Times New Roman"/>
                <w:bCs/>
                <w:sz w:val="14"/>
                <w:szCs w:val="14"/>
              </w:rPr>
            </w:pPr>
          </w:p>
        </w:tc>
        <w:tc>
          <w:tcPr>
            <w:tcW w:w="992" w:type="dxa"/>
            <w:vMerge/>
            <w:hideMark/>
          </w:tcPr>
          <w:p w:rsidR="00941A2E" w:rsidRPr="00313C49" w:rsidRDefault="00941A2E" w:rsidP="00AF7ADB">
            <w:pPr>
              <w:rPr>
                <w:rFonts w:ascii="Times New Roman" w:hAnsi="Times New Roman" w:cs="Times New Roman"/>
                <w:bCs/>
                <w:sz w:val="14"/>
                <w:szCs w:val="14"/>
              </w:rPr>
            </w:pPr>
          </w:p>
        </w:tc>
        <w:tc>
          <w:tcPr>
            <w:tcW w:w="1276" w:type="dxa"/>
            <w:vMerge/>
            <w:hideMark/>
          </w:tcPr>
          <w:p w:rsidR="00941A2E" w:rsidRPr="00313C49" w:rsidRDefault="00941A2E" w:rsidP="00AF7ADB">
            <w:pPr>
              <w:jc w:val="center"/>
              <w:rPr>
                <w:rFonts w:ascii="Times New Roman" w:hAnsi="Times New Roman" w:cs="Times New Roman"/>
                <w:bCs/>
                <w:sz w:val="14"/>
                <w:szCs w:val="14"/>
              </w:rPr>
            </w:pPr>
          </w:p>
        </w:tc>
        <w:tc>
          <w:tcPr>
            <w:tcW w:w="1276" w:type="dxa"/>
            <w:hideMark/>
          </w:tcPr>
          <w:p w:rsidR="00941A2E" w:rsidRPr="00313C49" w:rsidRDefault="00941A2E"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Стабильность после вскрытия</w:t>
            </w:r>
          </w:p>
        </w:tc>
        <w:tc>
          <w:tcPr>
            <w:tcW w:w="2126"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не менее 7</w:t>
            </w:r>
          </w:p>
        </w:tc>
        <w:tc>
          <w:tcPr>
            <w:tcW w:w="1134" w:type="dxa"/>
            <w:hideMark/>
          </w:tcPr>
          <w:p w:rsidR="00941A2E" w:rsidRPr="00313C49" w:rsidRDefault="00941A2E" w:rsidP="002106FF">
            <w:pPr>
              <w:jc w:val="center"/>
              <w:rPr>
                <w:rFonts w:ascii="Times New Roman" w:hAnsi="Times New Roman" w:cs="Times New Roman"/>
                <w:sz w:val="14"/>
                <w:szCs w:val="14"/>
              </w:rPr>
            </w:pPr>
            <w:r w:rsidRPr="00313C49">
              <w:rPr>
                <w:rFonts w:ascii="Times New Roman" w:hAnsi="Times New Roman" w:cs="Times New Roman"/>
                <w:sz w:val="14"/>
                <w:szCs w:val="14"/>
              </w:rPr>
              <w:t>день</w:t>
            </w:r>
          </w:p>
        </w:tc>
        <w:tc>
          <w:tcPr>
            <w:tcW w:w="1559" w:type="dxa"/>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Минимальное необходимое время хранения определяется исходя из возможностей лаборатории.</w:t>
            </w:r>
          </w:p>
        </w:tc>
        <w:tc>
          <w:tcPr>
            <w:tcW w:w="1134" w:type="dxa"/>
            <w:vMerge/>
          </w:tcPr>
          <w:p w:rsidR="00941A2E" w:rsidRPr="00313C49" w:rsidRDefault="00941A2E" w:rsidP="00AF7ADB">
            <w:pPr>
              <w:jc w:val="center"/>
              <w:rPr>
                <w:rFonts w:ascii="Times New Roman" w:hAnsi="Times New Roman" w:cs="Times New Roman"/>
                <w:sz w:val="14"/>
                <w:szCs w:val="14"/>
              </w:rPr>
            </w:pPr>
          </w:p>
        </w:tc>
        <w:tc>
          <w:tcPr>
            <w:tcW w:w="567" w:type="dxa"/>
            <w:vMerge/>
            <w:noWrap/>
            <w:hideMark/>
          </w:tcPr>
          <w:p w:rsidR="00941A2E" w:rsidRPr="00313C49" w:rsidRDefault="00941A2E" w:rsidP="00AF7ADB">
            <w:pPr>
              <w:jc w:val="center"/>
              <w:rPr>
                <w:rFonts w:ascii="Times New Roman" w:hAnsi="Times New Roman" w:cs="Times New Roman"/>
                <w:sz w:val="14"/>
                <w:szCs w:val="14"/>
              </w:rPr>
            </w:pPr>
          </w:p>
        </w:tc>
        <w:tc>
          <w:tcPr>
            <w:tcW w:w="992" w:type="dxa"/>
            <w:vMerge/>
          </w:tcPr>
          <w:p w:rsidR="00941A2E" w:rsidRPr="00313C49" w:rsidRDefault="00941A2E" w:rsidP="00AF7ADB">
            <w:pPr>
              <w:jc w:val="center"/>
              <w:rPr>
                <w:rFonts w:ascii="Times New Roman" w:hAnsi="Times New Roman" w:cs="Times New Roman"/>
                <w:sz w:val="14"/>
                <w:szCs w:val="14"/>
              </w:rPr>
            </w:pPr>
          </w:p>
        </w:tc>
        <w:tc>
          <w:tcPr>
            <w:tcW w:w="851"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r>
      <w:tr w:rsidR="00941A2E" w:rsidRPr="00313C49" w:rsidTr="00381957">
        <w:trPr>
          <w:trHeight w:val="402"/>
        </w:trPr>
        <w:tc>
          <w:tcPr>
            <w:tcW w:w="392" w:type="dxa"/>
            <w:vMerge/>
            <w:hideMark/>
          </w:tcPr>
          <w:p w:rsidR="00941A2E" w:rsidRPr="00313C49" w:rsidRDefault="00941A2E" w:rsidP="00AF7ADB">
            <w:pPr>
              <w:rPr>
                <w:rFonts w:ascii="Times New Roman" w:hAnsi="Times New Roman" w:cs="Times New Roman"/>
                <w:bCs/>
                <w:sz w:val="14"/>
                <w:szCs w:val="14"/>
              </w:rPr>
            </w:pPr>
          </w:p>
        </w:tc>
        <w:tc>
          <w:tcPr>
            <w:tcW w:w="992" w:type="dxa"/>
            <w:vMerge/>
            <w:hideMark/>
          </w:tcPr>
          <w:p w:rsidR="00941A2E" w:rsidRPr="00313C49" w:rsidRDefault="00941A2E" w:rsidP="00AF7ADB">
            <w:pPr>
              <w:rPr>
                <w:rFonts w:ascii="Times New Roman" w:hAnsi="Times New Roman" w:cs="Times New Roman"/>
                <w:bCs/>
                <w:sz w:val="14"/>
                <w:szCs w:val="14"/>
              </w:rPr>
            </w:pPr>
          </w:p>
        </w:tc>
        <w:tc>
          <w:tcPr>
            <w:tcW w:w="1276" w:type="dxa"/>
            <w:vMerge/>
            <w:hideMark/>
          </w:tcPr>
          <w:p w:rsidR="00941A2E" w:rsidRPr="00313C49" w:rsidRDefault="00941A2E" w:rsidP="00AF7ADB">
            <w:pPr>
              <w:jc w:val="center"/>
              <w:rPr>
                <w:rFonts w:ascii="Times New Roman" w:hAnsi="Times New Roman" w:cs="Times New Roman"/>
                <w:bCs/>
                <w:sz w:val="14"/>
                <w:szCs w:val="14"/>
              </w:rPr>
            </w:pPr>
          </w:p>
        </w:tc>
        <w:tc>
          <w:tcPr>
            <w:tcW w:w="1276" w:type="dxa"/>
            <w:hideMark/>
          </w:tcPr>
          <w:p w:rsidR="00941A2E" w:rsidRPr="00313C49" w:rsidRDefault="00941A2E"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 xml:space="preserve">Совместимость </w:t>
            </w:r>
          </w:p>
        </w:tc>
        <w:tc>
          <w:tcPr>
            <w:tcW w:w="2126"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Совместимость с анализатором Sysmex, согласно инструкции на анализатор, имеющийся у заказчика</w:t>
            </w:r>
          </w:p>
        </w:tc>
        <w:tc>
          <w:tcPr>
            <w:tcW w:w="1134" w:type="dxa"/>
            <w:hideMark/>
          </w:tcPr>
          <w:p w:rsidR="00941A2E" w:rsidRPr="00313C49" w:rsidRDefault="00941A2E"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941A2E" w:rsidRPr="00313C49" w:rsidRDefault="00941A2E"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941A2E" w:rsidRPr="00313C49" w:rsidRDefault="00941A2E" w:rsidP="00AF7ADB">
            <w:pPr>
              <w:jc w:val="center"/>
              <w:rPr>
                <w:rFonts w:ascii="Times New Roman" w:hAnsi="Times New Roman" w:cs="Times New Roman"/>
                <w:sz w:val="14"/>
                <w:szCs w:val="14"/>
              </w:rPr>
            </w:pPr>
          </w:p>
        </w:tc>
        <w:tc>
          <w:tcPr>
            <w:tcW w:w="567" w:type="dxa"/>
            <w:vMerge/>
            <w:noWrap/>
            <w:hideMark/>
          </w:tcPr>
          <w:p w:rsidR="00941A2E" w:rsidRPr="00313C49" w:rsidRDefault="00941A2E" w:rsidP="00AF7ADB">
            <w:pPr>
              <w:jc w:val="center"/>
              <w:rPr>
                <w:rFonts w:ascii="Times New Roman" w:hAnsi="Times New Roman" w:cs="Times New Roman"/>
                <w:sz w:val="14"/>
                <w:szCs w:val="14"/>
              </w:rPr>
            </w:pPr>
          </w:p>
        </w:tc>
        <w:tc>
          <w:tcPr>
            <w:tcW w:w="992" w:type="dxa"/>
            <w:vMerge/>
          </w:tcPr>
          <w:p w:rsidR="00941A2E" w:rsidRPr="00313C49" w:rsidRDefault="00941A2E" w:rsidP="00AF7ADB">
            <w:pPr>
              <w:jc w:val="center"/>
              <w:rPr>
                <w:rFonts w:ascii="Times New Roman" w:hAnsi="Times New Roman" w:cs="Times New Roman"/>
                <w:sz w:val="14"/>
                <w:szCs w:val="14"/>
              </w:rPr>
            </w:pPr>
          </w:p>
        </w:tc>
        <w:tc>
          <w:tcPr>
            <w:tcW w:w="851"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c>
          <w:tcPr>
            <w:tcW w:w="567" w:type="dxa"/>
            <w:vMerge/>
          </w:tcPr>
          <w:p w:rsidR="00941A2E" w:rsidRPr="00313C49" w:rsidRDefault="00941A2E" w:rsidP="00AF7ADB">
            <w:pPr>
              <w:jc w:val="center"/>
              <w:rPr>
                <w:rFonts w:ascii="Times New Roman" w:hAnsi="Times New Roman" w:cs="Times New Roman"/>
                <w:sz w:val="14"/>
                <w:szCs w:val="14"/>
              </w:rPr>
            </w:pPr>
          </w:p>
        </w:tc>
      </w:tr>
      <w:tr w:rsidR="002106FF" w:rsidRPr="00313C49" w:rsidTr="00381957">
        <w:trPr>
          <w:trHeight w:val="402"/>
        </w:trPr>
        <w:tc>
          <w:tcPr>
            <w:tcW w:w="392" w:type="dxa"/>
            <w:vMerge w:val="restart"/>
            <w:hideMark/>
          </w:tcPr>
          <w:p w:rsidR="002106FF" w:rsidRPr="00313C49" w:rsidRDefault="002106FF" w:rsidP="002106FF">
            <w:pPr>
              <w:jc w:val="center"/>
              <w:rPr>
                <w:rFonts w:ascii="Times New Roman" w:hAnsi="Times New Roman" w:cs="Times New Roman"/>
                <w:bCs/>
                <w:sz w:val="14"/>
                <w:szCs w:val="14"/>
              </w:rPr>
            </w:pPr>
            <w:r w:rsidRPr="00313C49">
              <w:rPr>
                <w:rFonts w:ascii="Times New Roman" w:hAnsi="Times New Roman" w:cs="Times New Roman"/>
                <w:bCs/>
                <w:sz w:val="14"/>
                <w:szCs w:val="14"/>
              </w:rPr>
              <w:t>3</w:t>
            </w:r>
          </w:p>
        </w:tc>
        <w:tc>
          <w:tcPr>
            <w:tcW w:w="992" w:type="dxa"/>
            <w:vMerge w:val="restart"/>
            <w:hideMark/>
          </w:tcPr>
          <w:p w:rsidR="002106FF" w:rsidRPr="00313C49" w:rsidRDefault="002106FF" w:rsidP="002106FF">
            <w:pPr>
              <w:jc w:val="center"/>
              <w:rPr>
                <w:rFonts w:ascii="Times New Roman" w:eastAsia="Calibri" w:hAnsi="Times New Roman" w:cs="Times New Roman"/>
                <w:bCs/>
                <w:sz w:val="14"/>
                <w:szCs w:val="14"/>
              </w:rPr>
            </w:pPr>
            <w:r w:rsidRPr="00313C49">
              <w:rPr>
                <w:rFonts w:ascii="Times New Roman" w:eastAsia="Calibri" w:hAnsi="Times New Roman" w:cs="Times New Roman"/>
                <w:bCs/>
                <w:sz w:val="14"/>
                <w:szCs w:val="14"/>
              </w:rPr>
              <w:t>21.20.23.110</w:t>
            </w:r>
          </w:p>
        </w:tc>
        <w:tc>
          <w:tcPr>
            <w:tcW w:w="1276" w:type="dxa"/>
            <w:vMerge w:val="restart"/>
            <w:hideMark/>
          </w:tcPr>
          <w:p w:rsidR="002106FF" w:rsidRPr="00313C49" w:rsidRDefault="002106FF" w:rsidP="002106FF">
            <w:pPr>
              <w:jc w:val="center"/>
              <w:rPr>
                <w:rFonts w:ascii="Times New Roman" w:eastAsia="Calibri" w:hAnsi="Times New Roman" w:cs="Times New Roman"/>
                <w:bCs/>
                <w:sz w:val="14"/>
                <w:szCs w:val="14"/>
              </w:rPr>
            </w:pPr>
            <w:r w:rsidRPr="00313C49">
              <w:rPr>
                <w:rFonts w:ascii="Times New Roman" w:eastAsia="Calibri" w:hAnsi="Times New Roman" w:cs="Times New Roman"/>
                <w:bCs/>
                <w:sz w:val="14"/>
                <w:szCs w:val="14"/>
              </w:rPr>
              <w:t>Контрольный материал</w:t>
            </w: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Описание</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параметров клеток цельной крови в клиническом образце [тест также называется общий анализ крови (ОАК) (completebloodcount (CBC))]. Определяемые параметры могут включать определение количества и дифференциацию лейкоцитов (whitecell), определение количества и подсчет параметров эритроцитов (redcell) и/или подсчет количества тромбоцитов (platelet).</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упаковка</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анализа</w:t>
            </w:r>
          </w:p>
        </w:tc>
        <w:tc>
          <w:tcPr>
            <w:tcW w:w="1134" w:type="dxa"/>
            <w:vMerge w:val="restart"/>
          </w:tcPr>
          <w:p w:rsidR="002106FF" w:rsidRPr="00313C49" w:rsidRDefault="002106FF" w:rsidP="00AF7ADB">
            <w:pPr>
              <w:jc w:val="center"/>
              <w:rPr>
                <w:rFonts w:ascii="Times New Roman" w:hAnsi="Times New Roman" w:cs="Times New Roman"/>
                <w:sz w:val="14"/>
                <w:szCs w:val="14"/>
              </w:rPr>
            </w:pPr>
            <w:r w:rsidRPr="00313C49">
              <w:rPr>
                <w:rFonts w:ascii="Times New Roman" w:hAnsi="Times New Roman" w:cs="Times New Roman"/>
                <w:sz w:val="14"/>
                <w:szCs w:val="14"/>
              </w:rPr>
              <w:t>не менее 1 месяца 20 дней</w:t>
            </w:r>
          </w:p>
        </w:tc>
        <w:tc>
          <w:tcPr>
            <w:tcW w:w="567" w:type="dxa"/>
            <w:vMerge w:val="restart"/>
            <w:noWrap/>
            <w:hideMark/>
          </w:tcPr>
          <w:p w:rsidR="002106FF" w:rsidRPr="00313C49" w:rsidRDefault="002106FF" w:rsidP="00AF7ADB">
            <w:pPr>
              <w:jc w:val="center"/>
              <w:rPr>
                <w:rFonts w:ascii="Times New Roman" w:hAnsi="Times New Roman" w:cs="Times New Roman"/>
                <w:sz w:val="14"/>
                <w:szCs w:val="14"/>
              </w:rPr>
            </w:pPr>
            <w:r w:rsidRPr="00313C49">
              <w:rPr>
                <w:rFonts w:ascii="Times New Roman" w:hAnsi="Times New Roman" w:cs="Times New Roman"/>
                <w:sz w:val="14"/>
                <w:szCs w:val="14"/>
              </w:rPr>
              <w:t>2</w:t>
            </w:r>
          </w:p>
        </w:tc>
        <w:tc>
          <w:tcPr>
            <w:tcW w:w="992" w:type="dxa"/>
            <w:vMerge w:val="restart"/>
          </w:tcPr>
          <w:p w:rsidR="002106FF" w:rsidRPr="00313C49" w:rsidRDefault="002106FF" w:rsidP="00AF7ADB">
            <w:pPr>
              <w:jc w:val="center"/>
              <w:rPr>
                <w:rFonts w:ascii="Times New Roman" w:hAnsi="Times New Roman" w:cs="Times New Roman"/>
                <w:sz w:val="14"/>
                <w:szCs w:val="14"/>
              </w:rPr>
            </w:pPr>
          </w:p>
        </w:tc>
        <w:tc>
          <w:tcPr>
            <w:tcW w:w="851" w:type="dxa"/>
            <w:vMerge w:val="restart"/>
          </w:tcPr>
          <w:p w:rsidR="002106FF" w:rsidRPr="00313C49" w:rsidRDefault="002106FF" w:rsidP="00AF7ADB">
            <w:pPr>
              <w:jc w:val="center"/>
              <w:rPr>
                <w:rFonts w:ascii="Times New Roman" w:hAnsi="Times New Roman" w:cs="Times New Roman"/>
                <w:sz w:val="14"/>
                <w:szCs w:val="14"/>
              </w:rPr>
            </w:pPr>
          </w:p>
        </w:tc>
        <w:tc>
          <w:tcPr>
            <w:tcW w:w="567" w:type="dxa"/>
            <w:vMerge w:val="restart"/>
          </w:tcPr>
          <w:p w:rsidR="002106FF" w:rsidRPr="00313C49" w:rsidRDefault="002106FF" w:rsidP="00AF7ADB">
            <w:pPr>
              <w:jc w:val="center"/>
              <w:rPr>
                <w:rFonts w:ascii="Times New Roman" w:hAnsi="Times New Roman" w:cs="Times New Roman"/>
                <w:sz w:val="14"/>
                <w:szCs w:val="14"/>
              </w:rPr>
            </w:pPr>
          </w:p>
        </w:tc>
        <w:tc>
          <w:tcPr>
            <w:tcW w:w="567" w:type="dxa"/>
            <w:vMerge w:val="restart"/>
          </w:tcPr>
          <w:p w:rsidR="002106FF" w:rsidRPr="00313C49" w:rsidRDefault="002106FF" w:rsidP="00AF7ADB">
            <w:pPr>
              <w:jc w:val="center"/>
              <w:rPr>
                <w:rFonts w:ascii="Times New Roman" w:hAnsi="Times New Roman" w:cs="Times New Roman"/>
                <w:sz w:val="14"/>
                <w:szCs w:val="14"/>
              </w:rPr>
            </w:pPr>
          </w:p>
        </w:tc>
        <w:tc>
          <w:tcPr>
            <w:tcW w:w="567" w:type="dxa"/>
            <w:vMerge w:val="restart"/>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hAnsi="Times New Roman" w:cs="Times New Roman"/>
                <w:sz w:val="14"/>
                <w:szCs w:val="14"/>
              </w:rPr>
            </w:pPr>
            <w:r w:rsidRPr="00313C49">
              <w:rPr>
                <w:rFonts w:ascii="Times New Roman" w:eastAsia="Calibri" w:hAnsi="Times New Roman" w:cs="Times New Roman"/>
                <w:sz w:val="14"/>
                <w:szCs w:val="14"/>
              </w:rPr>
              <w:t>Назначение</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Для гематологических анализаторов серий XN</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анализа</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Количество флаконов в упаковке</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не менее 8</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штука</w:t>
            </w:r>
          </w:p>
        </w:tc>
        <w:tc>
          <w:tcPr>
            <w:tcW w:w="1559" w:type="dxa"/>
          </w:tcPr>
          <w:p w:rsidR="002106FF" w:rsidRPr="00313C49" w:rsidRDefault="002106FF" w:rsidP="002106FF">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Объем флакона</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не менее 3</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мл</w:t>
            </w:r>
          </w:p>
        </w:tc>
        <w:tc>
          <w:tcPr>
            <w:tcW w:w="1559" w:type="dxa"/>
          </w:tcPr>
          <w:p w:rsidR="002106FF" w:rsidRPr="00313C49" w:rsidRDefault="002106FF" w:rsidP="002106FF">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Уровень контроля</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Высокий уровень</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Компоненты</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Cтабилизированные эритроциты человека, лейкоциты человека, тромбоциты и ядросодержащие эритроциты в среде с консервантом.</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Лист анализа контрольного материала содержит контрольные значения и предельные значения для контроля качества всех доступных диагностических параметров, включая абсолютное и относительное содержание нормобластов, абсолютное и относительное содержание незрелых гранулоцитов, а также абсолютное и относительное содержание антитело-синтезирующих лимфоцитов и абсолютное и относительное содержание реактивных лимфоцитов, за исключением интенсивности реактивности и гранулярности нейтрофилов.</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В соответствии с ГОСТ 91500.13.0001-2003</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Стабильность после вскрытия</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не менее 7</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день</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 xml:space="preserve">Совместимость </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Совместимость с анализатором Sysmex, согласно инструкции на анализатор, имеющийся у заказчика</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val="restart"/>
            <w:hideMark/>
          </w:tcPr>
          <w:p w:rsidR="002106FF" w:rsidRPr="00313C49" w:rsidRDefault="002106FF" w:rsidP="002106FF">
            <w:pPr>
              <w:jc w:val="center"/>
              <w:rPr>
                <w:rFonts w:ascii="Times New Roman" w:hAnsi="Times New Roman" w:cs="Times New Roman"/>
                <w:bCs/>
                <w:sz w:val="14"/>
                <w:szCs w:val="14"/>
              </w:rPr>
            </w:pPr>
            <w:r w:rsidRPr="00313C49">
              <w:rPr>
                <w:rFonts w:ascii="Times New Roman" w:hAnsi="Times New Roman" w:cs="Times New Roman"/>
                <w:bCs/>
                <w:sz w:val="14"/>
                <w:szCs w:val="14"/>
              </w:rPr>
              <w:t>4</w:t>
            </w:r>
          </w:p>
          <w:p w:rsidR="002106FF" w:rsidRPr="00313C49" w:rsidRDefault="002106FF" w:rsidP="002106FF">
            <w:pPr>
              <w:jc w:val="center"/>
              <w:rPr>
                <w:rFonts w:ascii="Times New Roman" w:hAnsi="Times New Roman" w:cs="Times New Roman"/>
                <w:bCs/>
                <w:sz w:val="14"/>
                <w:szCs w:val="14"/>
              </w:rPr>
            </w:pPr>
          </w:p>
        </w:tc>
        <w:tc>
          <w:tcPr>
            <w:tcW w:w="992" w:type="dxa"/>
            <w:vMerge w:val="restart"/>
            <w:hideMark/>
          </w:tcPr>
          <w:p w:rsidR="002106FF" w:rsidRPr="00313C49" w:rsidRDefault="002106FF" w:rsidP="002106FF">
            <w:pPr>
              <w:jc w:val="center"/>
              <w:rPr>
                <w:rFonts w:ascii="Times New Roman" w:eastAsia="Calibri" w:hAnsi="Times New Roman" w:cs="Times New Roman"/>
                <w:bCs/>
                <w:sz w:val="14"/>
                <w:szCs w:val="14"/>
              </w:rPr>
            </w:pPr>
            <w:r w:rsidRPr="00313C49">
              <w:rPr>
                <w:rFonts w:ascii="Times New Roman" w:eastAsia="Calibri" w:hAnsi="Times New Roman" w:cs="Times New Roman"/>
                <w:bCs/>
                <w:sz w:val="14"/>
                <w:szCs w:val="14"/>
              </w:rPr>
              <w:t>21.20.23.110</w:t>
            </w:r>
          </w:p>
          <w:p w:rsidR="002106FF" w:rsidRPr="00313C49" w:rsidRDefault="002106FF" w:rsidP="002106FF">
            <w:pPr>
              <w:jc w:val="center"/>
              <w:rPr>
                <w:rFonts w:ascii="Times New Roman" w:eastAsia="Calibri" w:hAnsi="Times New Roman" w:cs="Times New Roman"/>
                <w:bCs/>
                <w:sz w:val="14"/>
                <w:szCs w:val="14"/>
              </w:rPr>
            </w:pPr>
          </w:p>
        </w:tc>
        <w:tc>
          <w:tcPr>
            <w:tcW w:w="1276" w:type="dxa"/>
            <w:vMerge w:val="restart"/>
            <w:hideMark/>
          </w:tcPr>
          <w:p w:rsidR="002106FF" w:rsidRPr="00313C49" w:rsidRDefault="002106FF" w:rsidP="002106FF">
            <w:pPr>
              <w:jc w:val="center"/>
              <w:rPr>
                <w:rFonts w:ascii="Times New Roman" w:eastAsia="Calibri" w:hAnsi="Times New Roman" w:cs="Times New Roman"/>
                <w:bCs/>
                <w:sz w:val="14"/>
                <w:szCs w:val="14"/>
              </w:rPr>
            </w:pPr>
            <w:r w:rsidRPr="00313C49">
              <w:rPr>
                <w:rFonts w:ascii="Times New Roman" w:eastAsia="Calibri" w:hAnsi="Times New Roman" w:cs="Times New Roman"/>
                <w:bCs/>
                <w:sz w:val="14"/>
                <w:szCs w:val="14"/>
              </w:rPr>
              <w:t>Контрольный материал</w:t>
            </w:r>
          </w:p>
          <w:p w:rsidR="002106FF" w:rsidRPr="00313C49" w:rsidRDefault="002106FF" w:rsidP="002106FF">
            <w:pPr>
              <w:jc w:val="center"/>
              <w:rPr>
                <w:rFonts w:ascii="Times New Roman" w:eastAsia="Calibri"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Описание</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параметров клеток цельной крови в клиническом образце [тест также называется общий анализ крови (ОАК) (completebloodcount (CBC))]. Определяемые параметры могут включать определение количества и дифференциацию лейкоцитов (whitecell), определение количества и подсчет параметров эритроцитов (redcell) и/или подсчет количества тромбоцитов (platelet).</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упаковка</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анализа</w:t>
            </w:r>
          </w:p>
        </w:tc>
        <w:tc>
          <w:tcPr>
            <w:tcW w:w="1134" w:type="dxa"/>
            <w:vMerge w:val="restart"/>
          </w:tcPr>
          <w:p w:rsidR="002106FF" w:rsidRPr="00313C49" w:rsidRDefault="002106FF" w:rsidP="00AF7ADB">
            <w:pPr>
              <w:jc w:val="center"/>
              <w:rPr>
                <w:rFonts w:ascii="Times New Roman" w:hAnsi="Times New Roman" w:cs="Times New Roman"/>
                <w:sz w:val="14"/>
                <w:szCs w:val="14"/>
              </w:rPr>
            </w:pPr>
            <w:r w:rsidRPr="00313C49">
              <w:rPr>
                <w:rFonts w:ascii="Times New Roman" w:hAnsi="Times New Roman" w:cs="Times New Roman"/>
                <w:sz w:val="14"/>
                <w:szCs w:val="14"/>
              </w:rPr>
              <w:t>не менее 1 месяца 16 дней</w:t>
            </w:r>
          </w:p>
        </w:tc>
        <w:tc>
          <w:tcPr>
            <w:tcW w:w="567" w:type="dxa"/>
            <w:vMerge w:val="restart"/>
            <w:noWrap/>
            <w:hideMark/>
          </w:tcPr>
          <w:p w:rsidR="002106FF" w:rsidRPr="00313C49" w:rsidRDefault="002106FF" w:rsidP="00AF7ADB">
            <w:pPr>
              <w:jc w:val="center"/>
              <w:rPr>
                <w:rFonts w:ascii="Times New Roman" w:hAnsi="Times New Roman" w:cs="Times New Roman"/>
                <w:sz w:val="14"/>
                <w:szCs w:val="14"/>
              </w:rPr>
            </w:pPr>
            <w:r w:rsidRPr="00313C49">
              <w:rPr>
                <w:rFonts w:ascii="Times New Roman" w:hAnsi="Times New Roman" w:cs="Times New Roman"/>
                <w:sz w:val="14"/>
                <w:szCs w:val="14"/>
              </w:rPr>
              <w:t>2</w:t>
            </w:r>
          </w:p>
        </w:tc>
        <w:tc>
          <w:tcPr>
            <w:tcW w:w="992" w:type="dxa"/>
            <w:vMerge w:val="restart"/>
          </w:tcPr>
          <w:p w:rsidR="002106FF" w:rsidRPr="00313C49" w:rsidRDefault="002106FF" w:rsidP="00AF7ADB">
            <w:pPr>
              <w:jc w:val="center"/>
              <w:rPr>
                <w:rFonts w:ascii="Times New Roman" w:hAnsi="Times New Roman" w:cs="Times New Roman"/>
                <w:sz w:val="14"/>
                <w:szCs w:val="14"/>
              </w:rPr>
            </w:pPr>
          </w:p>
        </w:tc>
        <w:tc>
          <w:tcPr>
            <w:tcW w:w="851" w:type="dxa"/>
            <w:vMerge w:val="restart"/>
          </w:tcPr>
          <w:p w:rsidR="002106FF" w:rsidRPr="00313C49" w:rsidRDefault="002106FF" w:rsidP="00AF7ADB">
            <w:pPr>
              <w:jc w:val="center"/>
              <w:rPr>
                <w:rFonts w:ascii="Times New Roman" w:hAnsi="Times New Roman" w:cs="Times New Roman"/>
                <w:sz w:val="14"/>
                <w:szCs w:val="14"/>
              </w:rPr>
            </w:pPr>
          </w:p>
        </w:tc>
        <w:tc>
          <w:tcPr>
            <w:tcW w:w="567" w:type="dxa"/>
            <w:vMerge w:val="restart"/>
          </w:tcPr>
          <w:p w:rsidR="002106FF" w:rsidRPr="00313C49" w:rsidRDefault="002106FF" w:rsidP="00AF7ADB">
            <w:pPr>
              <w:jc w:val="center"/>
              <w:rPr>
                <w:rFonts w:ascii="Times New Roman" w:hAnsi="Times New Roman" w:cs="Times New Roman"/>
                <w:sz w:val="14"/>
                <w:szCs w:val="14"/>
              </w:rPr>
            </w:pPr>
          </w:p>
        </w:tc>
        <w:tc>
          <w:tcPr>
            <w:tcW w:w="567" w:type="dxa"/>
            <w:vMerge w:val="restart"/>
          </w:tcPr>
          <w:p w:rsidR="002106FF" w:rsidRPr="00313C49" w:rsidRDefault="002106FF" w:rsidP="00AF7ADB">
            <w:pPr>
              <w:jc w:val="center"/>
              <w:rPr>
                <w:rFonts w:ascii="Times New Roman" w:hAnsi="Times New Roman" w:cs="Times New Roman"/>
                <w:sz w:val="14"/>
                <w:szCs w:val="14"/>
              </w:rPr>
            </w:pPr>
          </w:p>
        </w:tc>
        <w:tc>
          <w:tcPr>
            <w:tcW w:w="567" w:type="dxa"/>
            <w:vMerge w:val="restart"/>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noWrap/>
            <w:hideMark/>
          </w:tcPr>
          <w:p w:rsidR="002106FF" w:rsidRPr="00313C49" w:rsidRDefault="002106FF" w:rsidP="00AF7ADB">
            <w:pPr>
              <w:rPr>
                <w:rFonts w:ascii="Times New Roman" w:hAnsi="Times New Roman" w:cs="Times New Roman"/>
                <w:sz w:val="14"/>
                <w:szCs w:val="14"/>
              </w:rPr>
            </w:pPr>
            <w:r w:rsidRPr="00313C49">
              <w:rPr>
                <w:rFonts w:ascii="Times New Roman" w:eastAsia="Calibri" w:hAnsi="Times New Roman" w:cs="Times New Roman"/>
                <w:sz w:val="14"/>
                <w:szCs w:val="14"/>
              </w:rPr>
              <w:t>Назначение</w:t>
            </w:r>
          </w:p>
        </w:tc>
        <w:tc>
          <w:tcPr>
            <w:tcW w:w="2126" w:type="dxa"/>
            <w:noWrap/>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Для гематологических анализаторов серий XN</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анализа</w:t>
            </w:r>
          </w:p>
        </w:tc>
        <w:tc>
          <w:tcPr>
            <w:tcW w:w="1134" w:type="dxa"/>
            <w:vMerge/>
          </w:tcPr>
          <w:p w:rsidR="002106FF" w:rsidRPr="00313C49" w:rsidRDefault="002106FF" w:rsidP="00AF7ADB">
            <w:pPr>
              <w:rPr>
                <w:rFonts w:ascii="Times New Roman" w:hAnsi="Times New Roman" w:cs="Times New Roman"/>
                <w:sz w:val="14"/>
                <w:szCs w:val="14"/>
              </w:rPr>
            </w:pPr>
          </w:p>
        </w:tc>
        <w:tc>
          <w:tcPr>
            <w:tcW w:w="567" w:type="dxa"/>
            <w:vMerge/>
            <w:hideMark/>
          </w:tcPr>
          <w:p w:rsidR="002106FF" w:rsidRPr="00313C49" w:rsidRDefault="002106FF" w:rsidP="00AF7ADB">
            <w:pPr>
              <w:rPr>
                <w:rFonts w:ascii="Times New Roman" w:hAnsi="Times New Roman" w:cs="Times New Roman"/>
                <w:sz w:val="14"/>
                <w:szCs w:val="14"/>
              </w:rPr>
            </w:pPr>
          </w:p>
        </w:tc>
        <w:tc>
          <w:tcPr>
            <w:tcW w:w="992" w:type="dxa"/>
            <w:vMerge/>
          </w:tcPr>
          <w:p w:rsidR="002106FF" w:rsidRPr="00313C49" w:rsidRDefault="002106FF" w:rsidP="00AF7ADB">
            <w:pPr>
              <w:rPr>
                <w:rFonts w:ascii="Times New Roman" w:hAnsi="Times New Roman" w:cs="Times New Roman"/>
                <w:sz w:val="14"/>
                <w:szCs w:val="14"/>
              </w:rPr>
            </w:pPr>
          </w:p>
        </w:tc>
        <w:tc>
          <w:tcPr>
            <w:tcW w:w="851"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noWrap/>
            <w:hideMark/>
          </w:tcPr>
          <w:p w:rsidR="002106FF" w:rsidRPr="00313C49" w:rsidRDefault="002106FF" w:rsidP="00AF7ADB">
            <w:pPr>
              <w:rPr>
                <w:rFonts w:ascii="Times New Roman" w:hAnsi="Times New Roman" w:cs="Times New Roman"/>
                <w:sz w:val="14"/>
                <w:szCs w:val="14"/>
              </w:rPr>
            </w:pPr>
            <w:r w:rsidRPr="00313C49">
              <w:rPr>
                <w:rFonts w:ascii="Times New Roman" w:eastAsia="Calibri" w:hAnsi="Times New Roman" w:cs="Times New Roman"/>
                <w:sz w:val="14"/>
                <w:szCs w:val="14"/>
              </w:rPr>
              <w:t>Объем флакона</w:t>
            </w:r>
          </w:p>
        </w:tc>
        <w:tc>
          <w:tcPr>
            <w:tcW w:w="2126" w:type="dxa"/>
            <w:noWrap/>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не менее 3</w:t>
            </w:r>
          </w:p>
        </w:tc>
        <w:tc>
          <w:tcPr>
            <w:tcW w:w="1134" w:type="dxa"/>
            <w:noWrap/>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мл</w:t>
            </w:r>
          </w:p>
        </w:tc>
        <w:tc>
          <w:tcPr>
            <w:tcW w:w="1559" w:type="dxa"/>
          </w:tcPr>
          <w:p w:rsidR="002106FF" w:rsidRPr="00313C49" w:rsidRDefault="002106FF" w:rsidP="002106FF">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1134" w:type="dxa"/>
            <w:vMerge/>
          </w:tcPr>
          <w:p w:rsidR="002106FF" w:rsidRPr="00313C49" w:rsidRDefault="002106FF" w:rsidP="00AF7ADB">
            <w:pPr>
              <w:rPr>
                <w:rFonts w:ascii="Times New Roman" w:hAnsi="Times New Roman" w:cs="Times New Roman"/>
                <w:sz w:val="14"/>
                <w:szCs w:val="14"/>
              </w:rPr>
            </w:pPr>
          </w:p>
        </w:tc>
        <w:tc>
          <w:tcPr>
            <w:tcW w:w="567" w:type="dxa"/>
            <w:vMerge/>
            <w:hideMark/>
          </w:tcPr>
          <w:p w:rsidR="002106FF" w:rsidRPr="00313C49" w:rsidRDefault="002106FF" w:rsidP="00AF7ADB">
            <w:pPr>
              <w:rPr>
                <w:rFonts w:ascii="Times New Roman" w:hAnsi="Times New Roman" w:cs="Times New Roman"/>
                <w:sz w:val="14"/>
                <w:szCs w:val="14"/>
              </w:rPr>
            </w:pPr>
          </w:p>
        </w:tc>
        <w:tc>
          <w:tcPr>
            <w:tcW w:w="992" w:type="dxa"/>
            <w:vMerge/>
          </w:tcPr>
          <w:p w:rsidR="002106FF" w:rsidRPr="00313C49" w:rsidRDefault="002106FF" w:rsidP="00AF7ADB">
            <w:pPr>
              <w:rPr>
                <w:rFonts w:ascii="Times New Roman" w:hAnsi="Times New Roman" w:cs="Times New Roman"/>
                <w:sz w:val="14"/>
                <w:szCs w:val="14"/>
              </w:rPr>
            </w:pPr>
          </w:p>
        </w:tc>
        <w:tc>
          <w:tcPr>
            <w:tcW w:w="851"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noWrap/>
            <w:hideMark/>
          </w:tcPr>
          <w:p w:rsidR="002106FF" w:rsidRPr="00313C49" w:rsidRDefault="002106FF" w:rsidP="00AF7ADB">
            <w:pPr>
              <w:rPr>
                <w:rFonts w:ascii="Times New Roman" w:hAnsi="Times New Roman" w:cs="Times New Roman"/>
                <w:sz w:val="14"/>
                <w:szCs w:val="14"/>
              </w:rPr>
            </w:pPr>
            <w:r w:rsidRPr="00313C49">
              <w:rPr>
                <w:rFonts w:ascii="Times New Roman" w:eastAsia="Calibri" w:hAnsi="Times New Roman" w:cs="Times New Roman"/>
                <w:sz w:val="14"/>
                <w:szCs w:val="14"/>
              </w:rPr>
              <w:t>Количество флаконов в упаковке</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не менее 6</w:t>
            </w:r>
          </w:p>
        </w:tc>
        <w:tc>
          <w:tcPr>
            <w:tcW w:w="1134" w:type="dxa"/>
            <w:noWrap/>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штука</w:t>
            </w:r>
          </w:p>
        </w:tc>
        <w:tc>
          <w:tcPr>
            <w:tcW w:w="1559" w:type="dxa"/>
          </w:tcPr>
          <w:p w:rsidR="002106FF" w:rsidRPr="00313C49" w:rsidRDefault="002106FF" w:rsidP="002106FF">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2106FF" w:rsidRPr="00313C49" w:rsidRDefault="002106FF" w:rsidP="00AF7ADB">
            <w:pPr>
              <w:rPr>
                <w:rFonts w:ascii="Times New Roman" w:hAnsi="Times New Roman" w:cs="Times New Roman"/>
                <w:sz w:val="14"/>
                <w:szCs w:val="14"/>
              </w:rPr>
            </w:pPr>
          </w:p>
        </w:tc>
        <w:tc>
          <w:tcPr>
            <w:tcW w:w="567" w:type="dxa"/>
            <w:vMerge/>
            <w:hideMark/>
          </w:tcPr>
          <w:p w:rsidR="002106FF" w:rsidRPr="00313C49" w:rsidRDefault="002106FF" w:rsidP="00AF7ADB">
            <w:pPr>
              <w:rPr>
                <w:rFonts w:ascii="Times New Roman" w:hAnsi="Times New Roman" w:cs="Times New Roman"/>
                <w:sz w:val="14"/>
                <w:szCs w:val="14"/>
              </w:rPr>
            </w:pPr>
          </w:p>
        </w:tc>
        <w:tc>
          <w:tcPr>
            <w:tcW w:w="992" w:type="dxa"/>
            <w:vMerge/>
          </w:tcPr>
          <w:p w:rsidR="002106FF" w:rsidRPr="00313C49" w:rsidRDefault="002106FF" w:rsidP="00AF7ADB">
            <w:pPr>
              <w:rPr>
                <w:rFonts w:ascii="Times New Roman" w:hAnsi="Times New Roman" w:cs="Times New Roman"/>
                <w:sz w:val="14"/>
                <w:szCs w:val="14"/>
              </w:rPr>
            </w:pPr>
          </w:p>
        </w:tc>
        <w:tc>
          <w:tcPr>
            <w:tcW w:w="851"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hAnsi="Times New Roman" w:cs="Times New Roman"/>
                <w:sz w:val="14"/>
                <w:szCs w:val="14"/>
              </w:rPr>
            </w:pPr>
            <w:r w:rsidRPr="00313C49">
              <w:rPr>
                <w:rFonts w:ascii="Times New Roman" w:eastAsia="Calibri" w:hAnsi="Times New Roman" w:cs="Times New Roman"/>
                <w:sz w:val="14"/>
                <w:szCs w:val="14"/>
              </w:rPr>
              <w:t>Уровень контроля</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не менее 2</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уровень</w:t>
            </w:r>
          </w:p>
        </w:tc>
        <w:tc>
          <w:tcPr>
            <w:tcW w:w="1559" w:type="dxa"/>
          </w:tcPr>
          <w:p w:rsidR="002106FF" w:rsidRPr="00313C49" w:rsidRDefault="002106FF" w:rsidP="002106FF">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2106FF" w:rsidRPr="00313C49" w:rsidRDefault="002106FF" w:rsidP="00AF7ADB">
            <w:pPr>
              <w:rPr>
                <w:rFonts w:ascii="Times New Roman" w:hAnsi="Times New Roman" w:cs="Times New Roman"/>
                <w:sz w:val="14"/>
                <w:szCs w:val="14"/>
              </w:rPr>
            </w:pPr>
          </w:p>
        </w:tc>
        <w:tc>
          <w:tcPr>
            <w:tcW w:w="567" w:type="dxa"/>
            <w:vMerge/>
            <w:hideMark/>
          </w:tcPr>
          <w:p w:rsidR="002106FF" w:rsidRPr="00313C49" w:rsidRDefault="002106FF" w:rsidP="00AF7ADB">
            <w:pPr>
              <w:rPr>
                <w:rFonts w:ascii="Times New Roman" w:hAnsi="Times New Roman" w:cs="Times New Roman"/>
                <w:sz w:val="14"/>
                <w:szCs w:val="14"/>
              </w:rPr>
            </w:pPr>
          </w:p>
        </w:tc>
        <w:tc>
          <w:tcPr>
            <w:tcW w:w="992" w:type="dxa"/>
            <w:vMerge/>
          </w:tcPr>
          <w:p w:rsidR="002106FF" w:rsidRPr="00313C49" w:rsidRDefault="002106FF" w:rsidP="00AF7ADB">
            <w:pPr>
              <w:rPr>
                <w:rFonts w:ascii="Times New Roman" w:hAnsi="Times New Roman" w:cs="Times New Roman"/>
                <w:sz w:val="14"/>
                <w:szCs w:val="14"/>
              </w:rPr>
            </w:pPr>
          </w:p>
        </w:tc>
        <w:tc>
          <w:tcPr>
            <w:tcW w:w="851"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hAnsi="Times New Roman" w:cs="Times New Roman"/>
                <w:sz w:val="14"/>
                <w:szCs w:val="14"/>
              </w:rPr>
            </w:pPr>
            <w:r w:rsidRPr="00313C49">
              <w:rPr>
                <w:rFonts w:ascii="Times New Roman" w:eastAsia="Calibri" w:hAnsi="Times New Roman" w:cs="Times New Roman"/>
                <w:sz w:val="14"/>
                <w:szCs w:val="14"/>
              </w:rPr>
              <w:t>Уровень 1</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Не менее 3</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флакон</w:t>
            </w:r>
          </w:p>
        </w:tc>
        <w:tc>
          <w:tcPr>
            <w:tcW w:w="1559" w:type="dxa"/>
          </w:tcPr>
          <w:p w:rsidR="002106FF" w:rsidRPr="00313C49" w:rsidRDefault="002106FF" w:rsidP="002106FF">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2106FF" w:rsidRPr="00313C49" w:rsidRDefault="002106FF" w:rsidP="00AF7ADB">
            <w:pPr>
              <w:rPr>
                <w:rFonts w:ascii="Times New Roman" w:hAnsi="Times New Roman" w:cs="Times New Roman"/>
                <w:sz w:val="14"/>
                <w:szCs w:val="14"/>
              </w:rPr>
            </w:pPr>
          </w:p>
        </w:tc>
        <w:tc>
          <w:tcPr>
            <w:tcW w:w="567" w:type="dxa"/>
            <w:vMerge/>
            <w:hideMark/>
          </w:tcPr>
          <w:p w:rsidR="002106FF" w:rsidRPr="00313C49" w:rsidRDefault="002106FF" w:rsidP="00AF7ADB">
            <w:pPr>
              <w:rPr>
                <w:rFonts w:ascii="Times New Roman" w:hAnsi="Times New Roman" w:cs="Times New Roman"/>
                <w:sz w:val="14"/>
                <w:szCs w:val="14"/>
              </w:rPr>
            </w:pPr>
          </w:p>
        </w:tc>
        <w:tc>
          <w:tcPr>
            <w:tcW w:w="992" w:type="dxa"/>
            <w:vMerge/>
          </w:tcPr>
          <w:p w:rsidR="002106FF" w:rsidRPr="00313C49" w:rsidRDefault="002106FF" w:rsidP="00AF7ADB">
            <w:pPr>
              <w:rPr>
                <w:rFonts w:ascii="Times New Roman" w:hAnsi="Times New Roman" w:cs="Times New Roman"/>
                <w:sz w:val="14"/>
                <w:szCs w:val="14"/>
              </w:rPr>
            </w:pPr>
          </w:p>
        </w:tc>
        <w:tc>
          <w:tcPr>
            <w:tcW w:w="851"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r>
      <w:tr w:rsidR="002106FF" w:rsidRPr="00313C49" w:rsidTr="00381957">
        <w:trPr>
          <w:trHeight w:val="1190"/>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hAnsi="Times New Roman" w:cs="Times New Roman"/>
                <w:sz w:val="14"/>
                <w:szCs w:val="14"/>
              </w:rPr>
            </w:pPr>
            <w:r w:rsidRPr="00313C49">
              <w:rPr>
                <w:rFonts w:ascii="Times New Roman" w:eastAsia="Calibri" w:hAnsi="Times New Roman" w:cs="Times New Roman"/>
                <w:sz w:val="14"/>
                <w:szCs w:val="14"/>
              </w:rPr>
              <w:t>Уровень 2</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Не менее 3</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флакон</w:t>
            </w:r>
          </w:p>
        </w:tc>
        <w:tc>
          <w:tcPr>
            <w:tcW w:w="1559" w:type="dxa"/>
          </w:tcPr>
          <w:p w:rsidR="002106FF" w:rsidRPr="00313C49" w:rsidRDefault="002106FF" w:rsidP="002106FF">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упаковке, оптимальное для нагрузки лаборатории и имеющегося в ней оборудования</w:t>
            </w:r>
          </w:p>
        </w:tc>
        <w:tc>
          <w:tcPr>
            <w:tcW w:w="1134" w:type="dxa"/>
            <w:vMerge/>
          </w:tcPr>
          <w:p w:rsidR="002106FF" w:rsidRPr="00313C49" w:rsidRDefault="002106FF" w:rsidP="00AF7ADB">
            <w:pPr>
              <w:rPr>
                <w:rFonts w:ascii="Times New Roman" w:hAnsi="Times New Roman" w:cs="Times New Roman"/>
                <w:sz w:val="14"/>
                <w:szCs w:val="14"/>
              </w:rPr>
            </w:pPr>
          </w:p>
        </w:tc>
        <w:tc>
          <w:tcPr>
            <w:tcW w:w="567" w:type="dxa"/>
            <w:vMerge/>
            <w:hideMark/>
          </w:tcPr>
          <w:p w:rsidR="002106FF" w:rsidRPr="00313C49" w:rsidRDefault="002106FF" w:rsidP="00AF7ADB">
            <w:pPr>
              <w:rPr>
                <w:rFonts w:ascii="Times New Roman" w:hAnsi="Times New Roman" w:cs="Times New Roman"/>
                <w:sz w:val="14"/>
                <w:szCs w:val="14"/>
              </w:rPr>
            </w:pPr>
          </w:p>
        </w:tc>
        <w:tc>
          <w:tcPr>
            <w:tcW w:w="992" w:type="dxa"/>
            <w:vMerge/>
          </w:tcPr>
          <w:p w:rsidR="002106FF" w:rsidRPr="00313C49" w:rsidRDefault="002106FF" w:rsidP="00AF7ADB">
            <w:pPr>
              <w:rPr>
                <w:rFonts w:ascii="Times New Roman" w:hAnsi="Times New Roman" w:cs="Times New Roman"/>
                <w:sz w:val="14"/>
                <w:szCs w:val="14"/>
              </w:rPr>
            </w:pPr>
          </w:p>
        </w:tc>
        <w:tc>
          <w:tcPr>
            <w:tcW w:w="851"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c>
          <w:tcPr>
            <w:tcW w:w="567" w:type="dxa"/>
            <w:vMerge/>
          </w:tcPr>
          <w:p w:rsidR="002106FF" w:rsidRPr="00313C49" w:rsidRDefault="002106FF" w:rsidP="00AF7ADB">
            <w:pPr>
              <w:rPr>
                <w:rFonts w:ascii="Times New Roman" w:hAnsi="Times New Roman" w:cs="Times New Roman"/>
                <w:sz w:val="14"/>
                <w:szCs w:val="14"/>
              </w:rPr>
            </w:pPr>
          </w:p>
        </w:tc>
      </w:tr>
      <w:tr w:rsidR="002106FF" w:rsidRPr="00313C49" w:rsidTr="00381957">
        <w:trPr>
          <w:trHeight w:val="1190"/>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Применение</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В качестве гематологического контрольного препарата в режиме измерения биологических жидкостей</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w:t>
            </w:r>
          </w:p>
        </w:tc>
        <w:tc>
          <w:tcPr>
            <w:tcW w:w="1134"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hideMark/>
          </w:tcPr>
          <w:p w:rsidR="002106FF" w:rsidRPr="00313C49" w:rsidRDefault="002106FF" w:rsidP="00AF7ADB">
            <w:pPr>
              <w:jc w:val="center"/>
              <w:rPr>
                <w:rFonts w:ascii="Times New Roman" w:eastAsia="Times New Roman" w:hAnsi="Times New Roman" w:cs="Times New Roman"/>
                <w:sz w:val="14"/>
                <w:szCs w:val="14"/>
                <w:lang w:eastAsia="ru-RU"/>
              </w:rPr>
            </w:pPr>
          </w:p>
        </w:tc>
        <w:tc>
          <w:tcPr>
            <w:tcW w:w="992"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851"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r>
      <w:tr w:rsidR="002106FF" w:rsidRPr="00313C49" w:rsidTr="00381957">
        <w:trPr>
          <w:trHeight w:val="1190"/>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Компоненты</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Стабилизированные эритроциты человека и лейкоциты в среде с консервантом</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hideMark/>
          </w:tcPr>
          <w:p w:rsidR="002106FF" w:rsidRPr="00313C49" w:rsidRDefault="002106FF" w:rsidP="00AF7ADB">
            <w:pPr>
              <w:jc w:val="center"/>
              <w:rPr>
                <w:rFonts w:ascii="Times New Roman" w:eastAsia="Times New Roman" w:hAnsi="Times New Roman" w:cs="Times New Roman"/>
                <w:sz w:val="14"/>
                <w:szCs w:val="14"/>
                <w:lang w:eastAsia="ru-RU"/>
              </w:rPr>
            </w:pPr>
          </w:p>
        </w:tc>
        <w:tc>
          <w:tcPr>
            <w:tcW w:w="992"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851"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r>
      <w:tr w:rsidR="002106FF" w:rsidRPr="00313C49" w:rsidTr="00381957">
        <w:trPr>
          <w:trHeight w:val="1190"/>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Для использования в качестве контроля при измерении таких параметров, как общее число ядросодержащих клеток (TNC), лейкоцитов, эритроцитов и дифференциальной лейкоцитарной формулы</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Обусловлено необходимостью проведения контроля качества определения данных параметров Заказчиком</w:t>
            </w:r>
          </w:p>
        </w:tc>
        <w:tc>
          <w:tcPr>
            <w:tcW w:w="1134"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hideMark/>
          </w:tcPr>
          <w:p w:rsidR="002106FF" w:rsidRPr="00313C49" w:rsidRDefault="002106FF" w:rsidP="00AF7ADB">
            <w:pPr>
              <w:jc w:val="center"/>
              <w:rPr>
                <w:rFonts w:ascii="Times New Roman" w:eastAsia="Times New Roman" w:hAnsi="Times New Roman" w:cs="Times New Roman"/>
                <w:sz w:val="14"/>
                <w:szCs w:val="14"/>
                <w:lang w:eastAsia="ru-RU"/>
              </w:rPr>
            </w:pPr>
          </w:p>
        </w:tc>
        <w:tc>
          <w:tcPr>
            <w:tcW w:w="992"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851"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r>
      <w:tr w:rsidR="002106FF" w:rsidRPr="00313C49" w:rsidTr="00381957">
        <w:trPr>
          <w:trHeight w:val="1190"/>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Стабильность после вскрытия</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не менее 30</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день</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Минимальное необходимое время хранения определяется исходя из возможностей лаборатории.</w:t>
            </w:r>
          </w:p>
        </w:tc>
        <w:tc>
          <w:tcPr>
            <w:tcW w:w="1134"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hideMark/>
          </w:tcPr>
          <w:p w:rsidR="002106FF" w:rsidRPr="00313C49" w:rsidRDefault="002106FF" w:rsidP="00AF7ADB">
            <w:pPr>
              <w:jc w:val="center"/>
              <w:rPr>
                <w:rFonts w:ascii="Times New Roman" w:eastAsia="Times New Roman" w:hAnsi="Times New Roman" w:cs="Times New Roman"/>
                <w:sz w:val="14"/>
                <w:szCs w:val="14"/>
                <w:lang w:eastAsia="ru-RU"/>
              </w:rPr>
            </w:pPr>
          </w:p>
        </w:tc>
        <w:tc>
          <w:tcPr>
            <w:tcW w:w="992"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851"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r>
      <w:tr w:rsidR="002106FF" w:rsidRPr="00313C49" w:rsidTr="00381957">
        <w:trPr>
          <w:trHeight w:val="1190"/>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jc w:val="cente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Совместимость с анализатором Sysmex, согласно инструкции на анализатор, имеющийся у заказчика</w:t>
            </w:r>
          </w:p>
        </w:tc>
        <w:tc>
          <w:tcPr>
            <w:tcW w:w="2126"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соответствие</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hideMark/>
          </w:tcPr>
          <w:p w:rsidR="002106FF" w:rsidRPr="00313C49" w:rsidRDefault="002106FF" w:rsidP="00AF7ADB">
            <w:pPr>
              <w:jc w:val="center"/>
              <w:rPr>
                <w:rFonts w:ascii="Times New Roman" w:eastAsia="Times New Roman" w:hAnsi="Times New Roman" w:cs="Times New Roman"/>
                <w:sz w:val="14"/>
                <w:szCs w:val="14"/>
                <w:lang w:eastAsia="ru-RU"/>
              </w:rPr>
            </w:pPr>
          </w:p>
        </w:tc>
        <w:tc>
          <w:tcPr>
            <w:tcW w:w="992"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851"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c>
          <w:tcPr>
            <w:tcW w:w="567" w:type="dxa"/>
            <w:vMerge/>
          </w:tcPr>
          <w:p w:rsidR="002106FF" w:rsidRPr="00313C49" w:rsidRDefault="002106FF" w:rsidP="00AF7ADB">
            <w:pPr>
              <w:jc w:val="center"/>
              <w:rPr>
                <w:rFonts w:ascii="Times New Roman" w:eastAsia="Times New Roman" w:hAnsi="Times New Roman" w:cs="Times New Roman"/>
                <w:sz w:val="14"/>
                <w:szCs w:val="14"/>
                <w:lang w:eastAsia="ru-RU"/>
              </w:rPr>
            </w:pPr>
          </w:p>
        </w:tc>
      </w:tr>
      <w:tr w:rsidR="002106FF" w:rsidRPr="00313C49" w:rsidTr="00AF7ADB">
        <w:trPr>
          <w:trHeight w:val="814"/>
        </w:trPr>
        <w:tc>
          <w:tcPr>
            <w:tcW w:w="392" w:type="dxa"/>
            <w:vMerge w:val="restart"/>
            <w:tcBorders>
              <w:bottom w:val="single" w:sz="4" w:space="0" w:color="auto"/>
            </w:tcBorders>
            <w:hideMark/>
          </w:tcPr>
          <w:p w:rsidR="002106FF" w:rsidRPr="00313C49" w:rsidRDefault="002106FF" w:rsidP="002106FF">
            <w:pPr>
              <w:jc w:val="center"/>
              <w:rPr>
                <w:rFonts w:ascii="Times New Roman" w:hAnsi="Times New Roman" w:cs="Times New Roman"/>
                <w:bCs/>
                <w:sz w:val="14"/>
                <w:szCs w:val="14"/>
              </w:rPr>
            </w:pPr>
            <w:r w:rsidRPr="00313C49">
              <w:rPr>
                <w:rFonts w:ascii="Times New Roman" w:hAnsi="Times New Roman" w:cs="Times New Roman"/>
                <w:bCs/>
                <w:sz w:val="14"/>
                <w:szCs w:val="14"/>
              </w:rPr>
              <w:t>5</w:t>
            </w:r>
          </w:p>
        </w:tc>
        <w:tc>
          <w:tcPr>
            <w:tcW w:w="992" w:type="dxa"/>
            <w:vMerge w:val="restart"/>
            <w:tcBorders>
              <w:bottom w:val="single" w:sz="4" w:space="0" w:color="auto"/>
            </w:tcBorders>
            <w:hideMark/>
          </w:tcPr>
          <w:p w:rsidR="002106FF" w:rsidRPr="00313C49" w:rsidRDefault="002106FF" w:rsidP="002106FF">
            <w:pPr>
              <w:jc w:val="center"/>
              <w:rPr>
                <w:rFonts w:ascii="Times New Roman" w:hAnsi="Times New Roman" w:cs="Times New Roman"/>
                <w:bCs/>
                <w:sz w:val="14"/>
                <w:szCs w:val="14"/>
              </w:rPr>
            </w:pPr>
            <w:r w:rsidRPr="00313C49">
              <w:rPr>
                <w:rFonts w:ascii="Times New Roman" w:hAnsi="Times New Roman" w:cs="Times New Roman"/>
                <w:bCs/>
                <w:sz w:val="14"/>
                <w:szCs w:val="14"/>
              </w:rPr>
              <w:t>21.20.23.110-00011121*</w:t>
            </w:r>
          </w:p>
        </w:tc>
        <w:tc>
          <w:tcPr>
            <w:tcW w:w="1276" w:type="dxa"/>
            <w:vMerge w:val="restart"/>
            <w:tcBorders>
              <w:bottom w:val="single" w:sz="4" w:space="0" w:color="auto"/>
            </w:tcBorders>
            <w:hideMark/>
          </w:tcPr>
          <w:p w:rsidR="002106FF" w:rsidRPr="00313C49" w:rsidRDefault="002106FF" w:rsidP="002106FF">
            <w:pPr>
              <w:jc w:val="center"/>
              <w:rPr>
                <w:rFonts w:ascii="Times New Roman" w:hAnsi="Times New Roman" w:cs="Times New Roman"/>
                <w:bCs/>
                <w:sz w:val="14"/>
                <w:szCs w:val="14"/>
              </w:rPr>
            </w:pPr>
            <w:r w:rsidRPr="00313C49">
              <w:rPr>
                <w:rFonts w:ascii="Times New Roman" w:hAnsi="Times New Roman" w:cs="Times New Roman"/>
                <w:bCs/>
                <w:sz w:val="14"/>
                <w:szCs w:val="14"/>
              </w:rPr>
              <w:t>Реагент для лизиса клеток крови ИВД</w:t>
            </w:r>
          </w:p>
        </w:tc>
        <w:tc>
          <w:tcPr>
            <w:tcW w:w="1276" w:type="dxa"/>
            <w:tcBorders>
              <w:bottom w:val="single" w:sz="4" w:space="0" w:color="auto"/>
            </w:tcBorders>
          </w:tcPr>
          <w:p w:rsidR="002106FF" w:rsidRPr="00313C49" w:rsidRDefault="002106FF" w:rsidP="00AF7ADB">
            <w:pP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Назначение</w:t>
            </w:r>
          </w:p>
        </w:tc>
        <w:tc>
          <w:tcPr>
            <w:tcW w:w="2126" w:type="dxa"/>
            <w:tcBorders>
              <w:bottom w:val="single" w:sz="4" w:space="0" w:color="auto"/>
            </w:tcBorders>
          </w:tcPr>
          <w:p w:rsidR="002106FF" w:rsidRPr="00313C49" w:rsidRDefault="002106FF" w:rsidP="002106FF">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Для анализаторов серий XN, XN-L, XT, XS, XP</w:t>
            </w:r>
          </w:p>
        </w:tc>
        <w:tc>
          <w:tcPr>
            <w:tcW w:w="1134" w:type="dxa"/>
            <w:tcBorders>
              <w:bottom w:val="single" w:sz="4" w:space="0" w:color="auto"/>
            </w:tcBorders>
          </w:tcPr>
          <w:p w:rsidR="002106FF" w:rsidRPr="00313C49" w:rsidRDefault="002106FF" w:rsidP="002106FF">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w:t>
            </w:r>
          </w:p>
        </w:tc>
        <w:tc>
          <w:tcPr>
            <w:tcW w:w="1559" w:type="dxa"/>
            <w:tcBorders>
              <w:bottom w:val="single" w:sz="4" w:space="0" w:color="auto"/>
            </w:tcBorders>
          </w:tcPr>
          <w:p w:rsidR="002106FF" w:rsidRPr="00313C49" w:rsidRDefault="002106FF" w:rsidP="002106FF">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tcBorders>
              <w:bottom w:val="single" w:sz="4" w:space="0" w:color="auto"/>
            </w:tcBorders>
          </w:tcPr>
          <w:p w:rsidR="002106FF" w:rsidRPr="00313C49" w:rsidRDefault="002106FF" w:rsidP="002106FF">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согласно КТРУ</w:t>
            </w:r>
          </w:p>
        </w:tc>
        <w:tc>
          <w:tcPr>
            <w:tcW w:w="1134" w:type="dxa"/>
            <w:vMerge w:val="restart"/>
            <w:tcBorders>
              <w:bottom w:val="single" w:sz="4" w:space="0" w:color="auto"/>
            </w:tcBorders>
          </w:tcPr>
          <w:p w:rsidR="002106FF" w:rsidRPr="00313C49" w:rsidRDefault="002106FF" w:rsidP="00AF7ADB">
            <w:pPr>
              <w:jc w:val="center"/>
              <w:rPr>
                <w:rFonts w:ascii="Times New Roman" w:hAnsi="Times New Roman" w:cs="Times New Roman"/>
                <w:sz w:val="14"/>
                <w:szCs w:val="14"/>
              </w:rPr>
            </w:pPr>
            <w:r w:rsidRPr="00313C49">
              <w:rPr>
                <w:rFonts w:ascii="Times New Roman" w:hAnsi="Times New Roman" w:cs="Times New Roman"/>
                <w:sz w:val="14"/>
                <w:szCs w:val="14"/>
              </w:rPr>
              <w:t>не менее 4 месяцев</w:t>
            </w:r>
          </w:p>
        </w:tc>
        <w:tc>
          <w:tcPr>
            <w:tcW w:w="567" w:type="dxa"/>
            <w:vMerge w:val="restart"/>
            <w:tcBorders>
              <w:bottom w:val="single" w:sz="4" w:space="0" w:color="auto"/>
            </w:tcBorders>
            <w:noWrap/>
            <w:hideMark/>
          </w:tcPr>
          <w:p w:rsidR="002106FF" w:rsidRPr="00313C49" w:rsidRDefault="002106FF" w:rsidP="00AF7ADB">
            <w:pPr>
              <w:jc w:val="center"/>
              <w:rPr>
                <w:rFonts w:ascii="Times New Roman" w:hAnsi="Times New Roman" w:cs="Times New Roman"/>
                <w:sz w:val="14"/>
                <w:szCs w:val="14"/>
              </w:rPr>
            </w:pPr>
            <w:r w:rsidRPr="00313C49">
              <w:rPr>
                <w:rFonts w:ascii="Times New Roman" w:hAnsi="Times New Roman" w:cs="Times New Roman"/>
                <w:sz w:val="14"/>
                <w:szCs w:val="14"/>
              </w:rPr>
              <w:t>12</w:t>
            </w:r>
          </w:p>
        </w:tc>
        <w:tc>
          <w:tcPr>
            <w:tcW w:w="992" w:type="dxa"/>
            <w:vMerge w:val="restart"/>
            <w:tcBorders>
              <w:bottom w:val="single" w:sz="4" w:space="0" w:color="auto"/>
            </w:tcBorders>
          </w:tcPr>
          <w:p w:rsidR="002106FF" w:rsidRPr="00313C49" w:rsidRDefault="002106FF" w:rsidP="00AF7ADB">
            <w:pPr>
              <w:jc w:val="center"/>
              <w:rPr>
                <w:rFonts w:ascii="Times New Roman" w:hAnsi="Times New Roman" w:cs="Times New Roman"/>
                <w:sz w:val="14"/>
                <w:szCs w:val="14"/>
              </w:rPr>
            </w:pPr>
            <w:r w:rsidRPr="002106FF">
              <w:rPr>
                <w:rFonts w:ascii="Times New Roman" w:hAnsi="Times New Roman" w:cs="Times New Roman"/>
                <w:sz w:val="14"/>
                <w:szCs w:val="14"/>
              </w:rPr>
              <w:t>штука</w:t>
            </w:r>
          </w:p>
        </w:tc>
        <w:tc>
          <w:tcPr>
            <w:tcW w:w="851" w:type="dxa"/>
            <w:vMerge w:val="restart"/>
            <w:tcBorders>
              <w:bottom w:val="single" w:sz="4" w:space="0" w:color="auto"/>
            </w:tcBorders>
          </w:tcPr>
          <w:p w:rsidR="002106FF" w:rsidRPr="00313C49" w:rsidRDefault="002106FF"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2106FF" w:rsidRPr="00313C49" w:rsidRDefault="002106FF"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2106FF" w:rsidRPr="00313C49" w:rsidRDefault="002106FF"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hAnsi="Times New Roman" w:cs="Times New Roman"/>
                <w:sz w:val="14"/>
                <w:szCs w:val="14"/>
              </w:rPr>
            </w:pPr>
            <w:r w:rsidRPr="00313C49">
              <w:rPr>
                <w:rFonts w:ascii="Times New Roman" w:hAnsi="Times New Roman" w:cs="Times New Roman"/>
                <w:sz w:val="14"/>
                <w:szCs w:val="14"/>
              </w:rPr>
              <w:t>Объем реагента</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5000,0</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Кубический сантиметр; миллилитр</w:t>
            </w:r>
          </w:p>
        </w:tc>
        <w:tc>
          <w:tcPr>
            <w:tcW w:w="1559" w:type="dxa"/>
          </w:tcPr>
          <w:p w:rsidR="002106FF" w:rsidRPr="00313C49" w:rsidRDefault="002106FF" w:rsidP="002106FF">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согласно КТРУ</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hAnsi="Times New Roman" w:cs="Times New Roman"/>
                <w:sz w:val="14"/>
                <w:szCs w:val="14"/>
              </w:rPr>
            </w:pPr>
            <w:r w:rsidRPr="00313C49">
              <w:rPr>
                <w:rFonts w:ascii="Times New Roman" w:hAnsi="Times New Roman" w:cs="Times New Roman"/>
                <w:sz w:val="14"/>
                <w:szCs w:val="14"/>
              </w:rPr>
              <w:t>Применение</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 xml:space="preserve">Путем гемолиза эритроцитов данным реагентом и окрашивания компонентов лейкоцитов с помощью реагентного картриджа Fluorocell WDF выполняется подсчет абсолютного количества и определение относительного количества нейтрофилов, лимфоцитов, моноцитов и эозинофилов. </w:t>
            </w:r>
            <w:r w:rsidRPr="00313C49">
              <w:rPr>
                <w:rFonts w:ascii="Times New Roman" w:hAnsi="Times New Roman" w:cs="Times New Roman"/>
                <w:sz w:val="14"/>
                <w:szCs w:val="14"/>
              </w:rPr>
              <w:br/>
              <w:t>Реагент используется только в сочетании с реагентным картриджем Fluorocell WDF.</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Для стабильной работы оборудования в соответствии с инструкцией</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vAlign w:val="center"/>
            <w:hideMark/>
          </w:tcPr>
          <w:p w:rsidR="002106FF" w:rsidRPr="00313C49" w:rsidRDefault="002106FF" w:rsidP="00AF7ADB">
            <w:pPr>
              <w:rPr>
                <w:rFonts w:ascii="Times New Roman" w:hAnsi="Times New Roman" w:cs="Times New Roman"/>
                <w:sz w:val="14"/>
                <w:szCs w:val="14"/>
              </w:rPr>
            </w:pPr>
            <w:r w:rsidRPr="00313C49">
              <w:rPr>
                <w:rFonts w:ascii="Times New Roman" w:hAnsi="Times New Roman" w:cs="Times New Roman"/>
                <w:sz w:val="14"/>
                <w:szCs w:val="14"/>
              </w:rPr>
              <w:t>Стабильность реагентов после вскрытия флаконов</w:t>
            </w:r>
          </w:p>
        </w:tc>
        <w:tc>
          <w:tcPr>
            <w:tcW w:w="2126"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не менее  90</w:t>
            </w:r>
          </w:p>
        </w:tc>
        <w:tc>
          <w:tcPr>
            <w:tcW w:w="1134"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Сутки</w:t>
            </w:r>
          </w:p>
        </w:tc>
        <w:tc>
          <w:tcPr>
            <w:tcW w:w="1559" w:type="dxa"/>
            <w:vAlign w:val="center"/>
          </w:tcPr>
          <w:p w:rsidR="002106FF" w:rsidRPr="00313C49" w:rsidRDefault="002106FF" w:rsidP="002106FF">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843"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Требование обусловлено необходимостью обеспечить длительное хранение реагента.</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vAlign w:val="center"/>
            <w:hideMark/>
          </w:tcPr>
          <w:p w:rsidR="002106FF" w:rsidRPr="00313C49" w:rsidRDefault="002106FF" w:rsidP="00AF7ADB">
            <w:pPr>
              <w:rPr>
                <w:rFonts w:ascii="Times New Roman" w:hAnsi="Times New Roman" w:cs="Times New Roman"/>
                <w:sz w:val="14"/>
                <w:szCs w:val="14"/>
              </w:rPr>
            </w:pPr>
            <w:r w:rsidRPr="00313C49">
              <w:rPr>
                <w:rFonts w:ascii="Times New Roman" w:hAnsi="Times New Roman" w:cs="Times New Roman"/>
                <w:sz w:val="14"/>
                <w:szCs w:val="14"/>
              </w:rPr>
              <w:t xml:space="preserve">Штриховой код на каждом флаконе реагента </w:t>
            </w:r>
          </w:p>
        </w:tc>
        <w:tc>
          <w:tcPr>
            <w:tcW w:w="2126"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Наличие штрих-кода на каждом флаконе реагента, содержащего информацию о наименовании реагента, номере лота и сроке годности, в соответствии с упаковкой к реагенту. Информация должна отображаться на анализаторе без вмешательства оператора</w:t>
            </w:r>
          </w:p>
        </w:tc>
        <w:tc>
          <w:tcPr>
            <w:tcW w:w="1134"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vAlign w:val="center"/>
          </w:tcPr>
          <w:p w:rsidR="002106FF" w:rsidRPr="00313C49" w:rsidRDefault="002106FF" w:rsidP="002106FF">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vAlign w:val="center"/>
            <w:hideMark/>
          </w:tcPr>
          <w:p w:rsidR="002106FF" w:rsidRPr="00313C49" w:rsidRDefault="002106FF" w:rsidP="002106FF">
            <w:pPr>
              <w:jc w:val="center"/>
              <w:rPr>
                <w:rFonts w:ascii="Times New Roman" w:hAnsi="Times New Roman" w:cs="Times New Roman"/>
                <w:sz w:val="14"/>
                <w:szCs w:val="14"/>
                <w:highlight w:val="yellow"/>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vAlign w:val="center"/>
            <w:hideMark/>
          </w:tcPr>
          <w:p w:rsidR="002106FF" w:rsidRPr="00313C49" w:rsidRDefault="002106FF" w:rsidP="00AF7ADB">
            <w:pPr>
              <w:rPr>
                <w:rFonts w:ascii="Times New Roman" w:hAnsi="Times New Roman" w:cs="Times New Roman"/>
                <w:sz w:val="14"/>
                <w:szCs w:val="14"/>
              </w:rPr>
            </w:pPr>
            <w:r w:rsidRPr="00313C49">
              <w:rPr>
                <w:rFonts w:ascii="Times New Roman" w:hAnsi="Times New Roman" w:cs="Times New Roman"/>
                <w:sz w:val="14"/>
                <w:szCs w:val="14"/>
              </w:rPr>
              <w:t>Количество флаконов</w:t>
            </w:r>
          </w:p>
        </w:tc>
        <w:tc>
          <w:tcPr>
            <w:tcW w:w="2126"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lang w:val="en-US"/>
              </w:rPr>
              <w:t>1</w:t>
            </w:r>
          </w:p>
        </w:tc>
        <w:tc>
          <w:tcPr>
            <w:tcW w:w="1134"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штука</w:t>
            </w:r>
          </w:p>
        </w:tc>
        <w:tc>
          <w:tcPr>
            <w:tcW w:w="1559" w:type="dxa"/>
            <w:vAlign w:val="center"/>
          </w:tcPr>
          <w:p w:rsidR="002106FF" w:rsidRPr="00313C49" w:rsidRDefault="002106FF" w:rsidP="002106FF">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Рациональное и полное использование реагента</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vAlign w:val="center"/>
            <w:hideMark/>
          </w:tcPr>
          <w:p w:rsidR="002106FF" w:rsidRPr="00313C49" w:rsidRDefault="002106FF" w:rsidP="00AF7ADB">
            <w:pPr>
              <w:rPr>
                <w:rFonts w:ascii="Times New Roman" w:hAnsi="Times New Roman" w:cs="Times New Roman"/>
                <w:sz w:val="14"/>
                <w:szCs w:val="14"/>
              </w:rPr>
            </w:pPr>
            <w:r w:rsidRPr="00313C49">
              <w:rPr>
                <w:rFonts w:ascii="Times New Roman" w:hAnsi="Times New Roman" w:cs="Times New Roman"/>
                <w:sz w:val="14"/>
                <w:szCs w:val="14"/>
              </w:rPr>
              <w:t>Объем флакона</w:t>
            </w:r>
          </w:p>
        </w:tc>
        <w:tc>
          <w:tcPr>
            <w:tcW w:w="2126"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5</w:t>
            </w:r>
          </w:p>
        </w:tc>
        <w:tc>
          <w:tcPr>
            <w:tcW w:w="1134" w:type="dxa"/>
            <w:vAlign w:val="center"/>
            <w:hideMark/>
          </w:tcPr>
          <w:p w:rsidR="002106FF" w:rsidRPr="00313C49" w:rsidRDefault="002106FF" w:rsidP="002106FF">
            <w:pPr>
              <w:jc w:val="center"/>
              <w:rPr>
                <w:rFonts w:ascii="Times New Roman" w:hAnsi="Times New Roman" w:cs="Times New Roman"/>
                <w:sz w:val="14"/>
                <w:szCs w:val="14"/>
                <w:lang w:val="en-US"/>
              </w:rPr>
            </w:pPr>
            <w:r w:rsidRPr="00313C49">
              <w:rPr>
                <w:rFonts w:ascii="Times New Roman" w:hAnsi="Times New Roman" w:cs="Times New Roman"/>
                <w:sz w:val="14"/>
                <w:szCs w:val="14"/>
              </w:rPr>
              <w:t>Литр; Кубический дециметр</w:t>
            </w:r>
          </w:p>
        </w:tc>
        <w:tc>
          <w:tcPr>
            <w:tcW w:w="1559" w:type="dxa"/>
            <w:vAlign w:val="center"/>
          </w:tcPr>
          <w:p w:rsidR="002106FF" w:rsidRPr="00313C49" w:rsidRDefault="002106FF" w:rsidP="002106FF">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vAlign w:val="center"/>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Рациональное и полное использование реагента</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hAnsi="Times New Roman" w:cs="Times New Roman"/>
                <w:sz w:val="14"/>
                <w:szCs w:val="14"/>
              </w:rPr>
            </w:pPr>
            <w:r w:rsidRPr="00313C49">
              <w:rPr>
                <w:rFonts w:ascii="Times New Roman" w:hAnsi="Times New Roman" w:cs="Times New Roman"/>
                <w:sz w:val="14"/>
                <w:szCs w:val="14"/>
              </w:rPr>
              <w:t>Использование</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Используется для исследования всех заявленных инструкцией на анализатор диагностических параметров венозной и капиллярной крови, в том числе биологических жидкостей (спинномозговой жидкости,</w:t>
            </w:r>
          </w:p>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серозной жидкости (перитонеальной и</w:t>
            </w:r>
          </w:p>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плевральной), синовиальных жидкостей)</w:t>
            </w:r>
          </w:p>
        </w:tc>
        <w:tc>
          <w:tcPr>
            <w:tcW w:w="1134"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2106FF" w:rsidRPr="00313C49" w:rsidRDefault="002106FF" w:rsidP="002106FF">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hAnsi="Times New Roman" w:cs="Times New Roman"/>
                <w:sz w:val="14"/>
                <w:szCs w:val="14"/>
              </w:rPr>
            </w:pPr>
            <w:r w:rsidRPr="00313C49">
              <w:rPr>
                <w:rFonts w:ascii="Times New Roman" w:hAnsi="Times New Roman" w:cs="Times New Roman"/>
                <w:sz w:val="14"/>
                <w:szCs w:val="14"/>
              </w:rPr>
              <w:t>Совместимость</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Совместимость с анализатором Sysmex, согласно инструкции на анализатор, имеющийся у заказчика</w:t>
            </w:r>
          </w:p>
        </w:tc>
        <w:tc>
          <w:tcPr>
            <w:tcW w:w="1134" w:type="dxa"/>
            <w:hideMark/>
          </w:tcPr>
          <w:p w:rsidR="002106FF" w:rsidRPr="00313C49" w:rsidRDefault="002106FF" w:rsidP="002106FF">
            <w:pPr>
              <w:jc w:val="center"/>
              <w:rPr>
                <w:rFonts w:ascii="Times New Roman" w:hAnsi="Times New Roman" w:cs="Times New Roman"/>
                <w:sz w:val="14"/>
                <w:szCs w:val="14"/>
                <w:lang w:val="en-US"/>
              </w:rPr>
            </w:pPr>
            <w:r w:rsidRPr="00313C49">
              <w:rPr>
                <w:rFonts w:ascii="Times New Roman" w:hAnsi="Times New Roman" w:cs="Times New Roman"/>
                <w:sz w:val="14"/>
                <w:szCs w:val="14"/>
              </w:rPr>
              <w:t>-</w:t>
            </w:r>
          </w:p>
        </w:tc>
        <w:tc>
          <w:tcPr>
            <w:tcW w:w="1559" w:type="dxa"/>
          </w:tcPr>
          <w:p w:rsidR="002106FF" w:rsidRPr="00313C49" w:rsidRDefault="002106FF" w:rsidP="002106FF">
            <w:pPr>
              <w:autoSpaceDE w:val="0"/>
              <w:snapToGrid w:val="0"/>
              <w:jc w:val="center"/>
              <w:rPr>
                <w:rFonts w:ascii="Times New Roman" w:eastAsia="Times New Roman" w:hAnsi="Times New Roman" w:cs="Times New Roman"/>
                <w:sz w:val="14"/>
                <w:szCs w:val="14"/>
              </w:rPr>
            </w:pPr>
            <w:r w:rsidRPr="00313C49">
              <w:rPr>
                <w:rFonts w:ascii="Times New Roman" w:hAnsi="Times New Roman" w:cs="Times New Roman"/>
                <w:sz w:val="14"/>
                <w:szCs w:val="14"/>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2106FF" w:rsidRPr="00313C49" w:rsidTr="00381957">
        <w:trPr>
          <w:trHeight w:val="402"/>
        </w:trPr>
        <w:tc>
          <w:tcPr>
            <w:tcW w:w="392" w:type="dxa"/>
            <w:vMerge/>
            <w:hideMark/>
          </w:tcPr>
          <w:p w:rsidR="002106FF" w:rsidRPr="00313C49" w:rsidRDefault="002106FF" w:rsidP="00AF7ADB">
            <w:pPr>
              <w:rPr>
                <w:rFonts w:ascii="Times New Roman" w:hAnsi="Times New Roman" w:cs="Times New Roman"/>
                <w:bCs/>
                <w:sz w:val="14"/>
                <w:szCs w:val="14"/>
              </w:rPr>
            </w:pPr>
          </w:p>
        </w:tc>
        <w:tc>
          <w:tcPr>
            <w:tcW w:w="992" w:type="dxa"/>
            <w:vMerge/>
            <w:hideMark/>
          </w:tcPr>
          <w:p w:rsidR="002106FF" w:rsidRPr="00313C49" w:rsidRDefault="002106FF" w:rsidP="00AF7ADB">
            <w:pPr>
              <w:rPr>
                <w:rFonts w:ascii="Times New Roman" w:hAnsi="Times New Roman" w:cs="Times New Roman"/>
                <w:bCs/>
                <w:sz w:val="14"/>
                <w:szCs w:val="14"/>
              </w:rPr>
            </w:pPr>
          </w:p>
        </w:tc>
        <w:tc>
          <w:tcPr>
            <w:tcW w:w="1276" w:type="dxa"/>
            <w:vMerge/>
            <w:hideMark/>
          </w:tcPr>
          <w:p w:rsidR="002106FF" w:rsidRPr="00313C49" w:rsidRDefault="002106FF" w:rsidP="00AF7ADB">
            <w:pPr>
              <w:rPr>
                <w:rFonts w:ascii="Times New Roman" w:hAnsi="Times New Roman" w:cs="Times New Roman"/>
                <w:bCs/>
                <w:sz w:val="14"/>
                <w:szCs w:val="14"/>
              </w:rPr>
            </w:pPr>
          </w:p>
        </w:tc>
        <w:tc>
          <w:tcPr>
            <w:tcW w:w="1276" w:type="dxa"/>
            <w:hideMark/>
          </w:tcPr>
          <w:p w:rsidR="002106FF" w:rsidRPr="00313C49" w:rsidRDefault="002106FF" w:rsidP="00AF7ADB">
            <w:pPr>
              <w:rPr>
                <w:rFonts w:ascii="Times New Roman" w:hAnsi="Times New Roman" w:cs="Times New Roman"/>
                <w:sz w:val="14"/>
                <w:szCs w:val="14"/>
              </w:rPr>
            </w:pPr>
            <w:r w:rsidRPr="00313C49">
              <w:rPr>
                <w:rFonts w:ascii="Times New Roman" w:hAnsi="Times New Roman" w:cs="Times New Roman"/>
                <w:sz w:val="14"/>
                <w:szCs w:val="14"/>
              </w:rPr>
              <w:t>Товарный знак</w:t>
            </w:r>
          </w:p>
        </w:tc>
        <w:tc>
          <w:tcPr>
            <w:tcW w:w="2126"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SYSMEX</w:t>
            </w:r>
          </w:p>
        </w:tc>
        <w:tc>
          <w:tcPr>
            <w:tcW w:w="1134" w:type="dxa"/>
            <w:hideMark/>
          </w:tcPr>
          <w:p w:rsidR="002106FF" w:rsidRPr="00313C49" w:rsidRDefault="002106FF" w:rsidP="002106FF">
            <w:pPr>
              <w:jc w:val="center"/>
              <w:rPr>
                <w:rFonts w:ascii="Times New Roman" w:hAnsi="Times New Roman" w:cs="Times New Roman"/>
                <w:sz w:val="14"/>
                <w:szCs w:val="14"/>
                <w:lang w:val="en-US"/>
              </w:rPr>
            </w:pPr>
            <w:r w:rsidRPr="00313C49">
              <w:rPr>
                <w:rFonts w:ascii="Times New Roman" w:hAnsi="Times New Roman" w:cs="Times New Roman"/>
                <w:sz w:val="14"/>
                <w:szCs w:val="14"/>
              </w:rPr>
              <w:t>-</w:t>
            </w:r>
          </w:p>
        </w:tc>
        <w:tc>
          <w:tcPr>
            <w:tcW w:w="1559" w:type="dxa"/>
          </w:tcPr>
          <w:p w:rsidR="002106FF" w:rsidRPr="00313C49" w:rsidRDefault="002106FF" w:rsidP="002106FF">
            <w:pPr>
              <w:autoSpaceDE w:val="0"/>
              <w:snapToGrid w:val="0"/>
              <w:jc w:val="center"/>
              <w:rPr>
                <w:rFonts w:ascii="Times New Roman" w:eastAsia="Times New Roman" w:hAnsi="Times New Roman" w:cs="Times New Roman"/>
                <w:sz w:val="14"/>
                <w:szCs w:val="14"/>
              </w:rPr>
            </w:pPr>
            <w:r w:rsidRPr="00313C49">
              <w:rPr>
                <w:rFonts w:ascii="Times New Roman" w:hAnsi="Times New Roman" w:cs="Times New Roman"/>
                <w:sz w:val="14"/>
                <w:szCs w:val="14"/>
              </w:rPr>
              <w:t>Значение характеристики не может изменяться участником закупки</w:t>
            </w:r>
          </w:p>
        </w:tc>
        <w:tc>
          <w:tcPr>
            <w:tcW w:w="1843" w:type="dxa"/>
            <w:hideMark/>
          </w:tcPr>
          <w:p w:rsidR="002106FF" w:rsidRPr="00313C49" w:rsidRDefault="002106FF" w:rsidP="002106FF">
            <w:pPr>
              <w:jc w:val="center"/>
              <w:rPr>
                <w:rFonts w:ascii="Times New Roman" w:hAnsi="Times New Roman" w:cs="Times New Roman"/>
                <w:sz w:val="14"/>
                <w:szCs w:val="14"/>
              </w:rPr>
            </w:pPr>
            <w:r w:rsidRPr="00313C49">
              <w:rPr>
                <w:rFonts w:ascii="Times New Roman" w:hAnsi="Times New Roman" w:cs="Times New Roman"/>
                <w:sz w:val="14"/>
                <w:szCs w:val="14"/>
              </w:rPr>
              <w:t>Указание на товарный знак: SYSMEX В описании объекта закупки содержится указания на товарный знак без сопровождения такого указания словами "или эквивалент" на основании п.1 ч.1 ст. 33 Федерального закона от 05.04.2013 N 44-ФЗ "О контрактной системе в сфере закупок товаров, работ, услуг для обеспечения государственных и муниципальных нужд": «Допускается использование в описании объекта закупки указания на товарный знак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Описание объекта закупки отвечает требованиям главы 1.6, стр.1-8 «Руководство по эксплуатации Анализатора гематологический XN-1000" (SYSMEX CORPORATION, (Япония) и соответствует позиции Росздравнадзора, изложенной в письмах от 22.06.2017г. Исх. №04-31270/17, от 05.02.2016г. Исх.№ 09-С-571-1414</w:t>
            </w:r>
          </w:p>
        </w:tc>
        <w:tc>
          <w:tcPr>
            <w:tcW w:w="1134" w:type="dxa"/>
            <w:vMerge/>
          </w:tcPr>
          <w:p w:rsidR="002106FF" w:rsidRPr="00313C49" w:rsidRDefault="002106FF" w:rsidP="00AF7ADB">
            <w:pPr>
              <w:jc w:val="center"/>
              <w:rPr>
                <w:rFonts w:ascii="Times New Roman" w:hAnsi="Times New Roman" w:cs="Times New Roman"/>
                <w:sz w:val="14"/>
                <w:szCs w:val="14"/>
              </w:rPr>
            </w:pPr>
          </w:p>
        </w:tc>
        <w:tc>
          <w:tcPr>
            <w:tcW w:w="567" w:type="dxa"/>
            <w:vMerge/>
            <w:noWrap/>
            <w:hideMark/>
          </w:tcPr>
          <w:p w:rsidR="002106FF" w:rsidRPr="00313C49" w:rsidRDefault="002106FF" w:rsidP="00AF7ADB">
            <w:pPr>
              <w:jc w:val="center"/>
              <w:rPr>
                <w:rFonts w:ascii="Times New Roman" w:hAnsi="Times New Roman" w:cs="Times New Roman"/>
                <w:sz w:val="14"/>
                <w:szCs w:val="14"/>
              </w:rPr>
            </w:pPr>
          </w:p>
        </w:tc>
        <w:tc>
          <w:tcPr>
            <w:tcW w:w="992" w:type="dxa"/>
            <w:vMerge/>
          </w:tcPr>
          <w:p w:rsidR="002106FF" w:rsidRPr="00313C49" w:rsidRDefault="002106FF" w:rsidP="00AF7ADB">
            <w:pPr>
              <w:jc w:val="center"/>
              <w:rPr>
                <w:rFonts w:ascii="Times New Roman" w:hAnsi="Times New Roman" w:cs="Times New Roman"/>
                <w:sz w:val="14"/>
                <w:szCs w:val="14"/>
              </w:rPr>
            </w:pPr>
          </w:p>
        </w:tc>
        <w:tc>
          <w:tcPr>
            <w:tcW w:w="851"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c>
          <w:tcPr>
            <w:tcW w:w="567" w:type="dxa"/>
            <w:vMerge/>
          </w:tcPr>
          <w:p w:rsidR="002106FF" w:rsidRPr="00313C49" w:rsidRDefault="002106FF" w:rsidP="00AF7ADB">
            <w:pPr>
              <w:jc w:val="center"/>
              <w:rPr>
                <w:rFonts w:ascii="Times New Roman" w:hAnsi="Times New Roman" w:cs="Times New Roman"/>
                <w:sz w:val="14"/>
                <w:szCs w:val="14"/>
              </w:rPr>
            </w:pPr>
          </w:p>
        </w:tc>
      </w:tr>
      <w:tr w:rsidR="00C069EA" w:rsidRPr="00313C49" w:rsidTr="00AF7ADB">
        <w:trPr>
          <w:trHeight w:val="814"/>
        </w:trPr>
        <w:tc>
          <w:tcPr>
            <w:tcW w:w="392" w:type="dxa"/>
            <w:vMerge w:val="restart"/>
            <w:hideMark/>
          </w:tcPr>
          <w:p w:rsidR="00C069EA" w:rsidRPr="00313C49" w:rsidRDefault="00C069EA" w:rsidP="00C069EA">
            <w:pPr>
              <w:jc w:val="center"/>
              <w:rPr>
                <w:rFonts w:ascii="Times New Roman" w:hAnsi="Times New Roman" w:cs="Times New Roman"/>
                <w:bCs/>
                <w:sz w:val="14"/>
                <w:szCs w:val="14"/>
              </w:rPr>
            </w:pPr>
            <w:r w:rsidRPr="00313C49">
              <w:rPr>
                <w:rFonts w:ascii="Times New Roman" w:hAnsi="Times New Roman" w:cs="Times New Roman"/>
                <w:bCs/>
                <w:sz w:val="14"/>
                <w:szCs w:val="14"/>
              </w:rPr>
              <w:t>6</w:t>
            </w:r>
          </w:p>
        </w:tc>
        <w:tc>
          <w:tcPr>
            <w:tcW w:w="992" w:type="dxa"/>
            <w:vMerge w:val="restart"/>
            <w:hideMark/>
          </w:tcPr>
          <w:p w:rsidR="00C069EA" w:rsidRPr="00313C49" w:rsidRDefault="00C069EA" w:rsidP="00C069EA">
            <w:pPr>
              <w:jc w:val="center"/>
              <w:rPr>
                <w:rFonts w:ascii="Times New Roman" w:hAnsi="Times New Roman" w:cs="Times New Roman"/>
                <w:bCs/>
                <w:sz w:val="14"/>
                <w:szCs w:val="14"/>
              </w:rPr>
            </w:pPr>
            <w:r w:rsidRPr="00313C49">
              <w:rPr>
                <w:rFonts w:ascii="Times New Roman" w:hAnsi="Times New Roman" w:cs="Times New Roman"/>
                <w:bCs/>
                <w:sz w:val="14"/>
                <w:szCs w:val="14"/>
              </w:rPr>
              <w:t>21.20.23.110-00011121*</w:t>
            </w:r>
          </w:p>
        </w:tc>
        <w:tc>
          <w:tcPr>
            <w:tcW w:w="1276" w:type="dxa"/>
            <w:vMerge w:val="restart"/>
            <w:hideMark/>
          </w:tcPr>
          <w:p w:rsidR="00C069EA" w:rsidRPr="00313C49" w:rsidRDefault="00C069EA" w:rsidP="00C069EA">
            <w:pPr>
              <w:jc w:val="center"/>
              <w:rPr>
                <w:rFonts w:ascii="Times New Roman" w:hAnsi="Times New Roman" w:cs="Times New Roman"/>
                <w:bCs/>
                <w:sz w:val="14"/>
                <w:szCs w:val="14"/>
              </w:rPr>
            </w:pPr>
            <w:r w:rsidRPr="00313C49">
              <w:rPr>
                <w:rFonts w:ascii="Times New Roman" w:hAnsi="Times New Roman" w:cs="Times New Roman"/>
                <w:bCs/>
                <w:sz w:val="14"/>
                <w:szCs w:val="14"/>
              </w:rPr>
              <w:t>Реагент для лизиса клеток крови ИВД</w:t>
            </w:r>
          </w:p>
        </w:tc>
        <w:tc>
          <w:tcPr>
            <w:tcW w:w="1276" w:type="dxa"/>
          </w:tcPr>
          <w:p w:rsidR="00C069EA" w:rsidRPr="00313C49" w:rsidRDefault="00C069EA" w:rsidP="00AF7ADB">
            <w:pP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Назначение</w:t>
            </w:r>
          </w:p>
        </w:tc>
        <w:tc>
          <w:tcPr>
            <w:tcW w:w="2126" w:type="dxa"/>
          </w:tcPr>
          <w:p w:rsidR="00C069EA" w:rsidRPr="00313C49" w:rsidRDefault="00C069EA" w:rsidP="00C069EA">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Для анализаторов серий XN, XN-L, XT, XS, XP</w:t>
            </w:r>
          </w:p>
        </w:tc>
        <w:tc>
          <w:tcPr>
            <w:tcW w:w="1134" w:type="dxa"/>
          </w:tcPr>
          <w:p w:rsidR="00C069EA" w:rsidRPr="00313C49" w:rsidRDefault="00C069EA" w:rsidP="00C069EA">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w:t>
            </w:r>
          </w:p>
        </w:tc>
        <w:tc>
          <w:tcPr>
            <w:tcW w:w="1559" w:type="dxa"/>
          </w:tcPr>
          <w:p w:rsidR="00C069EA" w:rsidRPr="00313C49" w:rsidRDefault="00C069EA" w:rsidP="00C069EA">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tcPr>
          <w:p w:rsidR="00C069EA" w:rsidRPr="00313C49" w:rsidRDefault="00C069EA" w:rsidP="00C069EA">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согласно КТРУ</w:t>
            </w:r>
          </w:p>
        </w:tc>
        <w:tc>
          <w:tcPr>
            <w:tcW w:w="1134" w:type="dxa"/>
            <w:vMerge w:val="restart"/>
          </w:tcPr>
          <w:p w:rsidR="00C069EA" w:rsidRPr="00313C49" w:rsidRDefault="00C069EA" w:rsidP="00AF7ADB">
            <w:pPr>
              <w:jc w:val="center"/>
              <w:rPr>
                <w:rFonts w:ascii="Times New Roman" w:hAnsi="Times New Roman" w:cs="Times New Roman"/>
                <w:sz w:val="14"/>
                <w:szCs w:val="14"/>
              </w:rPr>
            </w:pPr>
            <w:r w:rsidRPr="00313C49">
              <w:rPr>
                <w:rFonts w:ascii="Times New Roman" w:hAnsi="Times New Roman" w:cs="Times New Roman"/>
                <w:sz w:val="14"/>
                <w:szCs w:val="14"/>
              </w:rPr>
              <w:t>не менее 4 месяцев</w:t>
            </w:r>
          </w:p>
        </w:tc>
        <w:tc>
          <w:tcPr>
            <w:tcW w:w="567" w:type="dxa"/>
            <w:vMerge w:val="restart"/>
            <w:noWrap/>
            <w:hideMark/>
          </w:tcPr>
          <w:p w:rsidR="00C069EA" w:rsidRPr="00313C49" w:rsidRDefault="00C069EA" w:rsidP="00AF7ADB">
            <w:pPr>
              <w:jc w:val="center"/>
              <w:rPr>
                <w:rFonts w:ascii="Times New Roman" w:hAnsi="Times New Roman" w:cs="Times New Roman"/>
                <w:sz w:val="14"/>
                <w:szCs w:val="14"/>
              </w:rPr>
            </w:pPr>
            <w:r w:rsidRPr="00313C49">
              <w:rPr>
                <w:rFonts w:ascii="Times New Roman" w:hAnsi="Times New Roman" w:cs="Times New Roman"/>
                <w:sz w:val="14"/>
                <w:szCs w:val="14"/>
              </w:rPr>
              <w:t>12</w:t>
            </w:r>
          </w:p>
        </w:tc>
        <w:tc>
          <w:tcPr>
            <w:tcW w:w="992" w:type="dxa"/>
            <w:vMerge w:val="restart"/>
          </w:tcPr>
          <w:p w:rsidR="00C069EA" w:rsidRPr="00313C49" w:rsidRDefault="00C069EA" w:rsidP="00AF7ADB">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штука</w:t>
            </w:r>
          </w:p>
        </w:tc>
        <w:tc>
          <w:tcPr>
            <w:tcW w:w="851" w:type="dxa"/>
            <w:vMerge w:val="restart"/>
          </w:tcPr>
          <w:p w:rsidR="00C069EA" w:rsidRPr="00313C49" w:rsidRDefault="00C069EA" w:rsidP="00AF7ADB">
            <w:pPr>
              <w:jc w:val="center"/>
              <w:rPr>
                <w:rFonts w:ascii="Times New Roman" w:hAnsi="Times New Roman" w:cs="Times New Roman"/>
                <w:sz w:val="14"/>
                <w:szCs w:val="14"/>
              </w:rPr>
            </w:pPr>
          </w:p>
        </w:tc>
        <w:tc>
          <w:tcPr>
            <w:tcW w:w="567" w:type="dxa"/>
            <w:vMerge w:val="restart"/>
          </w:tcPr>
          <w:p w:rsidR="00C069EA" w:rsidRPr="00313C49" w:rsidRDefault="00C069EA" w:rsidP="00AF7ADB">
            <w:pPr>
              <w:jc w:val="center"/>
              <w:rPr>
                <w:rFonts w:ascii="Times New Roman" w:hAnsi="Times New Roman" w:cs="Times New Roman"/>
                <w:sz w:val="14"/>
                <w:szCs w:val="14"/>
              </w:rPr>
            </w:pPr>
          </w:p>
        </w:tc>
        <w:tc>
          <w:tcPr>
            <w:tcW w:w="567" w:type="dxa"/>
            <w:vMerge w:val="restart"/>
          </w:tcPr>
          <w:p w:rsidR="00C069EA" w:rsidRPr="00313C49" w:rsidRDefault="00C069EA" w:rsidP="00AF7ADB">
            <w:pPr>
              <w:jc w:val="center"/>
              <w:rPr>
                <w:rFonts w:ascii="Times New Roman" w:hAnsi="Times New Roman" w:cs="Times New Roman"/>
                <w:sz w:val="14"/>
                <w:szCs w:val="14"/>
              </w:rPr>
            </w:pPr>
          </w:p>
        </w:tc>
        <w:tc>
          <w:tcPr>
            <w:tcW w:w="567" w:type="dxa"/>
            <w:vMerge w:val="restart"/>
          </w:tcPr>
          <w:p w:rsidR="00C069EA" w:rsidRPr="00313C49" w:rsidRDefault="00C069EA" w:rsidP="00AF7ADB">
            <w:pPr>
              <w:jc w:val="center"/>
              <w:rPr>
                <w:rFonts w:ascii="Times New Roman" w:hAnsi="Times New Roman" w:cs="Times New Roman"/>
                <w:sz w:val="14"/>
                <w:szCs w:val="14"/>
              </w:rPr>
            </w:pPr>
          </w:p>
        </w:tc>
      </w:tr>
      <w:tr w:rsidR="00C069EA" w:rsidRPr="00313C49" w:rsidTr="00381957">
        <w:trPr>
          <w:trHeight w:val="402"/>
        </w:trPr>
        <w:tc>
          <w:tcPr>
            <w:tcW w:w="392" w:type="dxa"/>
            <w:vMerge/>
            <w:hideMark/>
          </w:tcPr>
          <w:p w:rsidR="00C069EA" w:rsidRPr="00313C49" w:rsidRDefault="00C069EA" w:rsidP="00AF7ADB">
            <w:pPr>
              <w:rPr>
                <w:rFonts w:ascii="Times New Roman" w:hAnsi="Times New Roman" w:cs="Times New Roman"/>
                <w:bCs/>
                <w:sz w:val="14"/>
                <w:szCs w:val="14"/>
              </w:rPr>
            </w:pPr>
          </w:p>
        </w:tc>
        <w:tc>
          <w:tcPr>
            <w:tcW w:w="992" w:type="dxa"/>
            <w:vMerge/>
            <w:hideMark/>
          </w:tcPr>
          <w:p w:rsidR="00C069EA" w:rsidRPr="00313C49" w:rsidRDefault="00C069EA" w:rsidP="00AF7ADB">
            <w:pPr>
              <w:rPr>
                <w:rFonts w:ascii="Times New Roman" w:hAnsi="Times New Roman" w:cs="Times New Roman"/>
                <w:bCs/>
                <w:sz w:val="14"/>
                <w:szCs w:val="14"/>
              </w:rPr>
            </w:pPr>
          </w:p>
        </w:tc>
        <w:tc>
          <w:tcPr>
            <w:tcW w:w="1276" w:type="dxa"/>
            <w:vMerge/>
            <w:hideMark/>
          </w:tcPr>
          <w:p w:rsidR="00C069EA" w:rsidRPr="00313C49" w:rsidRDefault="00C069EA" w:rsidP="00AF7ADB">
            <w:pPr>
              <w:rPr>
                <w:rFonts w:ascii="Times New Roman" w:hAnsi="Times New Roman" w:cs="Times New Roman"/>
                <w:bCs/>
                <w:sz w:val="14"/>
                <w:szCs w:val="14"/>
              </w:rPr>
            </w:pPr>
          </w:p>
        </w:tc>
        <w:tc>
          <w:tcPr>
            <w:tcW w:w="1276" w:type="dxa"/>
            <w:noWrap/>
            <w:hideMark/>
          </w:tcPr>
          <w:p w:rsidR="00C069EA" w:rsidRPr="00313C49" w:rsidRDefault="00C069EA" w:rsidP="00AF7ADB">
            <w:pPr>
              <w:rPr>
                <w:rFonts w:ascii="Times New Roman" w:hAnsi="Times New Roman" w:cs="Times New Roman"/>
                <w:sz w:val="14"/>
                <w:szCs w:val="14"/>
              </w:rPr>
            </w:pPr>
            <w:r w:rsidRPr="00313C49">
              <w:rPr>
                <w:rFonts w:ascii="Times New Roman" w:hAnsi="Times New Roman" w:cs="Times New Roman"/>
                <w:sz w:val="14"/>
                <w:szCs w:val="14"/>
              </w:rPr>
              <w:t>Объем реагента</w:t>
            </w:r>
          </w:p>
        </w:tc>
        <w:tc>
          <w:tcPr>
            <w:tcW w:w="2126"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5000.0</w:t>
            </w:r>
          </w:p>
        </w:tc>
        <w:tc>
          <w:tcPr>
            <w:tcW w:w="1134"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Кубический сантиметр; миллилитр</w:t>
            </w:r>
          </w:p>
        </w:tc>
        <w:tc>
          <w:tcPr>
            <w:tcW w:w="1559" w:type="dxa"/>
          </w:tcPr>
          <w:p w:rsidR="00C069EA" w:rsidRPr="00313C49" w:rsidRDefault="00C069EA" w:rsidP="00C069EA">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согласно КТРУ</w:t>
            </w:r>
          </w:p>
        </w:tc>
        <w:tc>
          <w:tcPr>
            <w:tcW w:w="1134" w:type="dxa"/>
            <w:vMerge/>
          </w:tcPr>
          <w:p w:rsidR="00C069EA" w:rsidRPr="00313C49" w:rsidRDefault="00C069EA" w:rsidP="00AF7ADB">
            <w:pPr>
              <w:rPr>
                <w:rFonts w:ascii="Times New Roman" w:hAnsi="Times New Roman" w:cs="Times New Roman"/>
                <w:sz w:val="14"/>
                <w:szCs w:val="14"/>
              </w:rPr>
            </w:pPr>
          </w:p>
        </w:tc>
        <w:tc>
          <w:tcPr>
            <w:tcW w:w="567" w:type="dxa"/>
            <w:vMerge/>
            <w:hideMark/>
          </w:tcPr>
          <w:p w:rsidR="00C069EA" w:rsidRPr="00313C49" w:rsidRDefault="00C069EA" w:rsidP="00AF7ADB">
            <w:pPr>
              <w:rPr>
                <w:rFonts w:ascii="Times New Roman" w:hAnsi="Times New Roman" w:cs="Times New Roman"/>
                <w:sz w:val="14"/>
                <w:szCs w:val="14"/>
              </w:rPr>
            </w:pPr>
          </w:p>
        </w:tc>
        <w:tc>
          <w:tcPr>
            <w:tcW w:w="992" w:type="dxa"/>
            <w:vMerge/>
          </w:tcPr>
          <w:p w:rsidR="00C069EA" w:rsidRPr="00313C49" w:rsidRDefault="00C069EA" w:rsidP="00AF7ADB">
            <w:pPr>
              <w:rPr>
                <w:rFonts w:ascii="Times New Roman" w:hAnsi="Times New Roman" w:cs="Times New Roman"/>
                <w:sz w:val="14"/>
                <w:szCs w:val="14"/>
              </w:rPr>
            </w:pPr>
          </w:p>
        </w:tc>
        <w:tc>
          <w:tcPr>
            <w:tcW w:w="851"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r>
      <w:tr w:rsidR="00C069EA" w:rsidRPr="00313C49" w:rsidTr="00381957">
        <w:trPr>
          <w:trHeight w:val="402"/>
        </w:trPr>
        <w:tc>
          <w:tcPr>
            <w:tcW w:w="392" w:type="dxa"/>
            <w:vMerge/>
            <w:hideMark/>
          </w:tcPr>
          <w:p w:rsidR="00C069EA" w:rsidRPr="00313C49" w:rsidRDefault="00C069EA" w:rsidP="00AF7ADB">
            <w:pPr>
              <w:rPr>
                <w:rFonts w:ascii="Times New Roman" w:hAnsi="Times New Roman" w:cs="Times New Roman"/>
                <w:bCs/>
                <w:sz w:val="14"/>
                <w:szCs w:val="14"/>
              </w:rPr>
            </w:pPr>
          </w:p>
        </w:tc>
        <w:tc>
          <w:tcPr>
            <w:tcW w:w="992" w:type="dxa"/>
            <w:vMerge/>
            <w:hideMark/>
          </w:tcPr>
          <w:p w:rsidR="00C069EA" w:rsidRPr="00313C49" w:rsidRDefault="00C069EA" w:rsidP="00AF7ADB">
            <w:pPr>
              <w:rPr>
                <w:rFonts w:ascii="Times New Roman" w:hAnsi="Times New Roman" w:cs="Times New Roman"/>
                <w:bCs/>
                <w:sz w:val="14"/>
                <w:szCs w:val="14"/>
              </w:rPr>
            </w:pPr>
          </w:p>
        </w:tc>
        <w:tc>
          <w:tcPr>
            <w:tcW w:w="1276" w:type="dxa"/>
            <w:vMerge/>
            <w:hideMark/>
          </w:tcPr>
          <w:p w:rsidR="00C069EA" w:rsidRPr="00313C49" w:rsidRDefault="00C069EA" w:rsidP="00AF7ADB">
            <w:pPr>
              <w:rPr>
                <w:rFonts w:ascii="Times New Roman" w:hAnsi="Times New Roman" w:cs="Times New Roman"/>
                <w:bCs/>
                <w:sz w:val="14"/>
                <w:szCs w:val="14"/>
              </w:rPr>
            </w:pPr>
          </w:p>
        </w:tc>
        <w:tc>
          <w:tcPr>
            <w:tcW w:w="1276" w:type="dxa"/>
            <w:noWrap/>
            <w:hideMark/>
          </w:tcPr>
          <w:p w:rsidR="00C069EA" w:rsidRPr="00313C49" w:rsidRDefault="00C069EA" w:rsidP="00AF7ADB">
            <w:pPr>
              <w:rPr>
                <w:rFonts w:ascii="Times New Roman" w:hAnsi="Times New Roman" w:cs="Times New Roman"/>
                <w:sz w:val="14"/>
                <w:szCs w:val="14"/>
              </w:rPr>
            </w:pPr>
            <w:r w:rsidRPr="00313C49">
              <w:rPr>
                <w:rFonts w:ascii="Times New Roman" w:hAnsi="Times New Roman" w:cs="Times New Roman"/>
                <w:sz w:val="14"/>
                <w:szCs w:val="14"/>
              </w:rPr>
              <w:t>Применение</w:t>
            </w:r>
          </w:p>
        </w:tc>
        <w:tc>
          <w:tcPr>
            <w:tcW w:w="2126" w:type="dxa"/>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 xml:space="preserve">Путем лизирования эритроцитов данным реагентом и дифференцировки лейкоцитов, базофилов и нормобластов с помощью его сочетания с реагентным картриджем Fluorocell WNR осуществляется подсчет лейкоцитов, подсчет базофилов, определение относительного количества базофилов, подсчет нормобластов и определение относительного количества нормобластов. </w:t>
            </w:r>
            <w:r w:rsidRPr="00313C49">
              <w:rPr>
                <w:rFonts w:ascii="Times New Roman" w:hAnsi="Times New Roman" w:cs="Times New Roman"/>
                <w:sz w:val="14"/>
                <w:szCs w:val="14"/>
              </w:rPr>
              <w:br/>
              <w:t>Реагент  используется только в сочетании с реагентным картриджем Fluorocell WNR.</w:t>
            </w:r>
          </w:p>
        </w:tc>
        <w:tc>
          <w:tcPr>
            <w:tcW w:w="1134" w:type="dxa"/>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C069EA" w:rsidRPr="00313C49" w:rsidRDefault="00C069EA" w:rsidP="00C069EA">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Для стабильной работы оборудования в соответствии с инструкцией</w:t>
            </w:r>
          </w:p>
        </w:tc>
        <w:tc>
          <w:tcPr>
            <w:tcW w:w="1134" w:type="dxa"/>
            <w:vMerge/>
          </w:tcPr>
          <w:p w:rsidR="00C069EA" w:rsidRPr="00313C49" w:rsidRDefault="00C069EA" w:rsidP="00AF7ADB">
            <w:pPr>
              <w:rPr>
                <w:rFonts w:ascii="Times New Roman" w:hAnsi="Times New Roman" w:cs="Times New Roman"/>
                <w:sz w:val="14"/>
                <w:szCs w:val="14"/>
              </w:rPr>
            </w:pPr>
          </w:p>
        </w:tc>
        <w:tc>
          <w:tcPr>
            <w:tcW w:w="567" w:type="dxa"/>
            <w:vMerge/>
            <w:hideMark/>
          </w:tcPr>
          <w:p w:rsidR="00C069EA" w:rsidRPr="00313C49" w:rsidRDefault="00C069EA" w:rsidP="00AF7ADB">
            <w:pPr>
              <w:rPr>
                <w:rFonts w:ascii="Times New Roman" w:hAnsi="Times New Roman" w:cs="Times New Roman"/>
                <w:sz w:val="14"/>
                <w:szCs w:val="14"/>
              </w:rPr>
            </w:pPr>
          </w:p>
        </w:tc>
        <w:tc>
          <w:tcPr>
            <w:tcW w:w="992" w:type="dxa"/>
            <w:vMerge/>
          </w:tcPr>
          <w:p w:rsidR="00C069EA" w:rsidRPr="00313C49" w:rsidRDefault="00C069EA" w:rsidP="00AF7ADB">
            <w:pPr>
              <w:rPr>
                <w:rFonts w:ascii="Times New Roman" w:hAnsi="Times New Roman" w:cs="Times New Roman"/>
                <w:sz w:val="14"/>
                <w:szCs w:val="14"/>
              </w:rPr>
            </w:pPr>
          </w:p>
        </w:tc>
        <w:tc>
          <w:tcPr>
            <w:tcW w:w="851"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r>
      <w:tr w:rsidR="00C069EA" w:rsidRPr="00313C49" w:rsidTr="00381957">
        <w:trPr>
          <w:trHeight w:val="402"/>
        </w:trPr>
        <w:tc>
          <w:tcPr>
            <w:tcW w:w="392" w:type="dxa"/>
            <w:vMerge/>
            <w:hideMark/>
          </w:tcPr>
          <w:p w:rsidR="00C069EA" w:rsidRPr="00313C49" w:rsidRDefault="00C069EA" w:rsidP="00AF7ADB">
            <w:pPr>
              <w:rPr>
                <w:rFonts w:ascii="Times New Roman" w:hAnsi="Times New Roman" w:cs="Times New Roman"/>
                <w:bCs/>
                <w:sz w:val="14"/>
                <w:szCs w:val="14"/>
              </w:rPr>
            </w:pPr>
          </w:p>
        </w:tc>
        <w:tc>
          <w:tcPr>
            <w:tcW w:w="992" w:type="dxa"/>
            <w:vMerge/>
            <w:hideMark/>
          </w:tcPr>
          <w:p w:rsidR="00C069EA" w:rsidRPr="00313C49" w:rsidRDefault="00C069EA" w:rsidP="00AF7ADB">
            <w:pPr>
              <w:rPr>
                <w:rFonts w:ascii="Times New Roman" w:hAnsi="Times New Roman" w:cs="Times New Roman"/>
                <w:bCs/>
                <w:sz w:val="14"/>
                <w:szCs w:val="14"/>
              </w:rPr>
            </w:pPr>
          </w:p>
        </w:tc>
        <w:tc>
          <w:tcPr>
            <w:tcW w:w="1276" w:type="dxa"/>
            <w:vMerge/>
            <w:hideMark/>
          </w:tcPr>
          <w:p w:rsidR="00C069EA" w:rsidRPr="00313C49" w:rsidRDefault="00C069EA" w:rsidP="00AF7ADB">
            <w:pPr>
              <w:rPr>
                <w:rFonts w:ascii="Times New Roman" w:hAnsi="Times New Roman" w:cs="Times New Roman"/>
                <w:bCs/>
                <w:sz w:val="14"/>
                <w:szCs w:val="14"/>
              </w:rPr>
            </w:pPr>
          </w:p>
        </w:tc>
        <w:tc>
          <w:tcPr>
            <w:tcW w:w="1276" w:type="dxa"/>
            <w:noWrap/>
            <w:vAlign w:val="center"/>
            <w:hideMark/>
          </w:tcPr>
          <w:p w:rsidR="00C069EA" w:rsidRPr="00313C49" w:rsidRDefault="00C069EA" w:rsidP="00AF7ADB">
            <w:pPr>
              <w:rPr>
                <w:rFonts w:ascii="Times New Roman" w:hAnsi="Times New Roman" w:cs="Times New Roman"/>
                <w:sz w:val="14"/>
                <w:szCs w:val="14"/>
              </w:rPr>
            </w:pPr>
            <w:r w:rsidRPr="00313C49">
              <w:rPr>
                <w:rFonts w:ascii="Times New Roman" w:hAnsi="Times New Roman" w:cs="Times New Roman"/>
                <w:sz w:val="14"/>
                <w:szCs w:val="14"/>
              </w:rPr>
              <w:t>Стабильность реагентов после вскрытия флаконов</w:t>
            </w:r>
          </w:p>
        </w:tc>
        <w:tc>
          <w:tcPr>
            <w:tcW w:w="2126" w:type="dxa"/>
            <w:noWrap/>
            <w:vAlign w:val="center"/>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не менее 60</w:t>
            </w:r>
          </w:p>
        </w:tc>
        <w:tc>
          <w:tcPr>
            <w:tcW w:w="1134" w:type="dxa"/>
            <w:vAlign w:val="center"/>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Сутки</w:t>
            </w:r>
          </w:p>
        </w:tc>
        <w:tc>
          <w:tcPr>
            <w:tcW w:w="1559" w:type="dxa"/>
            <w:vAlign w:val="center"/>
          </w:tcPr>
          <w:p w:rsidR="00C069EA" w:rsidRPr="00313C49" w:rsidRDefault="00C069EA" w:rsidP="00C069EA">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843" w:type="dxa"/>
            <w:noWrap/>
            <w:vAlign w:val="center"/>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Требование обусловлено необходимостью обеспечить длительное хранение реагента.</w:t>
            </w:r>
          </w:p>
        </w:tc>
        <w:tc>
          <w:tcPr>
            <w:tcW w:w="1134" w:type="dxa"/>
            <w:vMerge/>
          </w:tcPr>
          <w:p w:rsidR="00C069EA" w:rsidRPr="00313C49" w:rsidRDefault="00C069EA" w:rsidP="00AF7ADB">
            <w:pPr>
              <w:rPr>
                <w:rFonts w:ascii="Times New Roman" w:hAnsi="Times New Roman" w:cs="Times New Roman"/>
                <w:sz w:val="14"/>
                <w:szCs w:val="14"/>
              </w:rPr>
            </w:pPr>
          </w:p>
        </w:tc>
        <w:tc>
          <w:tcPr>
            <w:tcW w:w="567" w:type="dxa"/>
            <w:vMerge/>
            <w:hideMark/>
          </w:tcPr>
          <w:p w:rsidR="00C069EA" w:rsidRPr="00313C49" w:rsidRDefault="00C069EA" w:rsidP="00AF7ADB">
            <w:pPr>
              <w:rPr>
                <w:rFonts w:ascii="Times New Roman" w:hAnsi="Times New Roman" w:cs="Times New Roman"/>
                <w:sz w:val="14"/>
                <w:szCs w:val="14"/>
              </w:rPr>
            </w:pPr>
          </w:p>
        </w:tc>
        <w:tc>
          <w:tcPr>
            <w:tcW w:w="992" w:type="dxa"/>
            <w:vMerge/>
          </w:tcPr>
          <w:p w:rsidR="00C069EA" w:rsidRPr="00313C49" w:rsidRDefault="00C069EA" w:rsidP="00AF7ADB">
            <w:pPr>
              <w:rPr>
                <w:rFonts w:ascii="Times New Roman" w:hAnsi="Times New Roman" w:cs="Times New Roman"/>
                <w:sz w:val="14"/>
                <w:szCs w:val="14"/>
              </w:rPr>
            </w:pPr>
          </w:p>
        </w:tc>
        <w:tc>
          <w:tcPr>
            <w:tcW w:w="851"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r>
      <w:tr w:rsidR="00C069EA" w:rsidRPr="00313C49" w:rsidTr="00381957">
        <w:trPr>
          <w:trHeight w:val="402"/>
        </w:trPr>
        <w:tc>
          <w:tcPr>
            <w:tcW w:w="392" w:type="dxa"/>
            <w:vMerge/>
            <w:hideMark/>
          </w:tcPr>
          <w:p w:rsidR="00C069EA" w:rsidRPr="00313C49" w:rsidRDefault="00C069EA" w:rsidP="00AF7ADB">
            <w:pPr>
              <w:rPr>
                <w:rFonts w:ascii="Times New Roman" w:hAnsi="Times New Roman" w:cs="Times New Roman"/>
                <w:bCs/>
                <w:sz w:val="14"/>
                <w:szCs w:val="14"/>
              </w:rPr>
            </w:pPr>
          </w:p>
        </w:tc>
        <w:tc>
          <w:tcPr>
            <w:tcW w:w="992" w:type="dxa"/>
            <w:vMerge/>
            <w:hideMark/>
          </w:tcPr>
          <w:p w:rsidR="00C069EA" w:rsidRPr="00313C49" w:rsidRDefault="00C069EA" w:rsidP="00AF7ADB">
            <w:pPr>
              <w:rPr>
                <w:rFonts w:ascii="Times New Roman" w:hAnsi="Times New Roman" w:cs="Times New Roman"/>
                <w:bCs/>
                <w:sz w:val="14"/>
                <w:szCs w:val="14"/>
              </w:rPr>
            </w:pPr>
          </w:p>
        </w:tc>
        <w:tc>
          <w:tcPr>
            <w:tcW w:w="1276" w:type="dxa"/>
            <w:vMerge/>
            <w:hideMark/>
          </w:tcPr>
          <w:p w:rsidR="00C069EA" w:rsidRPr="00313C49" w:rsidRDefault="00C069EA" w:rsidP="00AF7ADB">
            <w:pPr>
              <w:rPr>
                <w:rFonts w:ascii="Times New Roman" w:hAnsi="Times New Roman" w:cs="Times New Roman"/>
                <w:bCs/>
                <w:sz w:val="14"/>
                <w:szCs w:val="14"/>
              </w:rPr>
            </w:pPr>
          </w:p>
        </w:tc>
        <w:tc>
          <w:tcPr>
            <w:tcW w:w="1276" w:type="dxa"/>
            <w:noWrap/>
            <w:hideMark/>
          </w:tcPr>
          <w:p w:rsidR="00C069EA" w:rsidRPr="00313C49" w:rsidRDefault="00C069EA" w:rsidP="00AF7ADB">
            <w:pPr>
              <w:rPr>
                <w:rFonts w:ascii="Times New Roman" w:hAnsi="Times New Roman" w:cs="Times New Roman"/>
                <w:sz w:val="14"/>
                <w:szCs w:val="14"/>
              </w:rPr>
            </w:pPr>
            <w:r w:rsidRPr="00313C49">
              <w:rPr>
                <w:rFonts w:ascii="Times New Roman" w:hAnsi="Times New Roman" w:cs="Times New Roman"/>
                <w:sz w:val="14"/>
                <w:szCs w:val="14"/>
              </w:rPr>
              <w:t xml:space="preserve">Штриховой код на каждом флаконе реагента </w:t>
            </w:r>
          </w:p>
        </w:tc>
        <w:tc>
          <w:tcPr>
            <w:tcW w:w="2126"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Наличие штрих-кода на каждом флаконе реагента, содержащего информацию о наименовании реагента, номере лота и сроке годности, в соответсвии с упаковкой к реагенту. Информация должна отображаться на анализаторе без вмешательства оператора</w:t>
            </w:r>
          </w:p>
        </w:tc>
        <w:tc>
          <w:tcPr>
            <w:tcW w:w="1134" w:type="dxa"/>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C069EA" w:rsidRPr="00313C49" w:rsidRDefault="00C069EA" w:rsidP="00C069EA">
            <w:pPr>
              <w:autoSpaceDE w:val="0"/>
              <w:snapToGrid w:val="0"/>
              <w:jc w:val="center"/>
              <w:rPr>
                <w:rFonts w:ascii="Times New Roman" w:hAnsi="Times New Roman" w:cs="Times New Roman"/>
                <w:sz w:val="14"/>
                <w:szCs w:val="14"/>
              </w:rPr>
            </w:pPr>
            <w:r w:rsidRPr="00313C49">
              <w:rPr>
                <w:rFonts w:ascii="Times New Roman" w:hAnsi="Times New Roman" w:cs="Times New Roman"/>
                <w:sz w:val="14"/>
                <w:szCs w:val="14"/>
              </w:rPr>
              <w:t>Значение характеристики не может изменяться участником закупки</w:t>
            </w:r>
          </w:p>
        </w:tc>
        <w:tc>
          <w:tcPr>
            <w:tcW w:w="1843"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C069EA" w:rsidRPr="00313C49" w:rsidRDefault="00C069EA" w:rsidP="00AF7ADB">
            <w:pPr>
              <w:rPr>
                <w:rFonts w:ascii="Times New Roman" w:hAnsi="Times New Roman" w:cs="Times New Roman"/>
                <w:sz w:val="14"/>
                <w:szCs w:val="14"/>
              </w:rPr>
            </w:pPr>
          </w:p>
        </w:tc>
        <w:tc>
          <w:tcPr>
            <w:tcW w:w="567" w:type="dxa"/>
            <w:vMerge/>
            <w:hideMark/>
          </w:tcPr>
          <w:p w:rsidR="00C069EA" w:rsidRPr="00313C49" w:rsidRDefault="00C069EA" w:rsidP="00AF7ADB">
            <w:pPr>
              <w:rPr>
                <w:rFonts w:ascii="Times New Roman" w:hAnsi="Times New Roman" w:cs="Times New Roman"/>
                <w:sz w:val="14"/>
                <w:szCs w:val="14"/>
              </w:rPr>
            </w:pPr>
          </w:p>
        </w:tc>
        <w:tc>
          <w:tcPr>
            <w:tcW w:w="992" w:type="dxa"/>
            <w:vMerge/>
          </w:tcPr>
          <w:p w:rsidR="00C069EA" w:rsidRPr="00313C49" w:rsidRDefault="00C069EA" w:rsidP="00AF7ADB">
            <w:pPr>
              <w:rPr>
                <w:rFonts w:ascii="Times New Roman" w:hAnsi="Times New Roman" w:cs="Times New Roman"/>
                <w:sz w:val="14"/>
                <w:szCs w:val="14"/>
              </w:rPr>
            </w:pPr>
          </w:p>
        </w:tc>
        <w:tc>
          <w:tcPr>
            <w:tcW w:w="851"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r>
      <w:tr w:rsidR="00C069EA" w:rsidRPr="00313C49" w:rsidTr="00381957">
        <w:trPr>
          <w:trHeight w:val="402"/>
        </w:trPr>
        <w:tc>
          <w:tcPr>
            <w:tcW w:w="392" w:type="dxa"/>
            <w:vMerge/>
            <w:hideMark/>
          </w:tcPr>
          <w:p w:rsidR="00C069EA" w:rsidRPr="00313C49" w:rsidRDefault="00C069EA" w:rsidP="00AF7ADB">
            <w:pPr>
              <w:rPr>
                <w:rFonts w:ascii="Times New Roman" w:hAnsi="Times New Roman" w:cs="Times New Roman"/>
                <w:bCs/>
                <w:sz w:val="14"/>
                <w:szCs w:val="14"/>
              </w:rPr>
            </w:pPr>
          </w:p>
        </w:tc>
        <w:tc>
          <w:tcPr>
            <w:tcW w:w="992" w:type="dxa"/>
            <w:vMerge/>
            <w:hideMark/>
          </w:tcPr>
          <w:p w:rsidR="00C069EA" w:rsidRPr="00313C49" w:rsidRDefault="00C069EA" w:rsidP="00AF7ADB">
            <w:pPr>
              <w:rPr>
                <w:rFonts w:ascii="Times New Roman" w:hAnsi="Times New Roman" w:cs="Times New Roman"/>
                <w:bCs/>
                <w:sz w:val="14"/>
                <w:szCs w:val="14"/>
              </w:rPr>
            </w:pPr>
          </w:p>
        </w:tc>
        <w:tc>
          <w:tcPr>
            <w:tcW w:w="1276" w:type="dxa"/>
            <w:vMerge/>
            <w:hideMark/>
          </w:tcPr>
          <w:p w:rsidR="00C069EA" w:rsidRPr="00313C49" w:rsidRDefault="00C069EA" w:rsidP="00AF7ADB">
            <w:pPr>
              <w:rPr>
                <w:rFonts w:ascii="Times New Roman" w:hAnsi="Times New Roman" w:cs="Times New Roman"/>
                <w:bCs/>
                <w:sz w:val="14"/>
                <w:szCs w:val="14"/>
              </w:rPr>
            </w:pPr>
          </w:p>
        </w:tc>
        <w:tc>
          <w:tcPr>
            <w:tcW w:w="1276" w:type="dxa"/>
            <w:noWrap/>
            <w:vAlign w:val="center"/>
            <w:hideMark/>
          </w:tcPr>
          <w:p w:rsidR="00C069EA" w:rsidRPr="00313C49" w:rsidRDefault="00C069EA" w:rsidP="00AF7ADB">
            <w:pPr>
              <w:rPr>
                <w:rFonts w:ascii="Times New Roman" w:hAnsi="Times New Roman" w:cs="Times New Roman"/>
                <w:sz w:val="14"/>
                <w:szCs w:val="14"/>
              </w:rPr>
            </w:pPr>
            <w:r w:rsidRPr="00313C49">
              <w:rPr>
                <w:rFonts w:ascii="Times New Roman" w:hAnsi="Times New Roman" w:cs="Times New Roman"/>
                <w:sz w:val="14"/>
                <w:szCs w:val="14"/>
              </w:rPr>
              <w:t>Количество флаконов</w:t>
            </w:r>
          </w:p>
        </w:tc>
        <w:tc>
          <w:tcPr>
            <w:tcW w:w="2126" w:type="dxa"/>
            <w:noWrap/>
            <w:vAlign w:val="center"/>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lang w:val="en-US"/>
              </w:rPr>
              <w:t>1</w:t>
            </w:r>
          </w:p>
        </w:tc>
        <w:tc>
          <w:tcPr>
            <w:tcW w:w="1134" w:type="dxa"/>
            <w:vAlign w:val="center"/>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штука</w:t>
            </w:r>
          </w:p>
        </w:tc>
        <w:tc>
          <w:tcPr>
            <w:tcW w:w="1559" w:type="dxa"/>
            <w:vAlign w:val="center"/>
          </w:tcPr>
          <w:p w:rsidR="00C069EA" w:rsidRPr="00313C49" w:rsidRDefault="00C069EA" w:rsidP="00C069EA">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noWrap/>
            <w:vAlign w:val="center"/>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Рациональное и полное использование реагента</w:t>
            </w:r>
          </w:p>
        </w:tc>
        <w:tc>
          <w:tcPr>
            <w:tcW w:w="1134" w:type="dxa"/>
            <w:vMerge/>
          </w:tcPr>
          <w:p w:rsidR="00C069EA" w:rsidRPr="00313C49" w:rsidRDefault="00C069EA" w:rsidP="00AF7ADB">
            <w:pPr>
              <w:rPr>
                <w:rFonts w:ascii="Times New Roman" w:hAnsi="Times New Roman" w:cs="Times New Roman"/>
                <w:sz w:val="14"/>
                <w:szCs w:val="14"/>
              </w:rPr>
            </w:pPr>
          </w:p>
        </w:tc>
        <w:tc>
          <w:tcPr>
            <w:tcW w:w="567" w:type="dxa"/>
            <w:vMerge/>
            <w:hideMark/>
          </w:tcPr>
          <w:p w:rsidR="00C069EA" w:rsidRPr="00313C49" w:rsidRDefault="00C069EA" w:rsidP="00AF7ADB">
            <w:pPr>
              <w:rPr>
                <w:rFonts w:ascii="Times New Roman" w:hAnsi="Times New Roman" w:cs="Times New Roman"/>
                <w:sz w:val="14"/>
                <w:szCs w:val="14"/>
              </w:rPr>
            </w:pPr>
          </w:p>
        </w:tc>
        <w:tc>
          <w:tcPr>
            <w:tcW w:w="992" w:type="dxa"/>
            <w:vMerge/>
          </w:tcPr>
          <w:p w:rsidR="00C069EA" w:rsidRPr="00313C49" w:rsidRDefault="00C069EA" w:rsidP="00AF7ADB">
            <w:pPr>
              <w:rPr>
                <w:rFonts w:ascii="Times New Roman" w:hAnsi="Times New Roman" w:cs="Times New Roman"/>
                <w:sz w:val="14"/>
                <w:szCs w:val="14"/>
              </w:rPr>
            </w:pPr>
          </w:p>
        </w:tc>
        <w:tc>
          <w:tcPr>
            <w:tcW w:w="851"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r>
      <w:tr w:rsidR="00C069EA" w:rsidRPr="00313C49" w:rsidTr="00381957">
        <w:trPr>
          <w:trHeight w:val="402"/>
        </w:trPr>
        <w:tc>
          <w:tcPr>
            <w:tcW w:w="392" w:type="dxa"/>
            <w:vMerge/>
            <w:hideMark/>
          </w:tcPr>
          <w:p w:rsidR="00C069EA" w:rsidRPr="00313C49" w:rsidRDefault="00C069EA" w:rsidP="00AF7ADB">
            <w:pPr>
              <w:rPr>
                <w:rFonts w:ascii="Times New Roman" w:hAnsi="Times New Roman" w:cs="Times New Roman"/>
                <w:bCs/>
                <w:sz w:val="14"/>
                <w:szCs w:val="14"/>
              </w:rPr>
            </w:pPr>
          </w:p>
        </w:tc>
        <w:tc>
          <w:tcPr>
            <w:tcW w:w="992" w:type="dxa"/>
            <w:vMerge/>
            <w:hideMark/>
          </w:tcPr>
          <w:p w:rsidR="00C069EA" w:rsidRPr="00313C49" w:rsidRDefault="00C069EA" w:rsidP="00AF7ADB">
            <w:pPr>
              <w:rPr>
                <w:rFonts w:ascii="Times New Roman" w:hAnsi="Times New Roman" w:cs="Times New Roman"/>
                <w:bCs/>
                <w:sz w:val="14"/>
                <w:szCs w:val="14"/>
              </w:rPr>
            </w:pPr>
          </w:p>
        </w:tc>
        <w:tc>
          <w:tcPr>
            <w:tcW w:w="1276" w:type="dxa"/>
            <w:vMerge/>
            <w:hideMark/>
          </w:tcPr>
          <w:p w:rsidR="00C069EA" w:rsidRPr="00313C49" w:rsidRDefault="00C069EA" w:rsidP="00AF7ADB">
            <w:pPr>
              <w:rPr>
                <w:rFonts w:ascii="Times New Roman" w:hAnsi="Times New Roman" w:cs="Times New Roman"/>
                <w:bCs/>
                <w:sz w:val="14"/>
                <w:szCs w:val="14"/>
              </w:rPr>
            </w:pPr>
          </w:p>
        </w:tc>
        <w:tc>
          <w:tcPr>
            <w:tcW w:w="1276" w:type="dxa"/>
            <w:noWrap/>
            <w:vAlign w:val="center"/>
            <w:hideMark/>
          </w:tcPr>
          <w:p w:rsidR="00C069EA" w:rsidRPr="00313C49" w:rsidRDefault="00C069EA" w:rsidP="00AF7ADB">
            <w:pPr>
              <w:rPr>
                <w:rFonts w:ascii="Times New Roman" w:hAnsi="Times New Roman" w:cs="Times New Roman"/>
                <w:sz w:val="14"/>
                <w:szCs w:val="14"/>
              </w:rPr>
            </w:pPr>
            <w:r w:rsidRPr="00313C49">
              <w:rPr>
                <w:rFonts w:ascii="Times New Roman" w:hAnsi="Times New Roman" w:cs="Times New Roman"/>
                <w:sz w:val="14"/>
                <w:szCs w:val="14"/>
              </w:rPr>
              <w:t>Объем флакона</w:t>
            </w:r>
          </w:p>
        </w:tc>
        <w:tc>
          <w:tcPr>
            <w:tcW w:w="2126" w:type="dxa"/>
            <w:noWrap/>
            <w:vAlign w:val="center"/>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5</w:t>
            </w:r>
          </w:p>
        </w:tc>
        <w:tc>
          <w:tcPr>
            <w:tcW w:w="1134" w:type="dxa"/>
            <w:vAlign w:val="center"/>
            <w:hideMark/>
          </w:tcPr>
          <w:p w:rsidR="00C069EA" w:rsidRPr="00313C49" w:rsidRDefault="00C069EA" w:rsidP="00C069EA">
            <w:pPr>
              <w:jc w:val="center"/>
              <w:rPr>
                <w:rFonts w:ascii="Times New Roman" w:hAnsi="Times New Roman" w:cs="Times New Roman"/>
                <w:sz w:val="14"/>
                <w:szCs w:val="14"/>
                <w:lang w:val="en-US"/>
              </w:rPr>
            </w:pPr>
            <w:r w:rsidRPr="00313C49">
              <w:rPr>
                <w:rFonts w:ascii="Times New Roman" w:hAnsi="Times New Roman" w:cs="Times New Roman"/>
                <w:sz w:val="14"/>
                <w:szCs w:val="14"/>
              </w:rPr>
              <w:t>Литр; Кубический дециметр</w:t>
            </w:r>
          </w:p>
        </w:tc>
        <w:tc>
          <w:tcPr>
            <w:tcW w:w="1559" w:type="dxa"/>
            <w:vAlign w:val="center"/>
          </w:tcPr>
          <w:p w:rsidR="00C069EA" w:rsidRPr="00313C49" w:rsidRDefault="00C069EA" w:rsidP="00C069EA">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noWrap/>
            <w:vAlign w:val="center"/>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Рациональное и полное использование реагента</w:t>
            </w:r>
          </w:p>
        </w:tc>
        <w:tc>
          <w:tcPr>
            <w:tcW w:w="1134" w:type="dxa"/>
            <w:vMerge/>
          </w:tcPr>
          <w:p w:rsidR="00C069EA" w:rsidRPr="00313C49" w:rsidRDefault="00C069EA" w:rsidP="00AF7ADB">
            <w:pPr>
              <w:rPr>
                <w:rFonts w:ascii="Times New Roman" w:hAnsi="Times New Roman" w:cs="Times New Roman"/>
                <w:sz w:val="14"/>
                <w:szCs w:val="14"/>
              </w:rPr>
            </w:pPr>
          </w:p>
        </w:tc>
        <w:tc>
          <w:tcPr>
            <w:tcW w:w="567" w:type="dxa"/>
            <w:vMerge/>
            <w:hideMark/>
          </w:tcPr>
          <w:p w:rsidR="00C069EA" w:rsidRPr="00313C49" w:rsidRDefault="00C069EA" w:rsidP="00AF7ADB">
            <w:pPr>
              <w:rPr>
                <w:rFonts w:ascii="Times New Roman" w:hAnsi="Times New Roman" w:cs="Times New Roman"/>
                <w:sz w:val="14"/>
                <w:szCs w:val="14"/>
              </w:rPr>
            </w:pPr>
          </w:p>
        </w:tc>
        <w:tc>
          <w:tcPr>
            <w:tcW w:w="992" w:type="dxa"/>
            <w:vMerge/>
          </w:tcPr>
          <w:p w:rsidR="00C069EA" w:rsidRPr="00313C49" w:rsidRDefault="00C069EA" w:rsidP="00AF7ADB">
            <w:pPr>
              <w:rPr>
                <w:rFonts w:ascii="Times New Roman" w:hAnsi="Times New Roman" w:cs="Times New Roman"/>
                <w:sz w:val="14"/>
                <w:szCs w:val="14"/>
              </w:rPr>
            </w:pPr>
          </w:p>
        </w:tc>
        <w:tc>
          <w:tcPr>
            <w:tcW w:w="851"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r>
      <w:tr w:rsidR="00C069EA" w:rsidRPr="00313C49" w:rsidTr="00381957">
        <w:trPr>
          <w:trHeight w:val="402"/>
        </w:trPr>
        <w:tc>
          <w:tcPr>
            <w:tcW w:w="392" w:type="dxa"/>
            <w:vMerge/>
            <w:hideMark/>
          </w:tcPr>
          <w:p w:rsidR="00C069EA" w:rsidRPr="00313C49" w:rsidRDefault="00C069EA" w:rsidP="00AF7ADB">
            <w:pPr>
              <w:rPr>
                <w:rFonts w:ascii="Times New Roman" w:hAnsi="Times New Roman" w:cs="Times New Roman"/>
                <w:bCs/>
                <w:sz w:val="14"/>
                <w:szCs w:val="14"/>
              </w:rPr>
            </w:pPr>
          </w:p>
        </w:tc>
        <w:tc>
          <w:tcPr>
            <w:tcW w:w="992" w:type="dxa"/>
            <w:vMerge/>
            <w:hideMark/>
          </w:tcPr>
          <w:p w:rsidR="00C069EA" w:rsidRPr="00313C49" w:rsidRDefault="00C069EA" w:rsidP="00AF7ADB">
            <w:pPr>
              <w:rPr>
                <w:rFonts w:ascii="Times New Roman" w:hAnsi="Times New Roman" w:cs="Times New Roman"/>
                <w:bCs/>
                <w:sz w:val="14"/>
                <w:szCs w:val="14"/>
              </w:rPr>
            </w:pPr>
          </w:p>
        </w:tc>
        <w:tc>
          <w:tcPr>
            <w:tcW w:w="1276" w:type="dxa"/>
            <w:vMerge/>
            <w:hideMark/>
          </w:tcPr>
          <w:p w:rsidR="00C069EA" w:rsidRPr="00313C49" w:rsidRDefault="00C069EA" w:rsidP="00AF7ADB">
            <w:pPr>
              <w:rPr>
                <w:rFonts w:ascii="Times New Roman" w:hAnsi="Times New Roman" w:cs="Times New Roman"/>
                <w:bCs/>
                <w:sz w:val="14"/>
                <w:szCs w:val="14"/>
              </w:rPr>
            </w:pPr>
          </w:p>
        </w:tc>
        <w:tc>
          <w:tcPr>
            <w:tcW w:w="1276" w:type="dxa"/>
            <w:noWrap/>
            <w:hideMark/>
          </w:tcPr>
          <w:p w:rsidR="00C069EA" w:rsidRPr="00313C49" w:rsidRDefault="00C069EA" w:rsidP="00AF7ADB">
            <w:pPr>
              <w:rPr>
                <w:rFonts w:ascii="Times New Roman" w:hAnsi="Times New Roman" w:cs="Times New Roman"/>
                <w:sz w:val="14"/>
                <w:szCs w:val="14"/>
              </w:rPr>
            </w:pPr>
            <w:r w:rsidRPr="00313C49">
              <w:rPr>
                <w:rFonts w:ascii="Times New Roman" w:hAnsi="Times New Roman" w:cs="Times New Roman"/>
                <w:sz w:val="14"/>
                <w:szCs w:val="14"/>
              </w:rPr>
              <w:t>Использование</w:t>
            </w:r>
          </w:p>
        </w:tc>
        <w:tc>
          <w:tcPr>
            <w:tcW w:w="2126"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Используется для исследования всех заявленных инструкцией на анализатор диагностических параметров венозной и капиллярной крови</w:t>
            </w:r>
          </w:p>
        </w:tc>
        <w:tc>
          <w:tcPr>
            <w:tcW w:w="1134" w:type="dxa"/>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C069EA" w:rsidRPr="00313C49" w:rsidRDefault="00C069EA" w:rsidP="00C069EA">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C069EA" w:rsidRPr="00313C49" w:rsidRDefault="00C069EA" w:rsidP="00AF7ADB">
            <w:pPr>
              <w:rPr>
                <w:rFonts w:ascii="Times New Roman" w:hAnsi="Times New Roman" w:cs="Times New Roman"/>
                <w:sz w:val="14"/>
                <w:szCs w:val="14"/>
              </w:rPr>
            </w:pPr>
          </w:p>
        </w:tc>
        <w:tc>
          <w:tcPr>
            <w:tcW w:w="567" w:type="dxa"/>
            <w:vMerge/>
            <w:hideMark/>
          </w:tcPr>
          <w:p w:rsidR="00C069EA" w:rsidRPr="00313C49" w:rsidRDefault="00C069EA" w:rsidP="00AF7ADB">
            <w:pPr>
              <w:rPr>
                <w:rFonts w:ascii="Times New Roman" w:hAnsi="Times New Roman" w:cs="Times New Roman"/>
                <w:sz w:val="14"/>
                <w:szCs w:val="14"/>
              </w:rPr>
            </w:pPr>
          </w:p>
        </w:tc>
        <w:tc>
          <w:tcPr>
            <w:tcW w:w="992" w:type="dxa"/>
            <w:vMerge/>
          </w:tcPr>
          <w:p w:rsidR="00C069EA" w:rsidRPr="00313C49" w:rsidRDefault="00C069EA" w:rsidP="00AF7ADB">
            <w:pPr>
              <w:rPr>
                <w:rFonts w:ascii="Times New Roman" w:hAnsi="Times New Roman" w:cs="Times New Roman"/>
                <w:sz w:val="14"/>
                <w:szCs w:val="14"/>
              </w:rPr>
            </w:pPr>
          </w:p>
        </w:tc>
        <w:tc>
          <w:tcPr>
            <w:tcW w:w="851"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r>
      <w:tr w:rsidR="00C069EA" w:rsidRPr="00313C49" w:rsidTr="00381957">
        <w:trPr>
          <w:trHeight w:val="402"/>
        </w:trPr>
        <w:tc>
          <w:tcPr>
            <w:tcW w:w="392" w:type="dxa"/>
            <w:vMerge/>
            <w:hideMark/>
          </w:tcPr>
          <w:p w:rsidR="00C069EA" w:rsidRPr="00313C49" w:rsidRDefault="00C069EA" w:rsidP="00AF7ADB">
            <w:pPr>
              <w:rPr>
                <w:rFonts w:ascii="Times New Roman" w:hAnsi="Times New Roman" w:cs="Times New Roman"/>
                <w:bCs/>
                <w:sz w:val="14"/>
                <w:szCs w:val="14"/>
              </w:rPr>
            </w:pPr>
          </w:p>
        </w:tc>
        <w:tc>
          <w:tcPr>
            <w:tcW w:w="992" w:type="dxa"/>
            <w:vMerge/>
            <w:hideMark/>
          </w:tcPr>
          <w:p w:rsidR="00C069EA" w:rsidRPr="00313C49" w:rsidRDefault="00C069EA" w:rsidP="00AF7ADB">
            <w:pPr>
              <w:rPr>
                <w:rFonts w:ascii="Times New Roman" w:hAnsi="Times New Roman" w:cs="Times New Roman"/>
                <w:bCs/>
                <w:sz w:val="14"/>
                <w:szCs w:val="14"/>
              </w:rPr>
            </w:pPr>
          </w:p>
        </w:tc>
        <w:tc>
          <w:tcPr>
            <w:tcW w:w="1276" w:type="dxa"/>
            <w:vMerge/>
            <w:hideMark/>
          </w:tcPr>
          <w:p w:rsidR="00C069EA" w:rsidRPr="00313C49" w:rsidRDefault="00C069EA" w:rsidP="00AF7ADB">
            <w:pPr>
              <w:rPr>
                <w:rFonts w:ascii="Times New Roman" w:hAnsi="Times New Roman" w:cs="Times New Roman"/>
                <w:bCs/>
                <w:sz w:val="14"/>
                <w:szCs w:val="14"/>
              </w:rPr>
            </w:pPr>
          </w:p>
        </w:tc>
        <w:tc>
          <w:tcPr>
            <w:tcW w:w="1276" w:type="dxa"/>
            <w:noWrap/>
            <w:hideMark/>
          </w:tcPr>
          <w:p w:rsidR="00C069EA" w:rsidRPr="00313C49" w:rsidRDefault="00C069EA" w:rsidP="00AF7ADB">
            <w:pPr>
              <w:rPr>
                <w:rFonts w:ascii="Times New Roman" w:hAnsi="Times New Roman" w:cs="Times New Roman"/>
                <w:sz w:val="14"/>
                <w:szCs w:val="14"/>
              </w:rPr>
            </w:pPr>
            <w:r w:rsidRPr="00313C49">
              <w:rPr>
                <w:rFonts w:ascii="Times New Roman" w:hAnsi="Times New Roman" w:cs="Times New Roman"/>
                <w:sz w:val="14"/>
                <w:szCs w:val="14"/>
              </w:rPr>
              <w:t>Совместимость</w:t>
            </w:r>
          </w:p>
        </w:tc>
        <w:tc>
          <w:tcPr>
            <w:tcW w:w="2126"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Совместимость с анализатором Sysmex, согласно инструкции на анализатор, имеющийся у заказчика</w:t>
            </w:r>
          </w:p>
        </w:tc>
        <w:tc>
          <w:tcPr>
            <w:tcW w:w="1134" w:type="dxa"/>
            <w:hideMark/>
          </w:tcPr>
          <w:p w:rsidR="00C069EA" w:rsidRPr="00313C49" w:rsidRDefault="00C069EA" w:rsidP="00C069EA">
            <w:pPr>
              <w:jc w:val="center"/>
              <w:rPr>
                <w:rFonts w:ascii="Times New Roman" w:hAnsi="Times New Roman" w:cs="Times New Roman"/>
                <w:sz w:val="14"/>
                <w:szCs w:val="14"/>
                <w:lang w:val="en-US"/>
              </w:rPr>
            </w:pPr>
            <w:r w:rsidRPr="00313C49">
              <w:rPr>
                <w:rFonts w:ascii="Times New Roman" w:hAnsi="Times New Roman" w:cs="Times New Roman"/>
                <w:sz w:val="14"/>
                <w:szCs w:val="14"/>
              </w:rPr>
              <w:t>-</w:t>
            </w:r>
          </w:p>
        </w:tc>
        <w:tc>
          <w:tcPr>
            <w:tcW w:w="1559" w:type="dxa"/>
          </w:tcPr>
          <w:p w:rsidR="00C069EA" w:rsidRPr="00313C49" w:rsidRDefault="00C069EA" w:rsidP="00C069EA">
            <w:pPr>
              <w:autoSpaceDE w:val="0"/>
              <w:snapToGrid w:val="0"/>
              <w:jc w:val="center"/>
              <w:rPr>
                <w:rFonts w:ascii="Times New Roman" w:eastAsia="Times New Roman" w:hAnsi="Times New Roman" w:cs="Times New Roman"/>
                <w:sz w:val="14"/>
                <w:szCs w:val="14"/>
              </w:rPr>
            </w:pPr>
            <w:r w:rsidRPr="00313C49">
              <w:rPr>
                <w:rFonts w:ascii="Times New Roman" w:hAnsi="Times New Roman" w:cs="Times New Roman"/>
                <w:sz w:val="14"/>
                <w:szCs w:val="14"/>
              </w:rPr>
              <w:t>Значение характеристики не может изменяться участником закупки</w:t>
            </w:r>
          </w:p>
        </w:tc>
        <w:tc>
          <w:tcPr>
            <w:tcW w:w="1843"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C069EA" w:rsidRPr="00313C49" w:rsidRDefault="00C069EA" w:rsidP="00AF7ADB">
            <w:pPr>
              <w:rPr>
                <w:rFonts w:ascii="Times New Roman" w:hAnsi="Times New Roman" w:cs="Times New Roman"/>
                <w:sz w:val="14"/>
                <w:szCs w:val="14"/>
              </w:rPr>
            </w:pPr>
          </w:p>
        </w:tc>
        <w:tc>
          <w:tcPr>
            <w:tcW w:w="567" w:type="dxa"/>
            <w:vMerge/>
            <w:hideMark/>
          </w:tcPr>
          <w:p w:rsidR="00C069EA" w:rsidRPr="00313C49" w:rsidRDefault="00C069EA" w:rsidP="00AF7ADB">
            <w:pPr>
              <w:rPr>
                <w:rFonts w:ascii="Times New Roman" w:hAnsi="Times New Roman" w:cs="Times New Roman"/>
                <w:sz w:val="14"/>
                <w:szCs w:val="14"/>
              </w:rPr>
            </w:pPr>
          </w:p>
        </w:tc>
        <w:tc>
          <w:tcPr>
            <w:tcW w:w="992" w:type="dxa"/>
            <w:vMerge/>
          </w:tcPr>
          <w:p w:rsidR="00C069EA" w:rsidRPr="00313C49" w:rsidRDefault="00C069EA" w:rsidP="00AF7ADB">
            <w:pPr>
              <w:rPr>
                <w:rFonts w:ascii="Times New Roman" w:hAnsi="Times New Roman" w:cs="Times New Roman"/>
                <w:sz w:val="14"/>
                <w:szCs w:val="14"/>
              </w:rPr>
            </w:pPr>
          </w:p>
        </w:tc>
        <w:tc>
          <w:tcPr>
            <w:tcW w:w="851"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r>
      <w:tr w:rsidR="00C069EA" w:rsidRPr="00313C49" w:rsidTr="00381957">
        <w:trPr>
          <w:trHeight w:val="402"/>
        </w:trPr>
        <w:tc>
          <w:tcPr>
            <w:tcW w:w="392" w:type="dxa"/>
            <w:vMerge/>
            <w:hideMark/>
          </w:tcPr>
          <w:p w:rsidR="00C069EA" w:rsidRPr="00313C49" w:rsidRDefault="00C069EA" w:rsidP="00AF7ADB">
            <w:pPr>
              <w:rPr>
                <w:rFonts w:ascii="Times New Roman" w:hAnsi="Times New Roman" w:cs="Times New Roman"/>
                <w:bCs/>
                <w:sz w:val="14"/>
                <w:szCs w:val="14"/>
              </w:rPr>
            </w:pPr>
          </w:p>
        </w:tc>
        <w:tc>
          <w:tcPr>
            <w:tcW w:w="992" w:type="dxa"/>
            <w:vMerge/>
            <w:hideMark/>
          </w:tcPr>
          <w:p w:rsidR="00C069EA" w:rsidRPr="00313C49" w:rsidRDefault="00C069EA" w:rsidP="00AF7ADB">
            <w:pPr>
              <w:rPr>
                <w:rFonts w:ascii="Times New Roman" w:hAnsi="Times New Roman" w:cs="Times New Roman"/>
                <w:bCs/>
                <w:sz w:val="14"/>
                <w:szCs w:val="14"/>
              </w:rPr>
            </w:pPr>
          </w:p>
        </w:tc>
        <w:tc>
          <w:tcPr>
            <w:tcW w:w="1276" w:type="dxa"/>
            <w:vMerge/>
            <w:hideMark/>
          </w:tcPr>
          <w:p w:rsidR="00C069EA" w:rsidRPr="00313C49" w:rsidRDefault="00C069EA" w:rsidP="00AF7ADB">
            <w:pPr>
              <w:rPr>
                <w:rFonts w:ascii="Times New Roman" w:hAnsi="Times New Roman" w:cs="Times New Roman"/>
                <w:bCs/>
                <w:sz w:val="14"/>
                <w:szCs w:val="14"/>
              </w:rPr>
            </w:pPr>
          </w:p>
        </w:tc>
        <w:tc>
          <w:tcPr>
            <w:tcW w:w="1276" w:type="dxa"/>
            <w:noWrap/>
            <w:hideMark/>
          </w:tcPr>
          <w:p w:rsidR="00C069EA" w:rsidRPr="00313C49" w:rsidRDefault="00C069EA" w:rsidP="00AF7ADB">
            <w:pPr>
              <w:rPr>
                <w:rFonts w:ascii="Times New Roman" w:hAnsi="Times New Roman" w:cs="Times New Roman"/>
                <w:sz w:val="14"/>
                <w:szCs w:val="14"/>
              </w:rPr>
            </w:pPr>
            <w:r w:rsidRPr="00313C49">
              <w:rPr>
                <w:rFonts w:ascii="Times New Roman" w:hAnsi="Times New Roman" w:cs="Times New Roman"/>
                <w:sz w:val="14"/>
                <w:szCs w:val="14"/>
              </w:rPr>
              <w:t>Товарный знак</w:t>
            </w:r>
          </w:p>
        </w:tc>
        <w:tc>
          <w:tcPr>
            <w:tcW w:w="2126"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SYSMEX</w:t>
            </w:r>
          </w:p>
        </w:tc>
        <w:tc>
          <w:tcPr>
            <w:tcW w:w="1134" w:type="dxa"/>
            <w:hideMark/>
          </w:tcPr>
          <w:p w:rsidR="00C069EA" w:rsidRPr="00313C49" w:rsidRDefault="00C069EA" w:rsidP="00C069EA">
            <w:pPr>
              <w:jc w:val="center"/>
              <w:rPr>
                <w:rFonts w:ascii="Times New Roman" w:hAnsi="Times New Roman" w:cs="Times New Roman"/>
                <w:sz w:val="14"/>
                <w:szCs w:val="14"/>
                <w:lang w:val="en-US"/>
              </w:rPr>
            </w:pPr>
            <w:r w:rsidRPr="00313C49">
              <w:rPr>
                <w:rFonts w:ascii="Times New Roman" w:hAnsi="Times New Roman" w:cs="Times New Roman"/>
                <w:sz w:val="14"/>
                <w:szCs w:val="14"/>
              </w:rPr>
              <w:t>-</w:t>
            </w:r>
          </w:p>
        </w:tc>
        <w:tc>
          <w:tcPr>
            <w:tcW w:w="1559" w:type="dxa"/>
          </w:tcPr>
          <w:p w:rsidR="00C069EA" w:rsidRPr="00313C49" w:rsidRDefault="00C069EA" w:rsidP="00C069EA">
            <w:pPr>
              <w:autoSpaceDE w:val="0"/>
              <w:snapToGrid w:val="0"/>
              <w:jc w:val="center"/>
              <w:rPr>
                <w:rFonts w:ascii="Times New Roman" w:eastAsia="Times New Roman" w:hAnsi="Times New Roman" w:cs="Times New Roman"/>
                <w:sz w:val="14"/>
                <w:szCs w:val="14"/>
              </w:rPr>
            </w:pPr>
            <w:r w:rsidRPr="00313C49">
              <w:rPr>
                <w:rFonts w:ascii="Times New Roman" w:hAnsi="Times New Roman" w:cs="Times New Roman"/>
                <w:sz w:val="14"/>
                <w:szCs w:val="14"/>
              </w:rPr>
              <w:t>Значение характеристики не может изменяться участником закупки</w:t>
            </w:r>
          </w:p>
        </w:tc>
        <w:tc>
          <w:tcPr>
            <w:tcW w:w="1843" w:type="dxa"/>
            <w:noWrap/>
            <w:hideMark/>
          </w:tcPr>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Указание на</w:t>
            </w:r>
          </w:p>
          <w:p w:rsidR="00C069EA" w:rsidRPr="00313C49" w:rsidRDefault="00C069EA" w:rsidP="00C069EA">
            <w:pPr>
              <w:jc w:val="center"/>
              <w:rPr>
                <w:rFonts w:ascii="Times New Roman" w:hAnsi="Times New Roman" w:cs="Times New Roman"/>
                <w:sz w:val="14"/>
                <w:szCs w:val="14"/>
              </w:rPr>
            </w:pPr>
            <w:r w:rsidRPr="00313C49">
              <w:rPr>
                <w:rFonts w:ascii="Times New Roman" w:hAnsi="Times New Roman" w:cs="Times New Roman"/>
                <w:sz w:val="14"/>
                <w:szCs w:val="14"/>
              </w:rPr>
              <w:t xml:space="preserve">товарный знак </w:t>
            </w:r>
            <w:r w:rsidRPr="00313C49">
              <w:rPr>
                <w:rFonts w:ascii="Times New Roman" w:hAnsi="Times New Roman" w:cs="Times New Roman"/>
                <w:sz w:val="14"/>
                <w:szCs w:val="14"/>
                <w:lang w:val="en-US"/>
              </w:rPr>
              <w:t>SYSMEX</w:t>
            </w:r>
            <w:r w:rsidRPr="00313C49">
              <w:rPr>
                <w:rFonts w:ascii="Times New Roman" w:hAnsi="Times New Roman" w:cs="Times New Roman"/>
                <w:sz w:val="14"/>
                <w:szCs w:val="14"/>
              </w:rPr>
              <w:t xml:space="preserve"> В описании объекта закупки содержится указания на товарный знак без сопровождения такого указания словами "или эквивалент" на основании п.1 ч.1 ст. 33 Федерального закона от 05.04.2013 N 44-ФЗ "О контрактной системе всфере закупок товаров, работ, услуг для обеспечения государственных и муниципальных нужд": «Допускается использование в описании объекта закупки указания на товарный знак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Описание объекта закупки отвечает требованиям главы 1.6, стр.1-8 «Руководство по эксплуатации Анализатора гематологический XN-1000" (SYSMEX CORPORATION, (Япония) и соответствует позиции Росздравнадзора, изложенной в письмах от 22.06.2017г. Исх. №04-31270/17, от 05.02.2016г. Исх.№ 09-С-571-1414</w:t>
            </w:r>
          </w:p>
        </w:tc>
        <w:tc>
          <w:tcPr>
            <w:tcW w:w="1134" w:type="dxa"/>
            <w:vMerge/>
          </w:tcPr>
          <w:p w:rsidR="00C069EA" w:rsidRPr="00313C49" w:rsidRDefault="00C069EA" w:rsidP="00AF7ADB">
            <w:pPr>
              <w:rPr>
                <w:rFonts w:ascii="Times New Roman" w:hAnsi="Times New Roman" w:cs="Times New Roman"/>
                <w:sz w:val="14"/>
                <w:szCs w:val="14"/>
              </w:rPr>
            </w:pPr>
          </w:p>
        </w:tc>
        <w:tc>
          <w:tcPr>
            <w:tcW w:w="567" w:type="dxa"/>
            <w:vMerge/>
            <w:hideMark/>
          </w:tcPr>
          <w:p w:rsidR="00C069EA" w:rsidRPr="00313C49" w:rsidRDefault="00C069EA" w:rsidP="00AF7ADB">
            <w:pPr>
              <w:rPr>
                <w:rFonts w:ascii="Times New Roman" w:hAnsi="Times New Roman" w:cs="Times New Roman"/>
                <w:sz w:val="14"/>
                <w:szCs w:val="14"/>
              </w:rPr>
            </w:pPr>
          </w:p>
        </w:tc>
        <w:tc>
          <w:tcPr>
            <w:tcW w:w="992" w:type="dxa"/>
            <w:vMerge/>
          </w:tcPr>
          <w:p w:rsidR="00C069EA" w:rsidRPr="00313C49" w:rsidRDefault="00C069EA" w:rsidP="00AF7ADB">
            <w:pPr>
              <w:rPr>
                <w:rFonts w:ascii="Times New Roman" w:hAnsi="Times New Roman" w:cs="Times New Roman"/>
                <w:sz w:val="14"/>
                <w:szCs w:val="14"/>
              </w:rPr>
            </w:pPr>
          </w:p>
        </w:tc>
        <w:tc>
          <w:tcPr>
            <w:tcW w:w="851"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c>
          <w:tcPr>
            <w:tcW w:w="567" w:type="dxa"/>
            <w:vMerge/>
          </w:tcPr>
          <w:p w:rsidR="00C069EA" w:rsidRPr="00313C49" w:rsidRDefault="00C069EA" w:rsidP="00AF7ADB">
            <w:pPr>
              <w:rPr>
                <w:rFonts w:ascii="Times New Roman" w:hAnsi="Times New Roman" w:cs="Times New Roman"/>
                <w:sz w:val="14"/>
                <w:szCs w:val="14"/>
              </w:rPr>
            </w:pPr>
          </w:p>
        </w:tc>
      </w:tr>
      <w:tr w:rsidR="00F3697E" w:rsidRPr="00313C49" w:rsidTr="00AF7ADB">
        <w:trPr>
          <w:trHeight w:val="814"/>
        </w:trPr>
        <w:tc>
          <w:tcPr>
            <w:tcW w:w="392" w:type="dxa"/>
            <w:vMerge w:val="restart"/>
            <w:tcBorders>
              <w:bottom w:val="single" w:sz="4" w:space="0" w:color="auto"/>
            </w:tcBorders>
            <w:hideMark/>
          </w:tcPr>
          <w:p w:rsidR="00F3697E" w:rsidRPr="00313C49" w:rsidRDefault="00F3697E" w:rsidP="00F3697E">
            <w:pPr>
              <w:jc w:val="center"/>
              <w:rPr>
                <w:rFonts w:ascii="Times New Roman" w:eastAsia="Times New Roman" w:hAnsi="Times New Roman" w:cs="Times New Roman"/>
                <w:bCs/>
                <w:sz w:val="14"/>
                <w:szCs w:val="14"/>
                <w:lang w:eastAsia="ru-RU"/>
              </w:rPr>
            </w:pPr>
            <w:r w:rsidRPr="00313C49">
              <w:rPr>
                <w:rFonts w:ascii="Times New Roman" w:eastAsia="Times New Roman" w:hAnsi="Times New Roman" w:cs="Times New Roman"/>
                <w:bCs/>
                <w:sz w:val="14"/>
                <w:szCs w:val="14"/>
                <w:lang w:eastAsia="ru-RU"/>
              </w:rPr>
              <w:t>7</w:t>
            </w:r>
          </w:p>
        </w:tc>
        <w:tc>
          <w:tcPr>
            <w:tcW w:w="992" w:type="dxa"/>
            <w:vMerge w:val="restart"/>
            <w:tcBorders>
              <w:bottom w:val="single" w:sz="4" w:space="0" w:color="auto"/>
            </w:tcBorders>
            <w:hideMark/>
          </w:tcPr>
          <w:p w:rsidR="00F3697E" w:rsidRPr="00313C49" w:rsidRDefault="00F3697E" w:rsidP="00F3697E">
            <w:pPr>
              <w:jc w:val="center"/>
              <w:rPr>
                <w:rFonts w:ascii="Times New Roman" w:eastAsia="Times New Roman" w:hAnsi="Times New Roman" w:cs="Times New Roman"/>
                <w:bCs/>
                <w:sz w:val="14"/>
                <w:szCs w:val="14"/>
                <w:lang w:eastAsia="ru-RU"/>
              </w:rPr>
            </w:pPr>
            <w:r w:rsidRPr="00313C49">
              <w:rPr>
                <w:rFonts w:ascii="Times New Roman" w:eastAsia="Times New Roman" w:hAnsi="Times New Roman" w:cs="Times New Roman"/>
                <w:bCs/>
                <w:sz w:val="14"/>
                <w:szCs w:val="14"/>
                <w:lang w:eastAsia="ru-RU"/>
              </w:rPr>
              <w:t>21.20.23.110-00011119*</w:t>
            </w:r>
          </w:p>
        </w:tc>
        <w:tc>
          <w:tcPr>
            <w:tcW w:w="1276" w:type="dxa"/>
            <w:vMerge w:val="restart"/>
            <w:tcBorders>
              <w:bottom w:val="single" w:sz="4" w:space="0" w:color="auto"/>
            </w:tcBorders>
            <w:hideMark/>
          </w:tcPr>
          <w:p w:rsidR="00F3697E" w:rsidRPr="00313C49" w:rsidRDefault="00F3697E" w:rsidP="00F3697E">
            <w:pPr>
              <w:jc w:val="center"/>
              <w:rPr>
                <w:rFonts w:ascii="Times New Roman" w:eastAsia="Times New Roman" w:hAnsi="Times New Roman" w:cs="Times New Roman"/>
                <w:bCs/>
                <w:sz w:val="14"/>
                <w:szCs w:val="14"/>
                <w:lang w:eastAsia="ru-RU"/>
              </w:rPr>
            </w:pPr>
            <w:r w:rsidRPr="00313C49">
              <w:rPr>
                <w:rFonts w:ascii="Times New Roman" w:eastAsia="Times New Roman" w:hAnsi="Times New Roman" w:cs="Times New Roman"/>
                <w:bCs/>
                <w:sz w:val="14"/>
                <w:szCs w:val="14"/>
                <w:lang w:eastAsia="ru-RU"/>
              </w:rPr>
              <w:t>Реагент для лизиса клеток крови ИВД</w:t>
            </w:r>
          </w:p>
        </w:tc>
        <w:tc>
          <w:tcPr>
            <w:tcW w:w="1276" w:type="dxa"/>
            <w:tcBorders>
              <w:bottom w:val="single" w:sz="4" w:space="0" w:color="auto"/>
            </w:tcBorders>
          </w:tcPr>
          <w:p w:rsidR="00F3697E" w:rsidRPr="00313C49" w:rsidRDefault="00F3697E"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Назначение</w:t>
            </w:r>
          </w:p>
        </w:tc>
        <w:tc>
          <w:tcPr>
            <w:tcW w:w="2126" w:type="dxa"/>
            <w:tcBorders>
              <w:bottom w:val="single" w:sz="4" w:space="0" w:color="auto"/>
            </w:tcBorders>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Для анализаторов серий XN, XN-L, XT, XS, XP</w:t>
            </w:r>
          </w:p>
        </w:tc>
        <w:tc>
          <w:tcPr>
            <w:tcW w:w="1134" w:type="dxa"/>
            <w:tcBorders>
              <w:bottom w:val="single" w:sz="4" w:space="0" w:color="auto"/>
            </w:tcBorders>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w:t>
            </w:r>
          </w:p>
        </w:tc>
        <w:tc>
          <w:tcPr>
            <w:tcW w:w="1559" w:type="dxa"/>
            <w:tcBorders>
              <w:bottom w:val="single" w:sz="4" w:space="0" w:color="auto"/>
            </w:tcBorders>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tcBorders>
              <w:bottom w:val="single" w:sz="4" w:space="0" w:color="auto"/>
            </w:tcBorders>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согласно КТРУ</w:t>
            </w:r>
          </w:p>
        </w:tc>
        <w:tc>
          <w:tcPr>
            <w:tcW w:w="1134" w:type="dxa"/>
            <w:vMerge w:val="restart"/>
            <w:tcBorders>
              <w:bottom w:val="single" w:sz="4" w:space="0" w:color="auto"/>
            </w:tcBorders>
          </w:tcPr>
          <w:p w:rsidR="00F3697E" w:rsidRPr="00313C49" w:rsidRDefault="00F3697E" w:rsidP="00AF7ADB">
            <w:pPr>
              <w:jc w:val="center"/>
              <w:rPr>
                <w:rFonts w:ascii="Times New Roman" w:hAnsi="Times New Roman" w:cs="Times New Roman"/>
                <w:sz w:val="14"/>
                <w:szCs w:val="14"/>
              </w:rPr>
            </w:pPr>
            <w:r w:rsidRPr="00313C49">
              <w:rPr>
                <w:rFonts w:ascii="Times New Roman" w:hAnsi="Times New Roman" w:cs="Times New Roman"/>
                <w:sz w:val="14"/>
                <w:szCs w:val="14"/>
              </w:rPr>
              <w:t>не менее 4 месяцев</w:t>
            </w:r>
          </w:p>
        </w:tc>
        <w:tc>
          <w:tcPr>
            <w:tcW w:w="567" w:type="dxa"/>
            <w:vMerge w:val="restart"/>
            <w:tcBorders>
              <w:bottom w:val="single" w:sz="4" w:space="0" w:color="auto"/>
            </w:tcBorders>
            <w:noWrap/>
            <w:hideMark/>
          </w:tcPr>
          <w:p w:rsidR="00F3697E" w:rsidRPr="00313C49" w:rsidRDefault="00F3697E" w:rsidP="00AF7ADB">
            <w:pPr>
              <w:jc w:val="center"/>
              <w:rPr>
                <w:rFonts w:ascii="Times New Roman" w:hAnsi="Times New Roman" w:cs="Times New Roman"/>
                <w:sz w:val="14"/>
                <w:szCs w:val="14"/>
              </w:rPr>
            </w:pPr>
            <w:r w:rsidRPr="00313C49">
              <w:rPr>
                <w:rFonts w:ascii="Times New Roman" w:hAnsi="Times New Roman" w:cs="Times New Roman"/>
                <w:sz w:val="14"/>
                <w:szCs w:val="14"/>
              </w:rPr>
              <w:t>1</w:t>
            </w:r>
          </w:p>
        </w:tc>
        <w:tc>
          <w:tcPr>
            <w:tcW w:w="992" w:type="dxa"/>
            <w:vMerge w:val="restart"/>
            <w:tcBorders>
              <w:bottom w:val="single" w:sz="4" w:space="0" w:color="auto"/>
            </w:tcBorders>
          </w:tcPr>
          <w:p w:rsidR="00F3697E" w:rsidRPr="00313C49" w:rsidRDefault="00F3697E" w:rsidP="00AF7ADB">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штука</w:t>
            </w:r>
          </w:p>
        </w:tc>
        <w:tc>
          <w:tcPr>
            <w:tcW w:w="851" w:type="dxa"/>
            <w:vMerge w:val="restart"/>
            <w:tcBorders>
              <w:bottom w:val="single" w:sz="4" w:space="0" w:color="auto"/>
            </w:tcBorders>
          </w:tcPr>
          <w:p w:rsidR="00F3697E" w:rsidRPr="00313C49" w:rsidRDefault="00F3697E"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F3697E" w:rsidRPr="00313C49" w:rsidRDefault="00F3697E"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F3697E" w:rsidRPr="00313C49" w:rsidRDefault="00F3697E"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F3697E" w:rsidRPr="00313C49" w:rsidRDefault="00F3697E" w:rsidP="00AF7ADB">
            <w:pPr>
              <w:jc w:val="center"/>
              <w:rPr>
                <w:rFonts w:ascii="Times New Roman" w:hAnsi="Times New Roman" w:cs="Times New Roman"/>
                <w:sz w:val="14"/>
                <w:szCs w:val="14"/>
              </w:rPr>
            </w:pPr>
          </w:p>
        </w:tc>
      </w:tr>
      <w:tr w:rsidR="00F3697E" w:rsidRPr="00313C49" w:rsidTr="00381957">
        <w:trPr>
          <w:trHeight w:val="402"/>
        </w:trPr>
        <w:tc>
          <w:tcPr>
            <w:tcW w:w="3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9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hideMark/>
          </w:tcPr>
          <w:p w:rsidR="00F3697E" w:rsidRPr="00313C49" w:rsidRDefault="00F3697E"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Объем реагента</w:t>
            </w:r>
          </w:p>
        </w:tc>
        <w:tc>
          <w:tcPr>
            <w:tcW w:w="2126"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3000.0</w:t>
            </w:r>
          </w:p>
        </w:tc>
        <w:tc>
          <w:tcPr>
            <w:tcW w:w="1134"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shd w:val="clear" w:color="auto" w:fill="FFFFFF"/>
              </w:rPr>
              <w:t>Кубический сантиметр; миллилитр</w:t>
            </w:r>
          </w:p>
        </w:tc>
        <w:tc>
          <w:tcPr>
            <w:tcW w:w="1559" w:type="dxa"/>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согласно КТРУ</w:t>
            </w:r>
          </w:p>
        </w:tc>
        <w:tc>
          <w:tcPr>
            <w:tcW w:w="1134" w:type="dxa"/>
            <w:vMerge/>
          </w:tcPr>
          <w:p w:rsidR="00F3697E" w:rsidRPr="00313C49" w:rsidRDefault="00F3697E" w:rsidP="00AF7ADB">
            <w:pPr>
              <w:jc w:val="center"/>
              <w:rPr>
                <w:rFonts w:ascii="Times New Roman" w:hAnsi="Times New Roman" w:cs="Times New Roman"/>
                <w:sz w:val="14"/>
                <w:szCs w:val="14"/>
              </w:rPr>
            </w:pPr>
          </w:p>
        </w:tc>
        <w:tc>
          <w:tcPr>
            <w:tcW w:w="567" w:type="dxa"/>
            <w:vMerge/>
            <w:noWrap/>
            <w:hideMark/>
          </w:tcPr>
          <w:p w:rsidR="00F3697E" w:rsidRPr="00313C49" w:rsidRDefault="00F3697E" w:rsidP="00AF7ADB">
            <w:pPr>
              <w:jc w:val="center"/>
              <w:rPr>
                <w:rFonts w:ascii="Times New Roman" w:hAnsi="Times New Roman" w:cs="Times New Roman"/>
                <w:sz w:val="14"/>
                <w:szCs w:val="14"/>
              </w:rPr>
            </w:pPr>
          </w:p>
        </w:tc>
        <w:tc>
          <w:tcPr>
            <w:tcW w:w="992" w:type="dxa"/>
            <w:vMerge/>
          </w:tcPr>
          <w:p w:rsidR="00F3697E" w:rsidRPr="00313C49" w:rsidRDefault="00F3697E" w:rsidP="00AF7ADB">
            <w:pPr>
              <w:jc w:val="center"/>
              <w:rPr>
                <w:rFonts w:ascii="Times New Roman" w:hAnsi="Times New Roman" w:cs="Times New Roman"/>
                <w:sz w:val="14"/>
                <w:szCs w:val="14"/>
              </w:rPr>
            </w:pPr>
          </w:p>
        </w:tc>
        <w:tc>
          <w:tcPr>
            <w:tcW w:w="851"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r>
      <w:tr w:rsidR="00F3697E" w:rsidRPr="00313C49" w:rsidTr="00381957">
        <w:trPr>
          <w:trHeight w:val="402"/>
        </w:trPr>
        <w:tc>
          <w:tcPr>
            <w:tcW w:w="3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9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hideMark/>
          </w:tcPr>
          <w:p w:rsidR="00F3697E" w:rsidRPr="00313C49" w:rsidRDefault="00F3697E"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Тип реагента</w:t>
            </w:r>
          </w:p>
        </w:tc>
        <w:tc>
          <w:tcPr>
            <w:tcW w:w="2126"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Лизирующий реагент</w:t>
            </w:r>
          </w:p>
        </w:tc>
        <w:tc>
          <w:tcPr>
            <w:tcW w:w="1134"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w:t>
            </w:r>
          </w:p>
        </w:tc>
        <w:tc>
          <w:tcPr>
            <w:tcW w:w="1559" w:type="dxa"/>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Для стабильной работы оборудования в соответствии с инструкцией</w:t>
            </w:r>
          </w:p>
        </w:tc>
        <w:tc>
          <w:tcPr>
            <w:tcW w:w="1134" w:type="dxa"/>
            <w:vMerge/>
          </w:tcPr>
          <w:p w:rsidR="00F3697E" w:rsidRPr="00313C49" w:rsidRDefault="00F3697E" w:rsidP="00AF7ADB">
            <w:pPr>
              <w:jc w:val="center"/>
              <w:rPr>
                <w:rFonts w:ascii="Times New Roman" w:hAnsi="Times New Roman" w:cs="Times New Roman"/>
                <w:sz w:val="14"/>
                <w:szCs w:val="14"/>
              </w:rPr>
            </w:pPr>
          </w:p>
        </w:tc>
        <w:tc>
          <w:tcPr>
            <w:tcW w:w="567" w:type="dxa"/>
            <w:vMerge/>
            <w:noWrap/>
            <w:hideMark/>
          </w:tcPr>
          <w:p w:rsidR="00F3697E" w:rsidRPr="00313C49" w:rsidRDefault="00F3697E" w:rsidP="00AF7ADB">
            <w:pPr>
              <w:jc w:val="center"/>
              <w:rPr>
                <w:rFonts w:ascii="Times New Roman" w:hAnsi="Times New Roman" w:cs="Times New Roman"/>
                <w:sz w:val="14"/>
                <w:szCs w:val="14"/>
              </w:rPr>
            </w:pPr>
          </w:p>
        </w:tc>
        <w:tc>
          <w:tcPr>
            <w:tcW w:w="992" w:type="dxa"/>
            <w:vMerge/>
          </w:tcPr>
          <w:p w:rsidR="00F3697E" w:rsidRPr="00313C49" w:rsidRDefault="00F3697E" w:rsidP="00AF7ADB">
            <w:pPr>
              <w:jc w:val="center"/>
              <w:rPr>
                <w:rFonts w:ascii="Times New Roman" w:hAnsi="Times New Roman" w:cs="Times New Roman"/>
                <w:sz w:val="14"/>
                <w:szCs w:val="14"/>
              </w:rPr>
            </w:pPr>
          </w:p>
        </w:tc>
        <w:tc>
          <w:tcPr>
            <w:tcW w:w="851"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r>
      <w:tr w:rsidR="00F3697E" w:rsidRPr="00313C49" w:rsidTr="00381957">
        <w:trPr>
          <w:trHeight w:val="402"/>
        </w:trPr>
        <w:tc>
          <w:tcPr>
            <w:tcW w:w="3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9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hideMark/>
          </w:tcPr>
          <w:p w:rsidR="00F3697E" w:rsidRPr="00313C49" w:rsidRDefault="00F3697E"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Фасовка</w:t>
            </w:r>
          </w:p>
        </w:tc>
        <w:tc>
          <w:tcPr>
            <w:tcW w:w="2126"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 xml:space="preserve">не менее </w:t>
            </w:r>
            <w:r w:rsidRPr="00313C49">
              <w:rPr>
                <w:rFonts w:ascii="Times New Roman" w:eastAsia="Times New Roman" w:hAnsi="Times New Roman" w:cs="Times New Roman"/>
                <w:sz w:val="14"/>
                <w:szCs w:val="14"/>
                <w:lang w:eastAsia="ru-RU"/>
              </w:rPr>
              <w:t>2</w:t>
            </w:r>
          </w:p>
        </w:tc>
        <w:tc>
          <w:tcPr>
            <w:tcW w:w="1134"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флакон</w:t>
            </w:r>
          </w:p>
        </w:tc>
        <w:tc>
          <w:tcPr>
            <w:tcW w:w="1559" w:type="dxa"/>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Использование определенных фасовок реагентов: политейнер определенного объема и определенное число политейнеров в наборе, оптимальное для нагрузки лаборатории и имеющегося в ней оборудования</w:t>
            </w:r>
          </w:p>
        </w:tc>
        <w:tc>
          <w:tcPr>
            <w:tcW w:w="1134" w:type="dxa"/>
            <w:vMerge/>
          </w:tcPr>
          <w:p w:rsidR="00F3697E" w:rsidRPr="00313C49" w:rsidRDefault="00F3697E" w:rsidP="00AF7ADB">
            <w:pPr>
              <w:jc w:val="center"/>
              <w:rPr>
                <w:rFonts w:ascii="Times New Roman" w:hAnsi="Times New Roman" w:cs="Times New Roman"/>
                <w:sz w:val="14"/>
                <w:szCs w:val="14"/>
              </w:rPr>
            </w:pPr>
          </w:p>
        </w:tc>
        <w:tc>
          <w:tcPr>
            <w:tcW w:w="567" w:type="dxa"/>
            <w:vMerge/>
            <w:noWrap/>
            <w:hideMark/>
          </w:tcPr>
          <w:p w:rsidR="00F3697E" w:rsidRPr="00313C49" w:rsidRDefault="00F3697E" w:rsidP="00AF7ADB">
            <w:pPr>
              <w:jc w:val="center"/>
              <w:rPr>
                <w:rFonts w:ascii="Times New Roman" w:hAnsi="Times New Roman" w:cs="Times New Roman"/>
                <w:sz w:val="14"/>
                <w:szCs w:val="14"/>
              </w:rPr>
            </w:pPr>
          </w:p>
        </w:tc>
        <w:tc>
          <w:tcPr>
            <w:tcW w:w="992" w:type="dxa"/>
            <w:vMerge/>
          </w:tcPr>
          <w:p w:rsidR="00F3697E" w:rsidRPr="00313C49" w:rsidRDefault="00F3697E" w:rsidP="00AF7ADB">
            <w:pPr>
              <w:jc w:val="center"/>
              <w:rPr>
                <w:rFonts w:ascii="Times New Roman" w:hAnsi="Times New Roman" w:cs="Times New Roman"/>
                <w:sz w:val="14"/>
                <w:szCs w:val="14"/>
              </w:rPr>
            </w:pPr>
          </w:p>
        </w:tc>
        <w:tc>
          <w:tcPr>
            <w:tcW w:w="851"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r>
      <w:tr w:rsidR="00F3697E" w:rsidRPr="00313C49" w:rsidTr="00381957">
        <w:trPr>
          <w:trHeight w:val="402"/>
        </w:trPr>
        <w:tc>
          <w:tcPr>
            <w:tcW w:w="3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9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hideMark/>
          </w:tcPr>
          <w:p w:rsidR="00F3697E" w:rsidRPr="00313C49" w:rsidRDefault="00F3697E"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Объем реагента</w:t>
            </w:r>
          </w:p>
        </w:tc>
        <w:tc>
          <w:tcPr>
            <w:tcW w:w="2126"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 xml:space="preserve">не менее </w:t>
            </w:r>
            <w:r w:rsidRPr="00313C49">
              <w:rPr>
                <w:rFonts w:ascii="Times New Roman" w:eastAsia="Times New Roman" w:hAnsi="Times New Roman" w:cs="Times New Roman"/>
                <w:sz w:val="14"/>
                <w:szCs w:val="14"/>
                <w:lang w:eastAsia="ru-RU"/>
              </w:rPr>
              <w:t>1,5 литра в 1 флаконе</w:t>
            </w:r>
          </w:p>
        </w:tc>
        <w:tc>
          <w:tcPr>
            <w:tcW w:w="1134"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Литр; кубический дециметр</w:t>
            </w:r>
          </w:p>
        </w:tc>
        <w:tc>
          <w:tcPr>
            <w:tcW w:w="1559" w:type="dxa"/>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Использование определенных фасовок реагентов: политейнер определенного объема и определенное число политейнеров в наборе, оптимальное для нагрузки лаборатории и имеющегося в ней оборудования</w:t>
            </w:r>
          </w:p>
        </w:tc>
        <w:tc>
          <w:tcPr>
            <w:tcW w:w="1134" w:type="dxa"/>
            <w:vMerge/>
          </w:tcPr>
          <w:p w:rsidR="00F3697E" w:rsidRPr="00313C49" w:rsidRDefault="00F3697E" w:rsidP="00AF7ADB">
            <w:pPr>
              <w:jc w:val="center"/>
              <w:rPr>
                <w:rFonts w:ascii="Times New Roman" w:hAnsi="Times New Roman" w:cs="Times New Roman"/>
                <w:sz w:val="14"/>
                <w:szCs w:val="14"/>
              </w:rPr>
            </w:pPr>
          </w:p>
        </w:tc>
        <w:tc>
          <w:tcPr>
            <w:tcW w:w="567" w:type="dxa"/>
            <w:vMerge/>
            <w:noWrap/>
            <w:hideMark/>
          </w:tcPr>
          <w:p w:rsidR="00F3697E" w:rsidRPr="00313C49" w:rsidRDefault="00F3697E" w:rsidP="00AF7ADB">
            <w:pPr>
              <w:jc w:val="center"/>
              <w:rPr>
                <w:rFonts w:ascii="Times New Roman" w:hAnsi="Times New Roman" w:cs="Times New Roman"/>
                <w:sz w:val="14"/>
                <w:szCs w:val="14"/>
              </w:rPr>
            </w:pPr>
          </w:p>
        </w:tc>
        <w:tc>
          <w:tcPr>
            <w:tcW w:w="992" w:type="dxa"/>
            <w:vMerge/>
          </w:tcPr>
          <w:p w:rsidR="00F3697E" w:rsidRPr="00313C49" w:rsidRDefault="00F3697E" w:rsidP="00AF7ADB">
            <w:pPr>
              <w:jc w:val="center"/>
              <w:rPr>
                <w:rFonts w:ascii="Times New Roman" w:hAnsi="Times New Roman" w:cs="Times New Roman"/>
                <w:sz w:val="14"/>
                <w:szCs w:val="14"/>
              </w:rPr>
            </w:pPr>
          </w:p>
        </w:tc>
        <w:tc>
          <w:tcPr>
            <w:tcW w:w="851"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r>
      <w:tr w:rsidR="00F3697E" w:rsidRPr="00313C49" w:rsidTr="00381957">
        <w:trPr>
          <w:trHeight w:val="402"/>
        </w:trPr>
        <w:tc>
          <w:tcPr>
            <w:tcW w:w="3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9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hideMark/>
          </w:tcPr>
          <w:p w:rsidR="00F3697E" w:rsidRPr="00313C49" w:rsidRDefault="00F3697E"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Применение</w:t>
            </w:r>
          </w:p>
        </w:tc>
        <w:tc>
          <w:tcPr>
            <w:tcW w:w="2126"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Реагент используется в сочетании с Fluorocell WPC. Реагент служит для гемолиза эритроцитовс целью определения присутствия аномальных или незрелых клеток. Этот реагент должен применяться путем присоединения к гематологическому анализатору согласно спецификациям Sysmex.</w:t>
            </w:r>
          </w:p>
        </w:tc>
        <w:tc>
          <w:tcPr>
            <w:tcW w:w="1134"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w:t>
            </w:r>
          </w:p>
        </w:tc>
        <w:tc>
          <w:tcPr>
            <w:tcW w:w="1559" w:type="dxa"/>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3697E" w:rsidRPr="00313C49" w:rsidRDefault="00F3697E" w:rsidP="00F3697E">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Для стабильной работы оборудования в соответствии с инструкцией</w:t>
            </w:r>
          </w:p>
        </w:tc>
        <w:tc>
          <w:tcPr>
            <w:tcW w:w="1134" w:type="dxa"/>
            <w:vMerge/>
          </w:tcPr>
          <w:p w:rsidR="00F3697E" w:rsidRPr="00313C49" w:rsidRDefault="00F3697E" w:rsidP="00AF7ADB">
            <w:pPr>
              <w:jc w:val="center"/>
              <w:rPr>
                <w:rFonts w:ascii="Times New Roman" w:hAnsi="Times New Roman" w:cs="Times New Roman"/>
                <w:sz w:val="14"/>
                <w:szCs w:val="14"/>
              </w:rPr>
            </w:pPr>
          </w:p>
        </w:tc>
        <w:tc>
          <w:tcPr>
            <w:tcW w:w="567" w:type="dxa"/>
            <w:vMerge/>
            <w:noWrap/>
            <w:hideMark/>
          </w:tcPr>
          <w:p w:rsidR="00F3697E" w:rsidRPr="00313C49" w:rsidRDefault="00F3697E" w:rsidP="00AF7ADB">
            <w:pPr>
              <w:jc w:val="center"/>
              <w:rPr>
                <w:rFonts w:ascii="Times New Roman" w:hAnsi="Times New Roman" w:cs="Times New Roman"/>
                <w:sz w:val="14"/>
                <w:szCs w:val="14"/>
              </w:rPr>
            </w:pPr>
          </w:p>
        </w:tc>
        <w:tc>
          <w:tcPr>
            <w:tcW w:w="992" w:type="dxa"/>
            <w:vMerge/>
          </w:tcPr>
          <w:p w:rsidR="00F3697E" w:rsidRPr="00313C49" w:rsidRDefault="00F3697E" w:rsidP="00AF7ADB">
            <w:pPr>
              <w:jc w:val="center"/>
              <w:rPr>
                <w:rFonts w:ascii="Times New Roman" w:hAnsi="Times New Roman" w:cs="Times New Roman"/>
                <w:sz w:val="14"/>
                <w:szCs w:val="14"/>
              </w:rPr>
            </w:pPr>
          </w:p>
        </w:tc>
        <w:tc>
          <w:tcPr>
            <w:tcW w:w="851"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r>
      <w:tr w:rsidR="00F3697E" w:rsidRPr="00313C49" w:rsidTr="00381957">
        <w:trPr>
          <w:trHeight w:val="402"/>
        </w:trPr>
        <w:tc>
          <w:tcPr>
            <w:tcW w:w="3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9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Align w:val="center"/>
            <w:hideMark/>
          </w:tcPr>
          <w:p w:rsidR="00F3697E" w:rsidRPr="00313C49" w:rsidRDefault="00F3697E" w:rsidP="00AF7ADB">
            <w:pPr>
              <w:rPr>
                <w:rFonts w:ascii="Times New Roman" w:hAnsi="Times New Roman" w:cs="Times New Roman"/>
                <w:sz w:val="14"/>
                <w:szCs w:val="14"/>
              </w:rPr>
            </w:pPr>
            <w:r w:rsidRPr="00313C49">
              <w:rPr>
                <w:rFonts w:ascii="Times New Roman" w:hAnsi="Times New Roman" w:cs="Times New Roman"/>
                <w:sz w:val="14"/>
                <w:szCs w:val="14"/>
              </w:rPr>
              <w:t>Стабильность реагентов после вскрытия флаконов</w:t>
            </w:r>
          </w:p>
        </w:tc>
        <w:tc>
          <w:tcPr>
            <w:tcW w:w="2126" w:type="dxa"/>
            <w:vAlign w:val="center"/>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не менее 90</w:t>
            </w:r>
          </w:p>
        </w:tc>
        <w:tc>
          <w:tcPr>
            <w:tcW w:w="1134" w:type="dxa"/>
            <w:vAlign w:val="center"/>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Сутки</w:t>
            </w:r>
          </w:p>
        </w:tc>
        <w:tc>
          <w:tcPr>
            <w:tcW w:w="1559" w:type="dxa"/>
            <w:vAlign w:val="center"/>
          </w:tcPr>
          <w:p w:rsidR="00F3697E" w:rsidRPr="00313C49" w:rsidRDefault="00F3697E" w:rsidP="00F3697E">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843" w:type="dxa"/>
            <w:vAlign w:val="center"/>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Требование обусловлено необходимостью обеспечить длительное хранение реагента.</w:t>
            </w:r>
          </w:p>
        </w:tc>
        <w:tc>
          <w:tcPr>
            <w:tcW w:w="1134" w:type="dxa"/>
            <w:vMerge/>
          </w:tcPr>
          <w:p w:rsidR="00F3697E" w:rsidRPr="00313C49" w:rsidRDefault="00F3697E" w:rsidP="00AF7ADB">
            <w:pPr>
              <w:jc w:val="center"/>
              <w:rPr>
                <w:rFonts w:ascii="Times New Roman" w:hAnsi="Times New Roman" w:cs="Times New Roman"/>
                <w:sz w:val="14"/>
                <w:szCs w:val="14"/>
              </w:rPr>
            </w:pPr>
          </w:p>
        </w:tc>
        <w:tc>
          <w:tcPr>
            <w:tcW w:w="567" w:type="dxa"/>
            <w:vMerge/>
            <w:noWrap/>
            <w:hideMark/>
          </w:tcPr>
          <w:p w:rsidR="00F3697E" w:rsidRPr="00313C49" w:rsidRDefault="00F3697E" w:rsidP="00AF7ADB">
            <w:pPr>
              <w:jc w:val="center"/>
              <w:rPr>
                <w:rFonts w:ascii="Times New Roman" w:hAnsi="Times New Roman" w:cs="Times New Roman"/>
                <w:sz w:val="14"/>
                <w:szCs w:val="14"/>
              </w:rPr>
            </w:pPr>
          </w:p>
        </w:tc>
        <w:tc>
          <w:tcPr>
            <w:tcW w:w="992" w:type="dxa"/>
            <w:vMerge/>
          </w:tcPr>
          <w:p w:rsidR="00F3697E" w:rsidRPr="00313C49" w:rsidRDefault="00F3697E" w:rsidP="00AF7ADB">
            <w:pPr>
              <w:jc w:val="center"/>
              <w:rPr>
                <w:rFonts w:ascii="Times New Roman" w:hAnsi="Times New Roman" w:cs="Times New Roman"/>
                <w:sz w:val="14"/>
                <w:szCs w:val="14"/>
              </w:rPr>
            </w:pPr>
          </w:p>
        </w:tc>
        <w:tc>
          <w:tcPr>
            <w:tcW w:w="851"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r>
      <w:tr w:rsidR="00F3697E" w:rsidRPr="00313C49" w:rsidTr="00381957">
        <w:trPr>
          <w:trHeight w:val="402"/>
        </w:trPr>
        <w:tc>
          <w:tcPr>
            <w:tcW w:w="3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9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hideMark/>
          </w:tcPr>
          <w:p w:rsidR="00F3697E" w:rsidRPr="00313C49" w:rsidRDefault="00F3697E" w:rsidP="00AF7ADB">
            <w:pPr>
              <w:rPr>
                <w:rFonts w:ascii="Times New Roman" w:hAnsi="Times New Roman" w:cs="Times New Roman"/>
                <w:sz w:val="14"/>
                <w:szCs w:val="14"/>
              </w:rPr>
            </w:pPr>
            <w:r w:rsidRPr="00313C49">
              <w:rPr>
                <w:rFonts w:ascii="Times New Roman" w:hAnsi="Times New Roman" w:cs="Times New Roman"/>
                <w:sz w:val="14"/>
                <w:szCs w:val="14"/>
              </w:rPr>
              <w:t>Использование</w:t>
            </w:r>
          </w:p>
        </w:tc>
        <w:tc>
          <w:tcPr>
            <w:tcW w:w="2126" w:type="dxa"/>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Используется для исследования всех заявленных инструкцией на анализатор диагностических параметров венозной и капиллярной крови</w:t>
            </w:r>
          </w:p>
        </w:tc>
        <w:tc>
          <w:tcPr>
            <w:tcW w:w="1134" w:type="dxa"/>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3697E" w:rsidRPr="00313C49" w:rsidRDefault="00F3697E" w:rsidP="00F3697E">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F3697E" w:rsidRPr="00313C49" w:rsidRDefault="00F3697E" w:rsidP="00AF7ADB">
            <w:pPr>
              <w:jc w:val="center"/>
              <w:rPr>
                <w:rFonts w:ascii="Times New Roman" w:hAnsi="Times New Roman" w:cs="Times New Roman"/>
                <w:sz w:val="14"/>
                <w:szCs w:val="14"/>
              </w:rPr>
            </w:pPr>
          </w:p>
        </w:tc>
        <w:tc>
          <w:tcPr>
            <w:tcW w:w="567" w:type="dxa"/>
            <w:vMerge/>
            <w:noWrap/>
            <w:hideMark/>
          </w:tcPr>
          <w:p w:rsidR="00F3697E" w:rsidRPr="00313C49" w:rsidRDefault="00F3697E" w:rsidP="00AF7ADB">
            <w:pPr>
              <w:jc w:val="center"/>
              <w:rPr>
                <w:rFonts w:ascii="Times New Roman" w:hAnsi="Times New Roman" w:cs="Times New Roman"/>
                <w:sz w:val="14"/>
                <w:szCs w:val="14"/>
              </w:rPr>
            </w:pPr>
          </w:p>
        </w:tc>
        <w:tc>
          <w:tcPr>
            <w:tcW w:w="992" w:type="dxa"/>
            <w:vMerge/>
          </w:tcPr>
          <w:p w:rsidR="00F3697E" w:rsidRPr="00313C49" w:rsidRDefault="00F3697E" w:rsidP="00AF7ADB">
            <w:pPr>
              <w:jc w:val="center"/>
              <w:rPr>
                <w:rFonts w:ascii="Times New Roman" w:hAnsi="Times New Roman" w:cs="Times New Roman"/>
                <w:sz w:val="14"/>
                <w:szCs w:val="14"/>
              </w:rPr>
            </w:pPr>
          </w:p>
        </w:tc>
        <w:tc>
          <w:tcPr>
            <w:tcW w:w="851"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r>
      <w:tr w:rsidR="00F3697E" w:rsidRPr="00313C49" w:rsidTr="00381957">
        <w:trPr>
          <w:trHeight w:val="402"/>
        </w:trPr>
        <w:tc>
          <w:tcPr>
            <w:tcW w:w="3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9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hideMark/>
          </w:tcPr>
          <w:p w:rsidR="00F3697E" w:rsidRPr="00313C49" w:rsidRDefault="00F3697E" w:rsidP="00AF7ADB">
            <w:pPr>
              <w:rPr>
                <w:rFonts w:ascii="Times New Roman" w:hAnsi="Times New Roman" w:cs="Times New Roman"/>
                <w:sz w:val="14"/>
                <w:szCs w:val="14"/>
              </w:rPr>
            </w:pPr>
            <w:r w:rsidRPr="00313C49">
              <w:rPr>
                <w:rFonts w:ascii="Times New Roman" w:hAnsi="Times New Roman" w:cs="Times New Roman"/>
                <w:sz w:val="14"/>
                <w:szCs w:val="14"/>
              </w:rPr>
              <w:t>Совместимость</w:t>
            </w:r>
          </w:p>
        </w:tc>
        <w:tc>
          <w:tcPr>
            <w:tcW w:w="2126" w:type="dxa"/>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Совместимость с анализатором Sysmex, согласно инструкции на анализатор, имеющийся у заказчика</w:t>
            </w:r>
          </w:p>
        </w:tc>
        <w:tc>
          <w:tcPr>
            <w:tcW w:w="1134" w:type="dxa"/>
            <w:hideMark/>
          </w:tcPr>
          <w:p w:rsidR="00F3697E" w:rsidRPr="00313C49" w:rsidRDefault="00F3697E" w:rsidP="00F3697E">
            <w:pPr>
              <w:jc w:val="center"/>
              <w:rPr>
                <w:rFonts w:ascii="Times New Roman" w:hAnsi="Times New Roman" w:cs="Times New Roman"/>
                <w:sz w:val="14"/>
                <w:szCs w:val="14"/>
                <w:lang w:val="en-US"/>
              </w:rPr>
            </w:pPr>
            <w:r w:rsidRPr="00313C49">
              <w:rPr>
                <w:rFonts w:ascii="Times New Roman" w:hAnsi="Times New Roman" w:cs="Times New Roman"/>
                <w:sz w:val="14"/>
                <w:szCs w:val="14"/>
              </w:rPr>
              <w:t>-</w:t>
            </w:r>
          </w:p>
        </w:tc>
        <w:tc>
          <w:tcPr>
            <w:tcW w:w="1559" w:type="dxa"/>
          </w:tcPr>
          <w:p w:rsidR="00F3697E" w:rsidRPr="00313C49" w:rsidRDefault="00F3697E" w:rsidP="00F3697E">
            <w:pPr>
              <w:autoSpaceDE w:val="0"/>
              <w:snapToGrid w:val="0"/>
              <w:jc w:val="center"/>
              <w:rPr>
                <w:rFonts w:ascii="Times New Roman" w:eastAsia="Times New Roman" w:hAnsi="Times New Roman" w:cs="Times New Roman"/>
                <w:sz w:val="14"/>
                <w:szCs w:val="14"/>
              </w:rPr>
            </w:pPr>
            <w:r w:rsidRPr="00313C49">
              <w:rPr>
                <w:rFonts w:ascii="Times New Roman" w:hAnsi="Times New Roman" w:cs="Times New Roman"/>
                <w:sz w:val="14"/>
                <w:szCs w:val="14"/>
              </w:rPr>
              <w:t>Значение характеристики не может изменяться участником закупки</w:t>
            </w:r>
          </w:p>
        </w:tc>
        <w:tc>
          <w:tcPr>
            <w:tcW w:w="1843" w:type="dxa"/>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F3697E" w:rsidRPr="00313C49" w:rsidRDefault="00F3697E" w:rsidP="00AF7ADB">
            <w:pPr>
              <w:jc w:val="center"/>
              <w:rPr>
                <w:rFonts w:ascii="Times New Roman" w:hAnsi="Times New Roman" w:cs="Times New Roman"/>
                <w:sz w:val="14"/>
                <w:szCs w:val="14"/>
              </w:rPr>
            </w:pPr>
          </w:p>
        </w:tc>
        <w:tc>
          <w:tcPr>
            <w:tcW w:w="567" w:type="dxa"/>
            <w:vMerge/>
            <w:noWrap/>
            <w:hideMark/>
          </w:tcPr>
          <w:p w:rsidR="00F3697E" w:rsidRPr="00313C49" w:rsidRDefault="00F3697E" w:rsidP="00AF7ADB">
            <w:pPr>
              <w:jc w:val="center"/>
              <w:rPr>
                <w:rFonts w:ascii="Times New Roman" w:hAnsi="Times New Roman" w:cs="Times New Roman"/>
                <w:sz w:val="14"/>
                <w:szCs w:val="14"/>
              </w:rPr>
            </w:pPr>
          </w:p>
        </w:tc>
        <w:tc>
          <w:tcPr>
            <w:tcW w:w="992" w:type="dxa"/>
            <w:vMerge/>
          </w:tcPr>
          <w:p w:rsidR="00F3697E" w:rsidRPr="00313C49" w:rsidRDefault="00F3697E" w:rsidP="00AF7ADB">
            <w:pPr>
              <w:jc w:val="center"/>
              <w:rPr>
                <w:rFonts w:ascii="Times New Roman" w:hAnsi="Times New Roman" w:cs="Times New Roman"/>
                <w:sz w:val="14"/>
                <w:szCs w:val="14"/>
              </w:rPr>
            </w:pPr>
          </w:p>
        </w:tc>
        <w:tc>
          <w:tcPr>
            <w:tcW w:w="851"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r>
      <w:tr w:rsidR="00F3697E" w:rsidRPr="00313C49" w:rsidTr="00381957">
        <w:trPr>
          <w:trHeight w:val="402"/>
        </w:trPr>
        <w:tc>
          <w:tcPr>
            <w:tcW w:w="3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992"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vMerge/>
            <w:vAlign w:val="center"/>
            <w:hideMark/>
          </w:tcPr>
          <w:p w:rsidR="00F3697E" w:rsidRPr="00313C49" w:rsidRDefault="00F3697E" w:rsidP="00AF7ADB">
            <w:pPr>
              <w:rPr>
                <w:rFonts w:ascii="Times New Roman" w:eastAsia="Times New Roman" w:hAnsi="Times New Roman" w:cs="Times New Roman"/>
                <w:bCs/>
                <w:sz w:val="14"/>
                <w:szCs w:val="14"/>
                <w:lang w:eastAsia="ru-RU"/>
              </w:rPr>
            </w:pPr>
          </w:p>
        </w:tc>
        <w:tc>
          <w:tcPr>
            <w:tcW w:w="1276" w:type="dxa"/>
            <w:hideMark/>
          </w:tcPr>
          <w:p w:rsidR="00F3697E" w:rsidRPr="00313C49" w:rsidRDefault="00F3697E" w:rsidP="00AF7ADB">
            <w:pPr>
              <w:rPr>
                <w:rFonts w:ascii="Times New Roman" w:hAnsi="Times New Roman" w:cs="Times New Roman"/>
                <w:sz w:val="14"/>
                <w:szCs w:val="14"/>
              </w:rPr>
            </w:pPr>
            <w:r w:rsidRPr="00313C49">
              <w:rPr>
                <w:rFonts w:ascii="Times New Roman" w:hAnsi="Times New Roman" w:cs="Times New Roman"/>
                <w:sz w:val="14"/>
                <w:szCs w:val="14"/>
              </w:rPr>
              <w:t>Товарный знак</w:t>
            </w:r>
          </w:p>
        </w:tc>
        <w:tc>
          <w:tcPr>
            <w:tcW w:w="2126" w:type="dxa"/>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SYSMEX</w:t>
            </w:r>
          </w:p>
        </w:tc>
        <w:tc>
          <w:tcPr>
            <w:tcW w:w="1134" w:type="dxa"/>
            <w:hideMark/>
          </w:tcPr>
          <w:p w:rsidR="00F3697E" w:rsidRPr="00313C49" w:rsidRDefault="00F3697E" w:rsidP="00F3697E">
            <w:pPr>
              <w:jc w:val="center"/>
              <w:rPr>
                <w:rFonts w:ascii="Times New Roman" w:hAnsi="Times New Roman" w:cs="Times New Roman"/>
                <w:sz w:val="14"/>
                <w:szCs w:val="14"/>
                <w:lang w:val="en-US"/>
              </w:rPr>
            </w:pPr>
            <w:r w:rsidRPr="00313C49">
              <w:rPr>
                <w:rFonts w:ascii="Times New Roman" w:hAnsi="Times New Roman" w:cs="Times New Roman"/>
                <w:sz w:val="14"/>
                <w:szCs w:val="14"/>
              </w:rPr>
              <w:t>-</w:t>
            </w:r>
          </w:p>
        </w:tc>
        <w:tc>
          <w:tcPr>
            <w:tcW w:w="1559" w:type="dxa"/>
          </w:tcPr>
          <w:p w:rsidR="00F3697E" w:rsidRPr="00313C49" w:rsidRDefault="00F3697E" w:rsidP="00F3697E">
            <w:pPr>
              <w:autoSpaceDE w:val="0"/>
              <w:snapToGrid w:val="0"/>
              <w:jc w:val="center"/>
              <w:rPr>
                <w:rFonts w:ascii="Times New Roman" w:eastAsia="Times New Roman" w:hAnsi="Times New Roman" w:cs="Times New Roman"/>
                <w:sz w:val="14"/>
                <w:szCs w:val="14"/>
              </w:rPr>
            </w:pPr>
            <w:r w:rsidRPr="00313C49">
              <w:rPr>
                <w:rFonts w:ascii="Times New Roman" w:hAnsi="Times New Roman" w:cs="Times New Roman"/>
                <w:sz w:val="14"/>
                <w:szCs w:val="14"/>
              </w:rPr>
              <w:t>Значение характеристики не может изменяться участником закупки</w:t>
            </w:r>
          </w:p>
        </w:tc>
        <w:tc>
          <w:tcPr>
            <w:tcW w:w="1843" w:type="dxa"/>
            <w:hideMark/>
          </w:tcPr>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Указание на</w:t>
            </w:r>
          </w:p>
          <w:p w:rsidR="00F3697E" w:rsidRPr="00313C49" w:rsidRDefault="00F3697E" w:rsidP="00F3697E">
            <w:pPr>
              <w:jc w:val="center"/>
              <w:rPr>
                <w:rFonts w:ascii="Times New Roman" w:hAnsi="Times New Roman" w:cs="Times New Roman"/>
                <w:sz w:val="14"/>
                <w:szCs w:val="14"/>
              </w:rPr>
            </w:pPr>
            <w:r w:rsidRPr="00313C49">
              <w:rPr>
                <w:rFonts w:ascii="Times New Roman" w:hAnsi="Times New Roman" w:cs="Times New Roman"/>
                <w:sz w:val="14"/>
                <w:szCs w:val="14"/>
              </w:rPr>
              <w:t xml:space="preserve">товарный знак </w:t>
            </w:r>
            <w:r w:rsidRPr="00313C49">
              <w:rPr>
                <w:rFonts w:ascii="Times New Roman" w:hAnsi="Times New Roman" w:cs="Times New Roman"/>
                <w:sz w:val="14"/>
                <w:szCs w:val="14"/>
                <w:lang w:val="en-US"/>
              </w:rPr>
              <w:t>SYSMEX</w:t>
            </w:r>
            <w:r w:rsidRPr="00313C49">
              <w:rPr>
                <w:rFonts w:ascii="Times New Roman" w:hAnsi="Times New Roman" w:cs="Times New Roman"/>
                <w:sz w:val="14"/>
                <w:szCs w:val="14"/>
              </w:rPr>
              <w:t xml:space="preserve"> В описании объекта закупки содержится указания на товарный знак без сопровождения такого указания словами "или эквивалент" на основании п.1 ч.1 ст. 33 Федерального закона от 05.04.2013 N 44-ФЗ "О контрактной системе в сфере закупок товаров, работ, услуг для обеспечения государственных и муниципальных нужд": «Допускается использование в описании объекта закупки указания на товарный знак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Описание объекта закупки отвечает требованиям главы 1.6, стр.1-8 «Руководство по эксплуатации Анализатора гематологический XN-1000" (SYSMEX CORPORATION, (Япония) и соответствует позиции Росздравнадзора, изложенной в письмах от 22.06.2017г. Исх. №04-31270/17, от 05.02.2016г. Исх.№ 09-С-571-1414</w:t>
            </w:r>
          </w:p>
        </w:tc>
        <w:tc>
          <w:tcPr>
            <w:tcW w:w="1134" w:type="dxa"/>
            <w:vMerge/>
          </w:tcPr>
          <w:p w:rsidR="00F3697E" w:rsidRPr="00313C49" w:rsidRDefault="00F3697E" w:rsidP="00AF7ADB">
            <w:pPr>
              <w:jc w:val="center"/>
              <w:rPr>
                <w:rFonts w:ascii="Times New Roman" w:hAnsi="Times New Roman" w:cs="Times New Roman"/>
                <w:sz w:val="14"/>
                <w:szCs w:val="14"/>
              </w:rPr>
            </w:pPr>
          </w:p>
        </w:tc>
        <w:tc>
          <w:tcPr>
            <w:tcW w:w="567" w:type="dxa"/>
            <w:vMerge/>
            <w:noWrap/>
            <w:hideMark/>
          </w:tcPr>
          <w:p w:rsidR="00F3697E" w:rsidRPr="00313C49" w:rsidRDefault="00F3697E" w:rsidP="00AF7ADB">
            <w:pPr>
              <w:jc w:val="center"/>
              <w:rPr>
                <w:rFonts w:ascii="Times New Roman" w:hAnsi="Times New Roman" w:cs="Times New Roman"/>
                <w:sz w:val="14"/>
                <w:szCs w:val="14"/>
              </w:rPr>
            </w:pPr>
          </w:p>
        </w:tc>
        <w:tc>
          <w:tcPr>
            <w:tcW w:w="992" w:type="dxa"/>
            <w:vMerge/>
          </w:tcPr>
          <w:p w:rsidR="00F3697E" w:rsidRPr="00313C49" w:rsidRDefault="00F3697E" w:rsidP="00AF7ADB">
            <w:pPr>
              <w:jc w:val="center"/>
              <w:rPr>
                <w:rFonts w:ascii="Times New Roman" w:hAnsi="Times New Roman" w:cs="Times New Roman"/>
                <w:sz w:val="14"/>
                <w:szCs w:val="14"/>
              </w:rPr>
            </w:pPr>
          </w:p>
        </w:tc>
        <w:tc>
          <w:tcPr>
            <w:tcW w:w="851"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c>
          <w:tcPr>
            <w:tcW w:w="567" w:type="dxa"/>
            <w:vMerge/>
          </w:tcPr>
          <w:p w:rsidR="00F3697E" w:rsidRPr="00313C49" w:rsidRDefault="00F3697E" w:rsidP="00AF7ADB">
            <w:pPr>
              <w:jc w:val="center"/>
              <w:rPr>
                <w:rFonts w:ascii="Times New Roman" w:hAnsi="Times New Roman" w:cs="Times New Roman"/>
                <w:sz w:val="14"/>
                <w:szCs w:val="14"/>
              </w:rPr>
            </w:pPr>
          </w:p>
        </w:tc>
      </w:tr>
      <w:tr w:rsidR="008A1461" w:rsidRPr="00313C49" w:rsidTr="00147925">
        <w:trPr>
          <w:trHeight w:val="814"/>
        </w:trPr>
        <w:tc>
          <w:tcPr>
            <w:tcW w:w="392" w:type="dxa"/>
            <w:vMerge w:val="restart"/>
            <w:tcBorders>
              <w:bottom w:val="single" w:sz="4" w:space="0" w:color="auto"/>
            </w:tcBorders>
            <w:noWrap/>
            <w:hideMark/>
          </w:tcPr>
          <w:p w:rsidR="008A1461" w:rsidRPr="00313C49" w:rsidRDefault="008A1461" w:rsidP="00AF7ADB">
            <w:pPr>
              <w:jc w:val="center"/>
              <w:rPr>
                <w:rFonts w:ascii="Times New Roman" w:eastAsia="Times New Roman" w:hAnsi="Times New Roman" w:cs="Times New Roman"/>
                <w:bCs/>
                <w:sz w:val="14"/>
                <w:szCs w:val="14"/>
                <w:lang w:eastAsia="ru-RU"/>
              </w:rPr>
            </w:pPr>
            <w:r w:rsidRPr="00313C49">
              <w:rPr>
                <w:rFonts w:ascii="Times New Roman" w:eastAsia="Times New Roman" w:hAnsi="Times New Roman" w:cs="Times New Roman"/>
                <w:bCs/>
                <w:sz w:val="14"/>
                <w:szCs w:val="14"/>
                <w:lang w:eastAsia="ru-RU"/>
              </w:rPr>
              <w:t>8</w:t>
            </w:r>
          </w:p>
        </w:tc>
        <w:tc>
          <w:tcPr>
            <w:tcW w:w="992" w:type="dxa"/>
            <w:vMerge w:val="restart"/>
            <w:tcBorders>
              <w:bottom w:val="single" w:sz="4" w:space="0" w:color="auto"/>
            </w:tcBorders>
            <w:noWrap/>
            <w:hideMark/>
          </w:tcPr>
          <w:p w:rsidR="008A1461" w:rsidRPr="00313C49" w:rsidRDefault="008A1461" w:rsidP="00AF7ADB">
            <w:pPr>
              <w:jc w:val="center"/>
              <w:rPr>
                <w:rFonts w:ascii="Times New Roman" w:eastAsia="Times New Roman" w:hAnsi="Times New Roman" w:cs="Times New Roman"/>
                <w:bCs/>
                <w:sz w:val="14"/>
                <w:szCs w:val="14"/>
                <w:lang w:eastAsia="ru-RU"/>
              </w:rPr>
            </w:pPr>
            <w:r w:rsidRPr="00313C49">
              <w:rPr>
                <w:rFonts w:ascii="Times New Roman" w:eastAsia="Times New Roman" w:hAnsi="Times New Roman" w:cs="Times New Roman"/>
                <w:bCs/>
                <w:sz w:val="14"/>
                <w:szCs w:val="14"/>
                <w:lang w:eastAsia="ru-RU"/>
              </w:rPr>
              <w:t>21.20.23.110-00000017*</w:t>
            </w:r>
          </w:p>
        </w:tc>
        <w:tc>
          <w:tcPr>
            <w:tcW w:w="1276" w:type="dxa"/>
            <w:vMerge w:val="restart"/>
            <w:tcBorders>
              <w:bottom w:val="single" w:sz="4" w:space="0" w:color="auto"/>
            </w:tcBorders>
            <w:noWrap/>
            <w:hideMark/>
          </w:tcPr>
          <w:p w:rsidR="008A1461" w:rsidRPr="00313C49" w:rsidRDefault="008A1461" w:rsidP="00AF7ADB">
            <w:pPr>
              <w:jc w:val="center"/>
              <w:rPr>
                <w:rFonts w:ascii="Times New Roman" w:eastAsia="Times New Roman" w:hAnsi="Times New Roman" w:cs="Times New Roman"/>
                <w:bCs/>
                <w:sz w:val="14"/>
                <w:szCs w:val="14"/>
                <w:lang w:eastAsia="ru-RU"/>
              </w:rPr>
            </w:pPr>
            <w:r w:rsidRPr="00313C49">
              <w:rPr>
                <w:rFonts w:ascii="Times New Roman" w:eastAsia="Times New Roman" w:hAnsi="Times New Roman" w:cs="Times New Roman"/>
                <w:bCs/>
                <w:sz w:val="14"/>
                <w:szCs w:val="14"/>
                <w:lang w:eastAsia="ru-RU"/>
              </w:rPr>
              <w:t>Буферный разбавитель образцов ИВД, автоматические/полуавтоматические системы</w:t>
            </w:r>
          </w:p>
        </w:tc>
        <w:tc>
          <w:tcPr>
            <w:tcW w:w="1276" w:type="dxa"/>
            <w:tcBorders>
              <w:bottom w:val="single" w:sz="4" w:space="0" w:color="auto"/>
            </w:tcBorders>
            <w:noWrap/>
          </w:tcPr>
          <w:p w:rsidR="008A1461" w:rsidRPr="00313C49" w:rsidRDefault="008A1461"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Назначение</w:t>
            </w:r>
          </w:p>
        </w:tc>
        <w:tc>
          <w:tcPr>
            <w:tcW w:w="2126" w:type="dxa"/>
            <w:tcBorders>
              <w:bottom w:val="single" w:sz="4" w:space="0" w:color="auto"/>
            </w:tcBorders>
            <w:noWrap/>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Для анализаторов серий XN, XN-L, XT, XS, XP</w:t>
            </w:r>
          </w:p>
        </w:tc>
        <w:tc>
          <w:tcPr>
            <w:tcW w:w="1134" w:type="dxa"/>
            <w:tcBorders>
              <w:bottom w:val="single" w:sz="4" w:space="0" w:color="auto"/>
            </w:tcBorders>
            <w:noWrap/>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w:t>
            </w:r>
          </w:p>
        </w:tc>
        <w:tc>
          <w:tcPr>
            <w:tcW w:w="1559" w:type="dxa"/>
            <w:tcBorders>
              <w:bottom w:val="single" w:sz="4" w:space="0" w:color="auto"/>
            </w:tcBorders>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tcBorders>
              <w:bottom w:val="single" w:sz="4" w:space="0" w:color="auto"/>
            </w:tcBorders>
            <w:noWrap/>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согласно КТРУ</w:t>
            </w:r>
          </w:p>
        </w:tc>
        <w:tc>
          <w:tcPr>
            <w:tcW w:w="1134" w:type="dxa"/>
            <w:vMerge w:val="restart"/>
            <w:tcBorders>
              <w:bottom w:val="single" w:sz="4" w:space="0" w:color="auto"/>
            </w:tcBorders>
          </w:tcPr>
          <w:p w:rsidR="008A1461" w:rsidRPr="00313C49" w:rsidRDefault="008A1461" w:rsidP="00AF7ADB">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Не менее 4 месяцев</w:t>
            </w:r>
          </w:p>
        </w:tc>
        <w:tc>
          <w:tcPr>
            <w:tcW w:w="567" w:type="dxa"/>
            <w:vMerge w:val="restart"/>
            <w:tcBorders>
              <w:bottom w:val="single" w:sz="4" w:space="0" w:color="auto"/>
            </w:tcBorders>
            <w:noWrap/>
            <w:hideMark/>
          </w:tcPr>
          <w:p w:rsidR="008A1461" w:rsidRPr="00313C49" w:rsidRDefault="008A1461" w:rsidP="00AF7ADB">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2</w:t>
            </w:r>
          </w:p>
        </w:tc>
        <w:tc>
          <w:tcPr>
            <w:tcW w:w="992" w:type="dxa"/>
            <w:vMerge w:val="restart"/>
            <w:tcBorders>
              <w:bottom w:val="single" w:sz="4" w:space="0" w:color="auto"/>
            </w:tcBorders>
          </w:tcPr>
          <w:p w:rsidR="008A1461" w:rsidRPr="00313C49" w:rsidRDefault="008A1461" w:rsidP="00AF7ADB">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штука</w:t>
            </w:r>
          </w:p>
        </w:tc>
        <w:tc>
          <w:tcPr>
            <w:tcW w:w="851" w:type="dxa"/>
            <w:vMerge w:val="restart"/>
            <w:tcBorders>
              <w:bottom w:val="single" w:sz="4" w:space="0" w:color="auto"/>
            </w:tcBorders>
          </w:tcPr>
          <w:p w:rsidR="008A1461" w:rsidRPr="00313C49" w:rsidRDefault="008A1461" w:rsidP="00AF7ADB">
            <w:pPr>
              <w:jc w:val="center"/>
              <w:rPr>
                <w:rFonts w:ascii="Times New Roman" w:eastAsia="Times New Roman" w:hAnsi="Times New Roman" w:cs="Times New Roman"/>
                <w:sz w:val="14"/>
                <w:szCs w:val="14"/>
                <w:lang w:eastAsia="ru-RU"/>
              </w:rPr>
            </w:pPr>
          </w:p>
        </w:tc>
        <w:tc>
          <w:tcPr>
            <w:tcW w:w="567" w:type="dxa"/>
            <w:vMerge w:val="restart"/>
            <w:tcBorders>
              <w:bottom w:val="single" w:sz="4" w:space="0" w:color="auto"/>
            </w:tcBorders>
          </w:tcPr>
          <w:p w:rsidR="008A1461" w:rsidRPr="00313C49" w:rsidRDefault="008A1461" w:rsidP="00AF7ADB">
            <w:pPr>
              <w:jc w:val="center"/>
              <w:rPr>
                <w:rFonts w:ascii="Times New Roman" w:eastAsia="Times New Roman" w:hAnsi="Times New Roman" w:cs="Times New Roman"/>
                <w:sz w:val="14"/>
                <w:szCs w:val="14"/>
                <w:lang w:eastAsia="ru-RU"/>
              </w:rPr>
            </w:pPr>
          </w:p>
        </w:tc>
        <w:tc>
          <w:tcPr>
            <w:tcW w:w="567" w:type="dxa"/>
            <w:vMerge w:val="restart"/>
            <w:tcBorders>
              <w:bottom w:val="single" w:sz="4" w:space="0" w:color="auto"/>
            </w:tcBorders>
          </w:tcPr>
          <w:p w:rsidR="008A1461" w:rsidRPr="00313C49" w:rsidRDefault="008A1461" w:rsidP="00AF7ADB">
            <w:pPr>
              <w:jc w:val="center"/>
              <w:rPr>
                <w:rFonts w:ascii="Times New Roman" w:eastAsia="Times New Roman" w:hAnsi="Times New Roman" w:cs="Times New Roman"/>
                <w:sz w:val="14"/>
                <w:szCs w:val="14"/>
                <w:lang w:eastAsia="ru-RU"/>
              </w:rPr>
            </w:pPr>
          </w:p>
        </w:tc>
        <w:tc>
          <w:tcPr>
            <w:tcW w:w="567" w:type="dxa"/>
            <w:vMerge w:val="restart"/>
            <w:tcBorders>
              <w:bottom w:val="single" w:sz="4" w:space="0" w:color="auto"/>
            </w:tcBorders>
          </w:tcPr>
          <w:p w:rsidR="008A1461" w:rsidRPr="00313C49" w:rsidRDefault="008A1461" w:rsidP="00AF7ADB">
            <w:pPr>
              <w:jc w:val="cente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hideMark/>
          </w:tcPr>
          <w:p w:rsidR="008A1461" w:rsidRPr="00313C49" w:rsidRDefault="008A1461"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Объем реагента</w:t>
            </w:r>
          </w:p>
        </w:tc>
        <w:tc>
          <w:tcPr>
            <w:tcW w:w="2126" w:type="dxa"/>
            <w:noWrap/>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shd w:val="clear" w:color="auto" w:fill="FFFFFF"/>
              </w:rPr>
              <w:t>≥ 1000.0  и  ≤ 4200.0</w:t>
            </w:r>
          </w:p>
        </w:tc>
        <w:tc>
          <w:tcPr>
            <w:tcW w:w="1134" w:type="dxa"/>
            <w:noWrap/>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shd w:val="clear" w:color="auto" w:fill="FFFFFF"/>
              </w:rPr>
              <w:t>Кубический сантиметр; миллилитр</w:t>
            </w:r>
          </w:p>
        </w:tc>
        <w:tc>
          <w:tcPr>
            <w:tcW w:w="1559" w:type="dxa"/>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noWrap/>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согласно КТРУ</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hideMark/>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hideMark/>
          </w:tcPr>
          <w:p w:rsidR="008A1461" w:rsidRPr="00313C49" w:rsidRDefault="008A1461"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Разбавляемые жидкости</w:t>
            </w:r>
          </w:p>
        </w:tc>
        <w:tc>
          <w:tcPr>
            <w:tcW w:w="2126" w:type="dxa"/>
            <w:noWrap/>
            <w:hideMark/>
          </w:tcPr>
          <w:p w:rsidR="008A1461" w:rsidRPr="00313C49" w:rsidRDefault="008A1461" w:rsidP="008A1461">
            <w:pPr>
              <w:jc w:val="center"/>
              <w:rPr>
                <w:rFonts w:ascii="Times New Roman" w:hAnsi="Times New Roman" w:cs="Times New Roman"/>
                <w:sz w:val="14"/>
                <w:szCs w:val="14"/>
                <w:shd w:val="clear" w:color="auto" w:fill="FFFFFF"/>
              </w:rPr>
            </w:pPr>
            <w:r w:rsidRPr="00313C49">
              <w:rPr>
                <w:rFonts w:ascii="Times New Roman" w:hAnsi="Times New Roman" w:cs="Times New Roman"/>
                <w:sz w:val="14"/>
                <w:szCs w:val="14"/>
                <w:shd w:val="clear" w:color="auto" w:fill="FFFFFF"/>
              </w:rPr>
              <w:t>Цельная кровь</w:t>
            </w:r>
          </w:p>
          <w:p w:rsidR="008A1461" w:rsidRPr="00313C49" w:rsidRDefault="008A1461" w:rsidP="008A1461">
            <w:pPr>
              <w:jc w:val="center"/>
              <w:rPr>
                <w:rFonts w:ascii="Times New Roman" w:eastAsia="Times New Roman" w:hAnsi="Times New Roman" w:cs="Times New Roman"/>
                <w:sz w:val="14"/>
                <w:szCs w:val="14"/>
                <w:highlight w:val="yellow"/>
                <w:lang w:eastAsia="ru-RU"/>
              </w:rPr>
            </w:pPr>
            <w:r w:rsidRPr="00313C49">
              <w:rPr>
                <w:rFonts w:ascii="Times New Roman" w:hAnsi="Times New Roman" w:cs="Times New Roman"/>
                <w:sz w:val="14"/>
                <w:szCs w:val="14"/>
                <w:shd w:val="clear" w:color="auto" w:fill="FFFFFF"/>
              </w:rPr>
              <w:t>Спинномозговая жидкость</w:t>
            </w:r>
          </w:p>
        </w:tc>
        <w:tc>
          <w:tcPr>
            <w:tcW w:w="1134" w:type="dxa"/>
            <w:noWrap/>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w:t>
            </w:r>
          </w:p>
        </w:tc>
        <w:tc>
          <w:tcPr>
            <w:tcW w:w="1559" w:type="dxa"/>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noWrap/>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hAnsi="Times New Roman" w:cs="Times New Roman"/>
                <w:sz w:val="14"/>
                <w:szCs w:val="14"/>
              </w:rPr>
              <w:t>согласно КТРУ</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hideMark/>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hideMark/>
          </w:tcPr>
          <w:p w:rsidR="008A1461" w:rsidRPr="00313C49" w:rsidRDefault="008A1461"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Применение</w:t>
            </w:r>
          </w:p>
        </w:tc>
        <w:tc>
          <w:tcPr>
            <w:tcW w:w="2126" w:type="dxa"/>
            <w:noWrap/>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Реагент предназначен для использования в сочетании с Fluorocell RET и/или Fluorocell PLT для анализа ретикулоцитов и/или тромбоцитов с применением метода проточной цитометрии с использованием полупроводникового лазера.</w:t>
            </w:r>
          </w:p>
        </w:tc>
        <w:tc>
          <w:tcPr>
            <w:tcW w:w="1134" w:type="dxa"/>
            <w:noWrap/>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w:t>
            </w:r>
          </w:p>
        </w:tc>
        <w:tc>
          <w:tcPr>
            <w:tcW w:w="1559" w:type="dxa"/>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noWrap/>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Для стабильной работы оборудования в соответствии с инструкцией</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hideMark/>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tcPr>
          <w:p w:rsidR="008A1461" w:rsidRPr="00313C49" w:rsidRDefault="008A1461"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Штрих-код на каждом флаконе реагента. содержащего информацию о наименовании реагента, номере лота и сроке годности, в соответсвии с упаковкой к реагенту. Информация должна отображаться на анализаторе без вмешательства оператора</w:t>
            </w:r>
          </w:p>
        </w:tc>
        <w:tc>
          <w:tcPr>
            <w:tcW w:w="2126" w:type="dxa"/>
            <w:noWrap/>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соответствие</w:t>
            </w:r>
          </w:p>
        </w:tc>
        <w:tc>
          <w:tcPr>
            <w:tcW w:w="1134" w:type="dxa"/>
            <w:noWrap/>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w:t>
            </w:r>
          </w:p>
        </w:tc>
        <w:tc>
          <w:tcPr>
            <w:tcW w:w="1559" w:type="dxa"/>
          </w:tcPr>
          <w:p w:rsidR="008A1461" w:rsidRPr="00313C49" w:rsidRDefault="008A1461" w:rsidP="008A1461">
            <w:pPr>
              <w:autoSpaceDE w:val="0"/>
              <w:snapToGrid w:val="0"/>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noWrap/>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Стабильность после вскрытия</w:t>
            </w:r>
          </w:p>
        </w:tc>
        <w:tc>
          <w:tcPr>
            <w:tcW w:w="2126"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не менее  60</w:t>
            </w:r>
          </w:p>
        </w:tc>
        <w:tc>
          <w:tcPr>
            <w:tcW w:w="1134"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Сутки</w:t>
            </w:r>
          </w:p>
        </w:tc>
        <w:tc>
          <w:tcPr>
            <w:tcW w:w="1559" w:type="dxa"/>
          </w:tcPr>
          <w:p w:rsidR="008A1461" w:rsidRPr="00313C49" w:rsidRDefault="008A1461" w:rsidP="008A1461">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Участник закупки указывает в заявке конкретное значение характеристики</w:t>
            </w:r>
          </w:p>
        </w:tc>
        <w:tc>
          <w:tcPr>
            <w:tcW w:w="1843"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Требование обусловлено необходимостью обеспечить длительное хранение реагента.</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hideMark/>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Количество флаконов</w:t>
            </w:r>
          </w:p>
        </w:tc>
        <w:tc>
          <w:tcPr>
            <w:tcW w:w="2126"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2</w:t>
            </w:r>
          </w:p>
        </w:tc>
        <w:tc>
          <w:tcPr>
            <w:tcW w:w="1134"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штука</w:t>
            </w:r>
          </w:p>
        </w:tc>
        <w:tc>
          <w:tcPr>
            <w:tcW w:w="1559" w:type="dxa"/>
          </w:tcPr>
          <w:p w:rsidR="008A1461" w:rsidRPr="00313C49" w:rsidRDefault="008A1461" w:rsidP="008A1461">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Рациональное и полное использование реагента</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hideMark/>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Объем флакона</w:t>
            </w:r>
          </w:p>
        </w:tc>
        <w:tc>
          <w:tcPr>
            <w:tcW w:w="2126"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1,5</w:t>
            </w:r>
          </w:p>
        </w:tc>
        <w:tc>
          <w:tcPr>
            <w:tcW w:w="1134" w:type="dxa"/>
            <w:noWrap/>
            <w:hideMark/>
          </w:tcPr>
          <w:p w:rsidR="008A1461" w:rsidRPr="00313C49" w:rsidRDefault="008A1461" w:rsidP="008A1461">
            <w:pPr>
              <w:jc w:val="center"/>
              <w:rPr>
                <w:rFonts w:ascii="Times New Roman" w:hAnsi="Times New Roman" w:cs="Times New Roman"/>
                <w:sz w:val="14"/>
                <w:szCs w:val="14"/>
                <w:lang w:val="en-US"/>
              </w:rPr>
            </w:pPr>
            <w:r w:rsidRPr="00313C49">
              <w:rPr>
                <w:rFonts w:ascii="Times New Roman" w:hAnsi="Times New Roman" w:cs="Times New Roman"/>
                <w:sz w:val="14"/>
                <w:szCs w:val="14"/>
              </w:rPr>
              <w:t>Литр; Кубический дециметр</w:t>
            </w:r>
          </w:p>
        </w:tc>
        <w:tc>
          <w:tcPr>
            <w:tcW w:w="1559" w:type="dxa"/>
          </w:tcPr>
          <w:p w:rsidR="008A1461" w:rsidRPr="00313C49" w:rsidRDefault="008A1461" w:rsidP="008A1461">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Рациональное и полное использование реагента</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hideMark/>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Использование</w:t>
            </w:r>
          </w:p>
        </w:tc>
        <w:tc>
          <w:tcPr>
            <w:tcW w:w="2126"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Используется для исследования всех заявленных инструкцией на анализатор диагностических параметров венозной и капиллярной крови</w:t>
            </w:r>
          </w:p>
        </w:tc>
        <w:tc>
          <w:tcPr>
            <w:tcW w:w="1134"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8A1461" w:rsidRPr="00313C49" w:rsidRDefault="008A1461" w:rsidP="008A1461">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hideMark/>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Совместимость</w:t>
            </w:r>
          </w:p>
        </w:tc>
        <w:tc>
          <w:tcPr>
            <w:tcW w:w="2126"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Совместимость с анализатором Sysmex, согласно инструкции на анализатор, имеющийся у заказчика</w:t>
            </w:r>
          </w:p>
        </w:tc>
        <w:tc>
          <w:tcPr>
            <w:tcW w:w="1134" w:type="dxa"/>
            <w:noWrap/>
            <w:hideMark/>
          </w:tcPr>
          <w:p w:rsidR="008A1461" w:rsidRPr="00313C49" w:rsidRDefault="008A1461" w:rsidP="008A1461">
            <w:pPr>
              <w:jc w:val="center"/>
              <w:rPr>
                <w:rFonts w:ascii="Times New Roman" w:hAnsi="Times New Roman" w:cs="Times New Roman"/>
                <w:sz w:val="14"/>
                <w:szCs w:val="14"/>
                <w:lang w:val="en-US"/>
              </w:rPr>
            </w:pPr>
            <w:r w:rsidRPr="00313C49">
              <w:rPr>
                <w:rFonts w:ascii="Times New Roman" w:hAnsi="Times New Roman" w:cs="Times New Roman"/>
                <w:sz w:val="14"/>
                <w:szCs w:val="14"/>
              </w:rPr>
              <w:t>-</w:t>
            </w:r>
          </w:p>
        </w:tc>
        <w:tc>
          <w:tcPr>
            <w:tcW w:w="1559" w:type="dxa"/>
          </w:tcPr>
          <w:p w:rsidR="008A1461" w:rsidRPr="00313C49" w:rsidRDefault="008A1461" w:rsidP="008A1461">
            <w:pPr>
              <w:autoSpaceDE w:val="0"/>
              <w:snapToGrid w:val="0"/>
              <w:jc w:val="center"/>
              <w:rPr>
                <w:rFonts w:ascii="Times New Roman" w:eastAsia="Times New Roman" w:hAnsi="Times New Roman" w:cs="Times New Roman"/>
                <w:sz w:val="14"/>
                <w:szCs w:val="14"/>
              </w:rPr>
            </w:pPr>
            <w:r w:rsidRPr="00313C49">
              <w:rPr>
                <w:rFonts w:ascii="Times New Roman" w:hAnsi="Times New Roman" w:cs="Times New Roman"/>
                <w:sz w:val="14"/>
                <w:szCs w:val="14"/>
              </w:rPr>
              <w:t>Значение характеристики не может изменяться участником закупки</w:t>
            </w:r>
          </w:p>
        </w:tc>
        <w:tc>
          <w:tcPr>
            <w:tcW w:w="1843"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hideMark/>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381957">
        <w:trPr>
          <w:trHeight w:val="402"/>
        </w:trPr>
        <w:tc>
          <w:tcPr>
            <w:tcW w:w="3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992"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vMerge/>
            <w:noWrap/>
            <w:hideMark/>
          </w:tcPr>
          <w:p w:rsidR="008A1461" w:rsidRPr="00313C49" w:rsidRDefault="008A1461" w:rsidP="00AF7ADB">
            <w:pPr>
              <w:rPr>
                <w:rFonts w:ascii="Times New Roman" w:eastAsia="Times New Roman" w:hAnsi="Times New Roman" w:cs="Times New Roman"/>
                <w:b/>
                <w:bCs/>
                <w:sz w:val="14"/>
                <w:szCs w:val="14"/>
                <w:lang w:eastAsia="ru-RU"/>
              </w:rPr>
            </w:pPr>
          </w:p>
        </w:tc>
        <w:tc>
          <w:tcPr>
            <w:tcW w:w="1276" w:type="dxa"/>
            <w:noWrap/>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Товарный знак</w:t>
            </w:r>
          </w:p>
        </w:tc>
        <w:tc>
          <w:tcPr>
            <w:tcW w:w="2126"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lang w:val="en-US"/>
              </w:rPr>
              <w:t>SYSMEX</w:t>
            </w:r>
          </w:p>
        </w:tc>
        <w:tc>
          <w:tcPr>
            <w:tcW w:w="1134" w:type="dxa"/>
            <w:noWrap/>
            <w:hideMark/>
          </w:tcPr>
          <w:p w:rsidR="008A1461" w:rsidRPr="00313C49" w:rsidRDefault="008A1461" w:rsidP="008A1461">
            <w:pPr>
              <w:jc w:val="center"/>
              <w:rPr>
                <w:rFonts w:ascii="Times New Roman" w:hAnsi="Times New Roman" w:cs="Times New Roman"/>
                <w:sz w:val="14"/>
                <w:szCs w:val="14"/>
                <w:lang w:val="en-US"/>
              </w:rPr>
            </w:pPr>
            <w:r w:rsidRPr="00313C49">
              <w:rPr>
                <w:rFonts w:ascii="Times New Roman" w:hAnsi="Times New Roman" w:cs="Times New Roman"/>
                <w:sz w:val="14"/>
                <w:szCs w:val="14"/>
                <w:lang w:val="en-US"/>
              </w:rPr>
              <w:t>-</w:t>
            </w:r>
          </w:p>
        </w:tc>
        <w:tc>
          <w:tcPr>
            <w:tcW w:w="1559" w:type="dxa"/>
          </w:tcPr>
          <w:p w:rsidR="008A1461" w:rsidRPr="00313C49" w:rsidRDefault="008A1461" w:rsidP="008A1461">
            <w:pPr>
              <w:autoSpaceDE w:val="0"/>
              <w:snapToGrid w:val="0"/>
              <w:jc w:val="center"/>
              <w:rPr>
                <w:rFonts w:ascii="Times New Roman" w:eastAsia="Times New Roman" w:hAnsi="Times New Roman" w:cs="Times New Roman"/>
                <w:sz w:val="14"/>
                <w:szCs w:val="14"/>
              </w:rPr>
            </w:pPr>
            <w:r w:rsidRPr="00313C49">
              <w:rPr>
                <w:rFonts w:ascii="Times New Roman" w:eastAsia="Times New Roman" w:hAnsi="Times New Roman" w:cs="Times New Roman"/>
                <w:sz w:val="14"/>
                <w:szCs w:val="14"/>
              </w:rPr>
              <w:t>Значение характеристики не может изменяться участником закупки</w:t>
            </w:r>
          </w:p>
        </w:tc>
        <w:tc>
          <w:tcPr>
            <w:tcW w:w="1843" w:type="dxa"/>
            <w:noWrap/>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 xml:space="preserve">Указание на товарный знак: </w:t>
            </w:r>
            <w:r w:rsidRPr="00313C49">
              <w:rPr>
                <w:rFonts w:ascii="Times New Roman" w:hAnsi="Times New Roman" w:cs="Times New Roman"/>
                <w:sz w:val="14"/>
                <w:szCs w:val="14"/>
                <w:lang w:val="en-US"/>
              </w:rPr>
              <w:t>SYSMEX</w:t>
            </w:r>
            <w:r w:rsidRPr="00313C49">
              <w:rPr>
                <w:rFonts w:ascii="Times New Roman" w:hAnsi="Times New Roman" w:cs="Times New Roman"/>
                <w:sz w:val="14"/>
                <w:szCs w:val="14"/>
              </w:rPr>
              <w:t xml:space="preserve"> В описании объекта закупки содержится указания на товарный знак без сопровождения такого указания словами "или эквивалент" на основании п.1 ч.1 ст. 33 Федерального закона от 05.04.2013 N 44-ФЗ "О контрактной системе в сфере закупок товаров, работ, услуг для обеспечения государственных и муниципальных нужд": «Допускается использование в описании объекта закупки указания на товарный знак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Описание объекта закупки отвечает требованиям главы 1.6, стр.1-8 «Руководство по эксплуатации Анализатора гематологический XN-1000" (SYSMEX CORPORATION, (Япония) и соответствует позиции Росздравнадзора, изложенной в письмах от 22.06.2017г. Исх. №04-31270/17, от 05.02.2016г. Исх.№ 09-С-571-1414</w:t>
            </w:r>
          </w:p>
        </w:tc>
        <w:tc>
          <w:tcPr>
            <w:tcW w:w="1134"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noWrap/>
            <w:hideMark/>
          </w:tcPr>
          <w:p w:rsidR="008A1461" w:rsidRPr="00313C49" w:rsidRDefault="008A1461" w:rsidP="00AF7ADB">
            <w:pPr>
              <w:rPr>
                <w:rFonts w:ascii="Times New Roman" w:eastAsia="Times New Roman" w:hAnsi="Times New Roman" w:cs="Times New Roman"/>
                <w:sz w:val="14"/>
                <w:szCs w:val="14"/>
                <w:lang w:eastAsia="ru-RU"/>
              </w:rPr>
            </w:pPr>
          </w:p>
        </w:tc>
        <w:tc>
          <w:tcPr>
            <w:tcW w:w="992"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851"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c>
          <w:tcPr>
            <w:tcW w:w="567" w:type="dxa"/>
            <w:vMerge/>
          </w:tcPr>
          <w:p w:rsidR="008A1461" w:rsidRPr="00313C49" w:rsidRDefault="008A1461" w:rsidP="00AF7ADB">
            <w:pPr>
              <w:rPr>
                <w:rFonts w:ascii="Times New Roman" w:eastAsia="Times New Roman" w:hAnsi="Times New Roman" w:cs="Times New Roman"/>
                <w:sz w:val="14"/>
                <w:szCs w:val="14"/>
                <w:lang w:eastAsia="ru-RU"/>
              </w:rPr>
            </w:pPr>
          </w:p>
        </w:tc>
      </w:tr>
      <w:tr w:rsidR="008A1461" w:rsidRPr="00313C49" w:rsidTr="0044724D">
        <w:trPr>
          <w:trHeight w:val="814"/>
        </w:trPr>
        <w:tc>
          <w:tcPr>
            <w:tcW w:w="392" w:type="dxa"/>
            <w:vMerge w:val="restart"/>
            <w:tcBorders>
              <w:bottom w:val="single" w:sz="4" w:space="0" w:color="auto"/>
            </w:tcBorders>
            <w:hideMark/>
          </w:tcPr>
          <w:p w:rsidR="008A1461" w:rsidRPr="00313C49" w:rsidRDefault="008A1461" w:rsidP="008A1461">
            <w:pPr>
              <w:jc w:val="center"/>
              <w:rPr>
                <w:rFonts w:ascii="Times New Roman" w:hAnsi="Times New Roman" w:cs="Times New Roman"/>
                <w:bCs/>
                <w:sz w:val="14"/>
                <w:szCs w:val="14"/>
              </w:rPr>
            </w:pPr>
            <w:r w:rsidRPr="00313C49">
              <w:rPr>
                <w:rFonts w:ascii="Times New Roman" w:hAnsi="Times New Roman" w:cs="Times New Roman"/>
                <w:bCs/>
                <w:sz w:val="14"/>
                <w:szCs w:val="14"/>
              </w:rPr>
              <w:t>9</w:t>
            </w:r>
          </w:p>
        </w:tc>
        <w:tc>
          <w:tcPr>
            <w:tcW w:w="992" w:type="dxa"/>
            <w:vMerge w:val="restart"/>
            <w:tcBorders>
              <w:bottom w:val="single" w:sz="4" w:space="0" w:color="auto"/>
            </w:tcBorders>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21.20.23.110-00005578</w:t>
            </w:r>
            <w:r>
              <w:rPr>
                <w:rFonts w:ascii="Times New Roman" w:eastAsia="Times New Roman" w:hAnsi="Times New Roman" w:cs="Times New Roman"/>
                <w:sz w:val="14"/>
                <w:szCs w:val="14"/>
                <w:lang w:eastAsia="ru-RU"/>
              </w:rPr>
              <w:t>*</w:t>
            </w:r>
          </w:p>
        </w:tc>
        <w:tc>
          <w:tcPr>
            <w:tcW w:w="1276" w:type="dxa"/>
            <w:vMerge w:val="restart"/>
            <w:tcBorders>
              <w:bottom w:val="single" w:sz="4" w:space="0" w:color="auto"/>
            </w:tcBorders>
            <w:hideMark/>
          </w:tcPr>
          <w:p w:rsidR="008A1461" w:rsidRPr="00313C49" w:rsidRDefault="008A1461" w:rsidP="008A1461">
            <w:pPr>
              <w:jc w:val="center"/>
              <w:rPr>
                <w:rFonts w:ascii="Times New Roman" w:hAnsi="Times New Roman" w:cs="Times New Roman"/>
                <w:sz w:val="14"/>
                <w:szCs w:val="14"/>
                <w:shd w:val="clear" w:color="auto" w:fill="FFFFFF"/>
              </w:rPr>
            </w:pPr>
            <w:r w:rsidRPr="00313C49">
              <w:rPr>
                <w:rFonts w:ascii="Times New Roman" w:hAnsi="Times New Roman" w:cs="Times New Roman"/>
                <w:sz w:val="14"/>
                <w:szCs w:val="14"/>
                <w:shd w:val="clear" w:color="auto" w:fill="FFFFFF"/>
              </w:rPr>
              <w:t>Моющий/чистящий раствор ИВД, для автоматических/полуавтоматических систем</w:t>
            </w:r>
          </w:p>
        </w:tc>
        <w:tc>
          <w:tcPr>
            <w:tcW w:w="1276" w:type="dxa"/>
            <w:tcBorders>
              <w:bottom w:val="single" w:sz="4" w:space="0" w:color="auto"/>
            </w:tcBorders>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shd w:val="clear" w:color="auto" w:fill="FFFFFF"/>
              </w:rPr>
              <w:t>Назначение</w:t>
            </w:r>
          </w:p>
        </w:tc>
        <w:tc>
          <w:tcPr>
            <w:tcW w:w="2126" w:type="dxa"/>
            <w:tcBorders>
              <w:bottom w:val="single" w:sz="4" w:space="0" w:color="auto"/>
            </w:tcBorders>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Для анализаторов серии BC</w:t>
            </w:r>
          </w:p>
        </w:tc>
        <w:tc>
          <w:tcPr>
            <w:tcW w:w="1134" w:type="dxa"/>
            <w:tcBorders>
              <w:bottom w:val="single" w:sz="4" w:space="0" w:color="auto"/>
            </w:tcBorders>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Borders>
              <w:bottom w:val="single" w:sz="4" w:space="0" w:color="auto"/>
            </w:tcBorders>
          </w:tcPr>
          <w:p w:rsidR="008A1461" w:rsidRPr="00313C49" w:rsidRDefault="008A1461" w:rsidP="008A1461">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tcBorders>
              <w:bottom w:val="single" w:sz="4" w:space="0" w:color="auto"/>
            </w:tcBorders>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согласно КТРУ</w:t>
            </w:r>
          </w:p>
        </w:tc>
        <w:tc>
          <w:tcPr>
            <w:tcW w:w="1134" w:type="dxa"/>
            <w:vMerge w:val="restart"/>
            <w:tcBorders>
              <w:bottom w:val="single" w:sz="4" w:space="0" w:color="auto"/>
            </w:tcBorders>
          </w:tcPr>
          <w:p w:rsidR="008A1461" w:rsidRPr="00313C49" w:rsidRDefault="008A1461" w:rsidP="00AF7ADB">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Не менее 4 месяцев</w:t>
            </w:r>
          </w:p>
        </w:tc>
        <w:tc>
          <w:tcPr>
            <w:tcW w:w="567" w:type="dxa"/>
            <w:vMerge w:val="restart"/>
            <w:tcBorders>
              <w:bottom w:val="single" w:sz="4" w:space="0" w:color="auto"/>
            </w:tcBorders>
            <w:noWrap/>
            <w:hideMark/>
          </w:tcPr>
          <w:p w:rsidR="008A1461" w:rsidRPr="00313C49" w:rsidRDefault="008A1461" w:rsidP="00AF7ADB">
            <w:pPr>
              <w:jc w:val="center"/>
              <w:rPr>
                <w:rFonts w:ascii="Times New Roman" w:hAnsi="Times New Roman" w:cs="Times New Roman"/>
                <w:sz w:val="14"/>
                <w:szCs w:val="14"/>
              </w:rPr>
            </w:pPr>
            <w:r w:rsidRPr="00313C49">
              <w:rPr>
                <w:rFonts w:ascii="Times New Roman" w:hAnsi="Times New Roman" w:cs="Times New Roman"/>
                <w:sz w:val="14"/>
                <w:szCs w:val="14"/>
              </w:rPr>
              <w:t>9</w:t>
            </w:r>
          </w:p>
        </w:tc>
        <w:tc>
          <w:tcPr>
            <w:tcW w:w="992" w:type="dxa"/>
            <w:vMerge w:val="restart"/>
            <w:tcBorders>
              <w:bottom w:val="single" w:sz="4" w:space="0" w:color="auto"/>
            </w:tcBorders>
          </w:tcPr>
          <w:p w:rsidR="008A1461" w:rsidRPr="00313C49" w:rsidRDefault="008A1461" w:rsidP="00AF7ADB">
            <w:pPr>
              <w:jc w:val="center"/>
              <w:rPr>
                <w:rFonts w:ascii="Times New Roman" w:hAnsi="Times New Roman" w:cs="Times New Roman"/>
                <w:sz w:val="14"/>
                <w:szCs w:val="14"/>
              </w:rPr>
            </w:pPr>
            <w:r w:rsidRPr="00313C49">
              <w:rPr>
                <w:rFonts w:ascii="Times New Roman" w:hAnsi="Times New Roman" w:cs="Times New Roman"/>
                <w:sz w:val="14"/>
                <w:szCs w:val="14"/>
              </w:rPr>
              <w:t>штука</w:t>
            </w:r>
          </w:p>
        </w:tc>
        <w:tc>
          <w:tcPr>
            <w:tcW w:w="851" w:type="dxa"/>
            <w:vMerge w:val="restart"/>
            <w:tcBorders>
              <w:bottom w:val="single" w:sz="4" w:space="0" w:color="auto"/>
            </w:tcBorders>
          </w:tcPr>
          <w:p w:rsidR="008A1461" w:rsidRPr="00313C49" w:rsidRDefault="008A1461"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8A1461" w:rsidRPr="00313C49" w:rsidRDefault="008A1461"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8A1461" w:rsidRPr="00313C49" w:rsidRDefault="008A1461"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8A1461" w:rsidRPr="00313C49" w:rsidRDefault="008A1461" w:rsidP="00AF7ADB">
            <w:pPr>
              <w:jc w:val="center"/>
              <w:rPr>
                <w:rFonts w:ascii="Times New Roman" w:hAnsi="Times New Roman" w:cs="Times New Roman"/>
                <w:sz w:val="14"/>
                <w:szCs w:val="14"/>
              </w:rPr>
            </w:pPr>
          </w:p>
        </w:tc>
      </w:tr>
      <w:tr w:rsidR="008A1461" w:rsidRPr="00313C49" w:rsidTr="00381957">
        <w:trPr>
          <w:trHeight w:val="402"/>
        </w:trPr>
        <w:tc>
          <w:tcPr>
            <w:tcW w:w="392" w:type="dxa"/>
            <w:vMerge/>
            <w:hideMark/>
          </w:tcPr>
          <w:p w:rsidR="008A1461" w:rsidRPr="00313C49" w:rsidRDefault="008A1461" w:rsidP="00AF7ADB">
            <w:pPr>
              <w:rPr>
                <w:rFonts w:ascii="Times New Roman" w:hAnsi="Times New Roman" w:cs="Times New Roman"/>
                <w:bCs/>
                <w:sz w:val="14"/>
                <w:szCs w:val="14"/>
              </w:rPr>
            </w:pPr>
          </w:p>
        </w:tc>
        <w:tc>
          <w:tcPr>
            <w:tcW w:w="992" w:type="dxa"/>
            <w:vMerge/>
            <w:hideMark/>
          </w:tcPr>
          <w:p w:rsidR="008A1461" w:rsidRPr="00313C49" w:rsidRDefault="008A1461" w:rsidP="00AF7ADB">
            <w:pPr>
              <w:jc w:val="center"/>
              <w:rPr>
                <w:rFonts w:ascii="Times New Roman" w:eastAsia="Times New Roman" w:hAnsi="Times New Roman" w:cs="Times New Roman"/>
                <w:sz w:val="14"/>
                <w:szCs w:val="14"/>
                <w:lang w:eastAsia="ru-RU"/>
              </w:rPr>
            </w:pPr>
          </w:p>
        </w:tc>
        <w:tc>
          <w:tcPr>
            <w:tcW w:w="1276" w:type="dxa"/>
            <w:vMerge/>
            <w:hideMark/>
          </w:tcPr>
          <w:p w:rsidR="008A1461" w:rsidRPr="00313C49" w:rsidRDefault="008A1461" w:rsidP="00AF7ADB">
            <w:pPr>
              <w:rPr>
                <w:rFonts w:ascii="Times New Roman" w:hAnsi="Times New Roman" w:cs="Times New Roman"/>
                <w:sz w:val="14"/>
                <w:szCs w:val="14"/>
                <w:shd w:val="clear" w:color="auto" w:fill="FFFFFF"/>
              </w:rPr>
            </w:pPr>
          </w:p>
        </w:tc>
        <w:tc>
          <w:tcPr>
            <w:tcW w:w="1276" w:type="dxa"/>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Объем реагента</w:t>
            </w:r>
          </w:p>
        </w:tc>
        <w:tc>
          <w:tcPr>
            <w:tcW w:w="2126"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50.0</w:t>
            </w:r>
          </w:p>
        </w:tc>
        <w:tc>
          <w:tcPr>
            <w:tcW w:w="1134"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Кубический сантиметр; миллилитр</w:t>
            </w:r>
          </w:p>
        </w:tc>
        <w:tc>
          <w:tcPr>
            <w:tcW w:w="1559" w:type="dxa"/>
          </w:tcPr>
          <w:p w:rsidR="008A1461" w:rsidRPr="00313C49" w:rsidRDefault="008A1461" w:rsidP="008A1461">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согласно КТРУ</w:t>
            </w:r>
          </w:p>
        </w:tc>
        <w:tc>
          <w:tcPr>
            <w:tcW w:w="1134" w:type="dxa"/>
            <w:vMerge/>
          </w:tcPr>
          <w:p w:rsidR="008A1461" w:rsidRPr="00313C49" w:rsidRDefault="008A1461" w:rsidP="00AF7ADB">
            <w:pPr>
              <w:jc w:val="center"/>
              <w:rPr>
                <w:rFonts w:ascii="Times New Roman" w:hAnsi="Times New Roman" w:cs="Times New Roman"/>
                <w:sz w:val="14"/>
                <w:szCs w:val="14"/>
              </w:rPr>
            </w:pPr>
          </w:p>
        </w:tc>
        <w:tc>
          <w:tcPr>
            <w:tcW w:w="567" w:type="dxa"/>
            <w:vMerge/>
            <w:noWrap/>
            <w:hideMark/>
          </w:tcPr>
          <w:p w:rsidR="008A1461" w:rsidRPr="00313C49" w:rsidRDefault="008A1461" w:rsidP="00AF7ADB">
            <w:pPr>
              <w:jc w:val="center"/>
              <w:rPr>
                <w:rFonts w:ascii="Times New Roman" w:hAnsi="Times New Roman" w:cs="Times New Roman"/>
                <w:sz w:val="14"/>
                <w:szCs w:val="14"/>
              </w:rPr>
            </w:pPr>
          </w:p>
        </w:tc>
        <w:tc>
          <w:tcPr>
            <w:tcW w:w="992" w:type="dxa"/>
            <w:vMerge/>
          </w:tcPr>
          <w:p w:rsidR="008A1461" w:rsidRPr="00313C49" w:rsidRDefault="008A1461" w:rsidP="00AF7ADB">
            <w:pPr>
              <w:jc w:val="center"/>
              <w:rPr>
                <w:rFonts w:ascii="Times New Roman" w:hAnsi="Times New Roman" w:cs="Times New Roman"/>
                <w:sz w:val="14"/>
                <w:szCs w:val="14"/>
              </w:rPr>
            </w:pPr>
          </w:p>
        </w:tc>
        <w:tc>
          <w:tcPr>
            <w:tcW w:w="851"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r>
      <w:tr w:rsidR="008A1461" w:rsidRPr="00313C49" w:rsidTr="00381957">
        <w:trPr>
          <w:trHeight w:val="402"/>
        </w:trPr>
        <w:tc>
          <w:tcPr>
            <w:tcW w:w="392" w:type="dxa"/>
            <w:vMerge/>
            <w:hideMark/>
          </w:tcPr>
          <w:p w:rsidR="008A1461" w:rsidRPr="00313C49" w:rsidRDefault="008A1461" w:rsidP="00AF7ADB">
            <w:pPr>
              <w:rPr>
                <w:rFonts w:ascii="Times New Roman" w:hAnsi="Times New Roman" w:cs="Times New Roman"/>
                <w:bCs/>
                <w:sz w:val="14"/>
                <w:szCs w:val="14"/>
              </w:rPr>
            </w:pPr>
          </w:p>
        </w:tc>
        <w:tc>
          <w:tcPr>
            <w:tcW w:w="992" w:type="dxa"/>
            <w:vMerge/>
            <w:hideMark/>
          </w:tcPr>
          <w:p w:rsidR="008A1461" w:rsidRPr="00313C49" w:rsidRDefault="008A1461" w:rsidP="00AF7ADB">
            <w:pPr>
              <w:jc w:val="center"/>
              <w:rPr>
                <w:rFonts w:ascii="Times New Roman" w:eastAsia="Times New Roman" w:hAnsi="Times New Roman" w:cs="Times New Roman"/>
                <w:sz w:val="14"/>
                <w:szCs w:val="14"/>
                <w:lang w:eastAsia="ru-RU"/>
              </w:rPr>
            </w:pPr>
          </w:p>
        </w:tc>
        <w:tc>
          <w:tcPr>
            <w:tcW w:w="1276" w:type="dxa"/>
            <w:vMerge/>
            <w:hideMark/>
          </w:tcPr>
          <w:p w:rsidR="008A1461" w:rsidRPr="00313C49" w:rsidRDefault="008A1461" w:rsidP="00AF7ADB">
            <w:pPr>
              <w:rPr>
                <w:rFonts w:ascii="Times New Roman" w:hAnsi="Times New Roman" w:cs="Times New Roman"/>
                <w:sz w:val="14"/>
                <w:szCs w:val="14"/>
                <w:shd w:val="clear" w:color="auto" w:fill="FFFFFF"/>
              </w:rPr>
            </w:pPr>
          </w:p>
        </w:tc>
        <w:tc>
          <w:tcPr>
            <w:tcW w:w="1276" w:type="dxa"/>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Состав</w:t>
            </w:r>
          </w:p>
        </w:tc>
        <w:tc>
          <w:tcPr>
            <w:tcW w:w="2126"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ПАВ, гипохлорит натрия, гидроксид натрия</w:t>
            </w:r>
          </w:p>
        </w:tc>
        <w:tc>
          <w:tcPr>
            <w:tcW w:w="1134"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8A1461" w:rsidRPr="00313C49" w:rsidRDefault="008A1461" w:rsidP="008A1461">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Состав реагента обусловлен необходимостью интенсивной промывки оборудования от  биоматериала для корректной работы анализатора, при этом является не агрессивным к частям оборудования с которыми он взаимодействует.</w:t>
            </w:r>
          </w:p>
        </w:tc>
        <w:tc>
          <w:tcPr>
            <w:tcW w:w="1134" w:type="dxa"/>
            <w:vMerge/>
          </w:tcPr>
          <w:p w:rsidR="008A1461" w:rsidRPr="00313C49" w:rsidRDefault="008A1461" w:rsidP="00AF7ADB">
            <w:pPr>
              <w:jc w:val="center"/>
              <w:rPr>
                <w:rFonts w:ascii="Times New Roman" w:hAnsi="Times New Roman" w:cs="Times New Roman"/>
                <w:sz w:val="14"/>
                <w:szCs w:val="14"/>
              </w:rPr>
            </w:pPr>
          </w:p>
        </w:tc>
        <w:tc>
          <w:tcPr>
            <w:tcW w:w="567" w:type="dxa"/>
            <w:vMerge/>
            <w:noWrap/>
            <w:hideMark/>
          </w:tcPr>
          <w:p w:rsidR="008A1461" w:rsidRPr="00313C49" w:rsidRDefault="008A1461" w:rsidP="00AF7ADB">
            <w:pPr>
              <w:jc w:val="center"/>
              <w:rPr>
                <w:rFonts w:ascii="Times New Roman" w:hAnsi="Times New Roman" w:cs="Times New Roman"/>
                <w:sz w:val="14"/>
                <w:szCs w:val="14"/>
              </w:rPr>
            </w:pPr>
          </w:p>
        </w:tc>
        <w:tc>
          <w:tcPr>
            <w:tcW w:w="992" w:type="dxa"/>
            <w:vMerge/>
          </w:tcPr>
          <w:p w:rsidR="008A1461" w:rsidRPr="00313C49" w:rsidRDefault="008A1461" w:rsidP="00AF7ADB">
            <w:pPr>
              <w:jc w:val="center"/>
              <w:rPr>
                <w:rFonts w:ascii="Times New Roman" w:hAnsi="Times New Roman" w:cs="Times New Roman"/>
                <w:sz w:val="14"/>
                <w:szCs w:val="14"/>
              </w:rPr>
            </w:pPr>
          </w:p>
        </w:tc>
        <w:tc>
          <w:tcPr>
            <w:tcW w:w="851"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r>
      <w:tr w:rsidR="008A1461" w:rsidRPr="00313C49" w:rsidTr="00381957">
        <w:trPr>
          <w:trHeight w:val="402"/>
        </w:trPr>
        <w:tc>
          <w:tcPr>
            <w:tcW w:w="392" w:type="dxa"/>
            <w:vMerge/>
            <w:hideMark/>
          </w:tcPr>
          <w:p w:rsidR="008A1461" w:rsidRPr="00313C49" w:rsidRDefault="008A1461" w:rsidP="00AF7ADB">
            <w:pPr>
              <w:rPr>
                <w:rFonts w:ascii="Times New Roman" w:hAnsi="Times New Roman" w:cs="Times New Roman"/>
                <w:bCs/>
                <w:sz w:val="14"/>
                <w:szCs w:val="14"/>
              </w:rPr>
            </w:pPr>
          </w:p>
        </w:tc>
        <w:tc>
          <w:tcPr>
            <w:tcW w:w="992" w:type="dxa"/>
            <w:vMerge/>
            <w:hideMark/>
          </w:tcPr>
          <w:p w:rsidR="008A1461" w:rsidRPr="00313C49" w:rsidRDefault="008A1461" w:rsidP="00AF7ADB">
            <w:pPr>
              <w:jc w:val="center"/>
              <w:rPr>
                <w:rFonts w:ascii="Times New Roman" w:eastAsia="Times New Roman" w:hAnsi="Times New Roman" w:cs="Times New Roman"/>
                <w:sz w:val="14"/>
                <w:szCs w:val="14"/>
                <w:lang w:eastAsia="ru-RU"/>
              </w:rPr>
            </w:pPr>
          </w:p>
        </w:tc>
        <w:tc>
          <w:tcPr>
            <w:tcW w:w="1276" w:type="dxa"/>
            <w:vMerge/>
            <w:hideMark/>
          </w:tcPr>
          <w:p w:rsidR="008A1461" w:rsidRPr="00313C49" w:rsidRDefault="008A1461" w:rsidP="00AF7ADB">
            <w:pPr>
              <w:rPr>
                <w:rFonts w:ascii="Times New Roman" w:hAnsi="Times New Roman" w:cs="Times New Roman"/>
                <w:sz w:val="14"/>
                <w:szCs w:val="14"/>
                <w:shd w:val="clear" w:color="auto" w:fill="FFFFFF"/>
              </w:rPr>
            </w:pPr>
          </w:p>
        </w:tc>
        <w:tc>
          <w:tcPr>
            <w:tcW w:w="1276" w:type="dxa"/>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Срок годности/стабильность после вскрытия флакона</w:t>
            </w:r>
          </w:p>
        </w:tc>
        <w:tc>
          <w:tcPr>
            <w:tcW w:w="2126"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не менее 60</w:t>
            </w:r>
          </w:p>
        </w:tc>
        <w:tc>
          <w:tcPr>
            <w:tcW w:w="1134"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день</w:t>
            </w:r>
          </w:p>
        </w:tc>
        <w:tc>
          <w:tcPr>
            <w:tcW w:w="1559" w:type="dxa"/>
          </w:tcPr>
          <w:p w:rsidR="008A1461" w:rsidRPr="00313C49" w:rsidRDefault="008A1461" w:rsidP="008A1461">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Срок годности вскрытого флакона обусловлен сроком стабильности вскрытого реагента (компонентов реагента).</w:t>
            </w:r>
          </w:p>
        </w:tc>
        <w:tc>
          <w:tcPr>
            <w:tcW w:w="1134" w:type="dxa"/>
            <w:vMerge/>
          </w:tcPr>
          <w:p w:rsidR="008A1461" w:rsidRPr="00313C49" w:rsidRDefault="008A1461" w:rsidP="00AF7ADB">
            <w:pPr>
              <w:jc w:val="center"/>
              <w:rPr>
                <w:rFonts w:ascii="Times New Roman" w:hAnsi="Times New Roman" w:cs="Times New Roman"/>
                <w:sz w:val="14"/>
                <w:szCs w:val="14"/>
              </w:rPr>
            </w:pPr>
          </w:p>
        </w:tc>
        <w:tc>
          <w:tcPr>
            <w:tcW w:w="567" w:type="dxa"/>
            <w:vMerge/>
            <w:noWrap/>
            <w:hideMark/>
          </w:tcPr>
          <w:p w:rsidR="008A1461" w:rsidRPr="00313C49" w:rsidRDefault="008A1461" w:rsidP="00AF7ADB">
            <w:pPr>
              <w:jc w:val="center"/>
              <w:rPr>
                <w:rFonts w:ascii="Times New Roman" w:hAnsi="Times New Roman" w:cs="Times New Roman"/>
                <w:sz w:val="14"/>
                <w:szCs w:val="14"/>
              </w:rPr>
            </w:pPr>
          </w:p>
        </w:tc>
        <w:tc>
          <w:tcPr>
            <w:tcW w:w="992" w:type="dxa"/>
            <w:vMerge/>
          </w:tcPr>
          <w:p w:rsidR="008A1461" w:rsidRPr="00313C49" w:rsidRDefault="008A1461" w:rsidP="00AF7ADB">
            <w:pPr>
              <w:jc w:val="center"/>
              <w:rPr>
                <w:rFonts w:ascii="Times New Roman" w:hAnsi="Times New Roman" w:cs="Times New Roman"/>
                <w:sz w:val="14"/>
                <w:szCs w:val="14"/>
              </w:rPr>
            </w:pPr>
          </w:p>
        </w:tc>
        <w:tc>
          <w:tcPr>
            <w:tcW w:w="851"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r>
      <w:tr w:rsidR="008A1461" w:rsidRPr="00313C49" w:rsidTr="00381957">
        <w:trPr>
          <w:trHeight w:val="402"/>
        </w:trPr>
        <w:tc>
          <w:tcPr>
            <w:tcW w:w="392" w:type="dxa"/>
            <w:vMerge/>
            <w:hideMark/>
          </w:tcPr>
          <w:p w:rsidR="008A1461" w:rsidRPr="00313C49" w:rsidRDefault="008A1461" w:rsidP="00AF7ADB">
            <w:pPr>
              <w:rPr>
                <w:rFonts w:ascii="Times New Roman" w:hAnsi="Times New Roman" w:cs="Times New Roman"/>
                <w:bCs/>
                <w:sz w:val="14"/>
                <w:szCs w:val="14"/>
              </w:rPr>
            </w:pPr>
          </w:p>
        </w:tc>
        <w:tc>
          <w:tcPr>
            <w:tcW w:w="992" w:type="dxa"/>
            <w:vMerge/>
            <w:hideMark/>
          </w:tcPr>
          <w:p w:rsidR="008A1461" w:rsidRPr="00313C49" w:rsidRDefault="008A1461" w:rsidP="00AF7ADB">
            <w:pPr>
              <w:jc w:val="center"/>
              <w:rPr>
                <w:rFonts w:ascii="Times New Roman" w:eastAsia="Times New Roman" w:hAnsi="Times New Roman" w:cs="Times New Roman"/>
                <w:sz w:val="14"/>
                <w:szCs w:val="14"/>
                <w:lang w:eastAsia="ru-RU"/>
              </w:rPr>
            </w:pPr>
          </w:p>
        </w:tc>
        <w:tc>
          <w:tcPr>
            <w:tcW w:w="1276" w:type="dxa"/>
            <w:vMerge/>
            <w:hideMark/>
          </w:tcPr>
          <w:p w:rsidR="008A1461" w:rsidRPr="00313C49" w:rsidRDefault="008A1461" w:rsidP="00AF7ADB">
            <w:pPr>
              <w:rPr>
                <w:rFonts w:ascii="Times New Roman" w:hAnsi="Times New Roman" w:cs="Times New Roman"/>
                <w:sz w:val="14"/>
                <w:szCs w:val="14"/>
                <w:shd w:val="clear" w:color="auto" w:fill="FFFFFF"/>
              </w:rPr>
            </w:pPr>
          </w:p>
        </w:tc>
        <w:tc>
          <w:tcPr>
            <w:tcW w:w="1276" w:type="dxa"/>
            <w:hideMark/>
          </w:tcPr>
          <w:p w:rsidR="008A1461" w:rsidRPr="00313C49" w:rsidRDefault="008A1461"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Условия хранения</w:t>
            </w:r>
          </w:p>
        </w:tc>
        <w:tc>
          <w:tcPr>
            <w:tcW w:w="2126" w:type="dxa"/>
            <w:hideMark/>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не ниже 2, не выше 30</w:t>
            </w:r>
          </w:p>
        </w:tc>
        <w:tc>
          <w:tcPr>
            <w:tcW w:w="1134"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°С</w:t>
            </w:r>
          </w:p>
        </w:tc>
        <w:tc>
          <w:tcPr>
            <w:tcW w:w="1559" w:type="dxa"/>
          </w:tcPr>
          <w:p w:rsidR="008A1461" w:rsidRPr="00313C49" w:rsidRDefault="008A1461" w:rsidP="008A1461">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8A1461" w:rsidRPr="00313C49" w:rsidRDefault="008A1461" w:rsidP="008A1461">
            <w:pPr>
              <w:jc w:val="center"/>
              <w:rPr>
                <w:rFonts w:ascii="Times New Roman" w:hAnsi="Times New Roman" w:cs="Times New Roman"/>
                <w:sz w:val="14"/>
                <w:szCs w:val="14"/>
                <w:shd w:val="clear" w:color="auto" w:fill="FFFFFF"/>
              </w:rPr>
            </w:pPr>
            <w:r w:rsidRPr="00313C49">
              <w:rPr>
                <w:rFonts w:ascii="Times New Roman" w:hAnsi="Times New Roman" w:cs="Times New Roman"/>
                <w:sz w:val="14"/>
                <w:szCs w:val="14"/>
                <w:shd w:val="clear" w:color="auto" w:fill="FFFFFF"/>
              </w:rPr>
              <w:t>Стабильность вскрытого флакона в течение указанного срока возможно только при соблюдении условий хранения реагентов при температуре 2-30°С.</w:t>
            </w:r>
          </w:p>
        </w:tc>
        <w:tc>
          <w:tcPr>
            <w:tcW w:w="1134" w:type="dxa"/>
            <w:vMerge/>
          </w:tcPr>
          <w:p w:rsidR="008A1461" w:rsidRPr="00313C49" w:rsidRDefault="008A1461" w:rsidP="00AF7ADB">
            <w:pPr>
              <w:jc w:val="center"/>
              <w:rPr>
                <w:rFonts w:ascii="Times New Roman" w:hAnsi="Times New Roman" w:cs="Times New Roman"/>
                <w:sz w:val="14"/>
                <w:szCs w:val="14"/>
              </w:rPr>
            </w:pPr>
          </w:p>
        </w:tc>
        <w:tc>
          <w:tcPr>
            <w:tcW w:w="567" w:type="dxa"/>
            <w:vMerge/>
            <w:noWrap/>
            <w:hideMark/>
          </w:tcPr>
          <w:p w:rsidR="008A1461" w:rsidRPr="00313C49" w:rsidRDefault="008A1461" w:rsidP="00AF7ADB">
            <w:pPr>
              <w:jc w:val="center"/>
              <w:rPr>
                <w:rFonts w:ascii="Times New Roman" w:hAnsi="Times New Roman" w:cs="Times New Roman"/>
                <w:sz w:val="14"/>
                <w:szCs w:val="14"/>
              </w:rPr>
            </w:pPr>
          </w:p>
        </w:tc>
        <w:tc>
          <w:tcPr>
            <w:tcW w:w="992" w:type="dxa"/>
            <w:vMerge/>
          </w:tcPr>
          <w:p w:rsidR="008A1461" w:rsidRPr="00313C49" w:rsidRDefault="008A1461" w:rsidP="00AF7ADB">
            <w:pPr>
              <w:jc w:val="center"/>
              <w:rPr>
                <w:rFonts w:ascii="Times New Roman" w:hAnsi="Times New Roman" w:cs="Times New Roman"/>
                <w:sz w:val="14"/>
                <w:szCs w:val="14"/>
              </w:rPr>
            </w:pPr>
          </w:p>
        </w:tc>
        <w:tc>
          <w:tcPr>
            <w:tcW w:w="851"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r>
      <w:tr w:rsidR="008A1461" w:rsidRPr="00313C49" w:rsidTr="00381957">
        <w:trPr>
          <w:trHeight w:val="402"/>
        </w:trPr>
        <w:tc>
          <w:tcPr>
            <w:tcW w:w="392" w:type="dxa"/>
            <w:vMerge/>
            <w:hideMark/>
          </w:tcPr>
          <w:p w:rsidR="008A1461" w:rsidRPr="00313C49" w:rsidRDefault="008A1461" w:rsidP="00AF7ADB">
            <w:pPr>
              <w:rPr>
                <w:rFonts w:ascii="Times New Roman" w:hAnsi="Times New Roman" w:cs="Times New Roman"/>
                <w:bCs/>
                <w:sz w:val="14"/>
                <w:szCs w:val="14"/>
              </w:rPr>
            </w:pPr>
          </w:p>
        </w:tc>
        <w:tc>
          <w:tcPr>
            <w:tcW w:w="992" w:type="dxa"/>
            <w:vMerge/>
            <w:hideMark/>
          </w:tcPr>
          <w:p w:rsidR="008A1461" w:rsidRPr="00313C49" w:rsidRDefault="008A1461" w:rsidP="00AF7ADB">
            <w:pPr>
              <w:jc w:val="center"/>
              <w:rPr>
                <w:rFonts w:ascii="Times New Roman" w:eastAsia="Times New Roman" w:hAnsi="Times New Roman" w:cs="Times New Roman"/>
                <w:sz w:val="14"/>
                <w:szCs w:val="14"/>
                <w:lang w:eastAsia="ru-RU"/>
              </w:rPr>
            </w:pPr>
          </w:p>
        </w:tc>
        <w:tc>
          <w:tcPr>
            <w:tcW w:w="1276" w:type="dxa"/>
            <w:vMerge/>
            <w:hideMark/>
          </w:tcPr>
          <w:p w:rsidR="008A1461" w:rsidRPr="00313C49" w:rsidRDefault="008A1461" w:rsidP="00AF7ADB">
            <w:pPr>
              <w:rPr>
                <w:rFonts w:ascii="Times New Roman" w:hAnsi="Times New Roman" w:cs="Times New Roman"/>
                <w:sz w:val="14"/>
                <w:szCs w:val="14"/>
                <w:shd w:val="clear" w:color="auto" w:fill="FFFFFF"/>
              </w:rPr>
            </w:pPr>
          </w:p>
        </w:tc>
        <w:tc>
          <w:tcPr>
            <w:tcW w:w="1276" w:type="dxa"/>
            <w:hideMark/>
          </w:tcPr>
          <w:p w:rsidR="008A1461" w:rsidRPr="00313C49" w:rsidRDefault="008A1461" w:rsidP="00AF7ADB">
            <w:pPr>
              <w:rPr>
                <w:rFonts w:ascii="Times New Roman" w:hAnsi="Times New Roman" w:cs="Times New Roman"/>
                <w:sz w:val="14"/>
                <w:szCs w:val="14"/>
              </w:rPr>
            </w:pPr>
            <w:r w:rsidRPr="00313C49">
              <w:rPr>
                <w:rFonts w:ascii="Times New Roman" w:hAnsi="Times New Roman" w:cs="Times New Roman"/>
                <w:sz w:val="14"/>
                <w:szCs w:val="14"/>
              </w:rPr>
              <w:t xml:space="preserve">Совместимость </w:t>
            </w:r>
          </w:p>
        </w:tc>
        <w:tc>
          <w:tcPr>
            <w:tcW w:w="2126"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 xml:space="preserve">Совместимость с анализатором </w:t>
            </w:r>
            <w:r w:rsidRPr="00313C49">
              <w:rPr>
                <w:rFonts w:ascii="Times New Roman" w:hAnsi="Times New Roman" w:cs="Times New Roman"/>
                <w:sz w:val="14"/>
                <w:szCs w:val="14"/>
                <w:lang w:val="en-US"/>
              </w:rPr>
              <w:t>BC</w:t>
            </w:r>
            <w:r w:rsidRPr="00313C49">
              <w:rPr>
                <w:rFonts w:ascii="Times New Roman" w:hAnsi="Times New Roman" w:cs="Times New Roman"/>
                <w:sz w:val="14"/>
                <w:szCs w:val="14"/>
              </w:rPr>
              <w:t>-6800</w:t>
            </w:r>
            <w:r w:rsidRPr="00313C49">
              <w:rPr>
                <w:rFonts w:ascii="Times New Roman" w:hAnsi="Times New Roman" w:cs="Times New Roman"/>
                <w:sz w:val="14"/>
                <w:szCs w:val="14"/>
                <w:lang w:val="en-US"/>
              </w:rPr>
              <w:t>Plus</w:t>
            </w:r>
            <w:r w:rsidRPr="00313C49">
              <w:rPr>
                <w:rFonts w:ascii="Times New Roman" w:hAnsi="Times New Roman" w:cs="Times New Roman"/>
                <w:sz w:val="14"/>
                <w:szCs w:val="14"/>
              </w:rPr>
              <w:t xml:space="preserve"> </w:t>
            </w:r>
            <w:r w:rsidRPr="00313C49">
              <w:rPr>
                <w:rFonts w:ascii="Times New Roman" w:hAnsi="Times New Roman" w:cs="Times New Roman"/>
                <w:sz w:val="14"/>
                <w:szCs w:val="14"/>
                <w:lang w:val="en-US"/>
              </w:rPr>
              <w:t>Mindray</w:t>
            </w:r>
            <w:r w:rsidRPr="00313C49">
              <w:rPr>
                <w:rFonts w:ascii="Times New Roman" w:hAnsi="Times New Roman" w:cs="Times New Roman"/>
                <w:sz w:val="14"/>
                <w:szCs w:val="14"/>
              </w:rPr>
              <w:t>, согласно инструкции на анализатор (раздел «Реагенты»), имеющийся у заказчика</w:t>
            </w:r>
          </w:p>
        </w:tc>
        <w:tc>
          <w:tcPr>
            <w:tcW w:w="1134"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8A1461" w:rsidRPr="00313C49" w:rsidRDefault="008A1461" w:rsidP="008A1461">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8A1461" w:rsidRPr="00313C49" w:rsidRDefault="008A1461" w:rsidP="008A1461">
            <w:pPr>
              <w:jc w:val="center"/>
              <w:rPr>
                <w:rFonts w:ascii="Times New Roman" w:hAnsi="Times New Roman" w:cs="Times New Roman"/>
                <w:sz w:val="14"/>
                <w:szCs w:val="14"/>
              </w:rPr>
            </w:pPr>
            <w:r w:rsidRPr="00313C49">
              <w:rPr>
                <w:rFonts w:ascii="Times New Roman" w:hAnsi="Times New Roman" w:cs="Times New Roman"/>
                <w:sz w:val="14"/>
                <w:szCs w:val="14"/>
              </w:rPr>
              <w:t xml:space="preserve">Анализатор гематологический </w:t>
            </w:r>
            <w:r w:rsidRPr="00313C49">
              <w:rPr>
                <w:rFonts w:ascii="Times New Roman" w:hAnsi="Times New Roman" w:cs="Times New Roman"/>
                <w:sz w:val="14"/>
                <w:szCs w:val="14"/>
                <w:lang w:val="en-US"/>
              </w:rPr>
              <w:t>BC</w:t>
            </w:r>
            <w:r w:rsidRPr="00313C49">
              <w:rPr>
                <w:rFonts w:ascii="Times New Roman" w:hAnsi="Times New Roman" w:cs="Times New Roman"/>
                <w:sz w:val="14"/>
                <w:szCs w:val="14"/>
              </w:rPr>
              <w:t>-6800</w:t>
            </w:r>
            <w:r w:rsidRPr="00313C49">
              <w:rPr>
                <w:rFonts w:ascii="Times New Roman" w:hAnsi="Times New Roman" w:cs="Times New Roman"/>
                <w:sz w:val="14"/>
                <w:szCs w:val="14"/>
                <w:lang w:val="en-US"/>
              </w:rPr>
              <w:t>Plus</w:t>
            </w:r>
            <w:r w:rsidRPr="00313C49">
              <w:rPr>
                <w:rFonts w:ascii="Times New Roman" w:hAnsi="Times New Roman" w:cs="Times New Roman"/>
                <w:sz w:val="14"/>
                <w:szCs w:val="14"/>
              </w:rPr>
              <w:t xml:space="preserve"> производства </w:t>
            </w:r>
            <w:r w:rsidRPr="00313C49">
              <w:rPr>
                <w:rFonts w:ascii="Times New Roman" w:hAnsi="Times New Roman" w:cs="Times New Roman"/>
                <w:sz w:val="14"/>
                <w:szCs w:val="14"/>
                <w:lang w:val="en-US"/>
              </w:rPr>
              <w:t>Mindray</w:t>
            </w:r>
            <w:r w:rsidRPr="00313C49">
              <w:rPr>
                <w:rFonts w:ascii="Times New Roman" w:hAnsi="Times New Roman" w:cs="Times New Roman"/>
                <w:sz w:val="14"/>
                <w:szCs w:val="14"/>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1134" w:type="dxa"/>
            <w:vMerge/>
          </w:tcPr>
          <w:p w:rsidR="008A1461" w:rsidRPr="00313C49" w:rsidRDefault="008A1461" w:rsidP="00AF7ADB">
            <w:pPr>
              <w:jc w:val="center"/>
              <w:rPr>
                <w:rFonts w:ascii="Times New Roman" w:hAnsi="Times New Roman" w:cs="Times New Roman"/>
                <w:sz w:val="14"/>
                <w:szCs w:val="14"/>
              </w:rPr>
            </w:pPr>
          </w:p>
        </w:tc>
        <w:tc>
          <w:tcPr>
            <w:tcW w:w="567" w:type="dxa"/>
            <w:vMerge/>
            <w:noWrap/>
            <w:hideMark/>
          </w:tcPr>
          <w:p w:rsidR="008A1461" w:rsidRPr="00313C49" w:rsidRDefault="008A1461" w:rsidP="00AF7ADB">
            <w:pPr>
              <w:jc w:val="center"/>
              <w:rPr>
                <w:rFonts w:ascii="Times New Roman" w:hAnsi="Times New Roman" w:cs="Times New Roman"/>
                <w:sz w:val="14"/>
                <w:szCs w:val="14"/>
              </w:rPr>
            </w:pPr>
          </w:p>
        </w:tc>
        <w:tc>
          <w:tcPr>
            <w:tcW w:w="992" w:type="dxa"/>
            <w:vMerge/>
          </w:tcPr>
          <w:p w:rsidR="008A1461" w:rsidRPr="00313C49" w:rsidRDefault="008A1461" w:rsidP="00AF7ADB">
            <w:pPr>
              <w:jc w:val="center"/>
              <w:rPr>
                <w:rFonts w:ascii="Times New Roman" w:hAnsi="Times New Roman" w:cs="Times New Roman"/>
                <w:sz w:val="14"/>
                <w:szCs w:val="14"/>
              </w:rPr>
            </w:pPr>
          </w:p>
        </w:tc>
        <w:tc>
          <w:tcPr>
            <w:tcW w:w="851"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c>
          <w:tcPr>
            <w:tcW w:w="567" w:type="dxa"/>
            <w:vMerge/>
          </w:tcPr>
          <w:p w:rsidR="008A1461" w:rsidRPr="00313C49" w:rsidRDefault="008A1461" w:rsidP="00AF7ADB">
            <w:pPr>
              <w:jc w:val="center"/>
              <w:rPr>
                <w:rFonts w:ascii="Times New Roman" w:hAnsi="Times New Roman" w:cs="Times New Roman"/>
                <w:sz w:val="14"/>
                <w:szCs w:val="14"/>
              </w:rPr>
            </w:pPr>
          </w:p>
        </w:tc>
      </w:tr>
      <w:tr w:rsidR="00DC0165" w:rsidRPr="00313C49" w:rsidTr="00012B75">
        <w:trPr>
          <w:trHeight w:val="814"/>
        </w:trPr>
        <w:tc>
          <w:tcPr>
            <w:tcW w:w="392" w:type="dxa"/>
            <w:vMerge w:val="restart"/>
            <w:tcBorders>
              <w:bottom w:val="single" w:sz="4" w:space="0" w:color="auto"/>
            </w:tcBorders>
            <w:hideMark/>
          </w:tcPr>
          <w:p w:rsidR="00DC0165" w:rsidRPr="00313C49" w:rsidRDefault="00DC0165" w:rsidP="00DC0165">
            <w:pPr>
              <w:jc w:val="center"/>
              <w:rPr>
                <w:rFonts w:ascii="Times New Roman" w:hAnsi="Times New Roman" w:cs="Times New Roman"/>
                <w:bCs/>
                <w:sz w:val="14"/>
                <w:szCs w:val="14"/>
              </w:rPr>
            </w:pPr>
            <w:r w:rsidRPr="00313C49">
              <w:rPr>
                <w:rFonts w:ascii="Times New Roman" w:hAnsi="Times New Roman" w:cs="Times New Roman"/>
                <w:bCs/>
                <w:sz w:val="14"/>
                <w:szCs w:val="14"/>
              </w:rPr>
              <w:t>10</w:t>
            </w:r>
          </w:p>
        </w:tc>
        <w:tc>
          <w:tcPr>
            <w:tcW w:w="992" w:type="dxa"/>
            <w:vMerge w:val="restart"/>
            <w:tcBorders>
              <w:bottom w:val="single" w:sz="4" w:space="0" w:color="auto"/>
            </w:tcBorders>
            <w:hideMark/>
          </w:tcPr>
          <w:p w:rsidR="00DC0165" w:rsidRPr="00313C49" w:rsidRDefault="00DC0165" w:rsidP="00DC0165">
            <w:pPr>
              <w:jc w:val="center"/>
              <w:rPr>
                <w:rFonts w:ascii="Times New Roman" w:hAnsi="Times New Roman" w:cs="Times New Roman"/>
                <w:bCs/>
                <w:sz w:val="14"/>
                <w:szCs w:val="14"/>
              </w:rPr>
            </w:pPr>
            <w:r w:rsidRPr="00313C49">
              <w:rPr>
                <w:rFonts w:ascii="Times New Roman" w:eastAsia="Times New Roman" w:hAnsi="Times New Roman" w:cs="Times New Roman"/>
                <w:sz w:val="14"/>
                <w:szCs w:val="14"/>
                <w:lang w:eastAsia="ru-RU"/>
              </w:rPr>
              <w:t>21.20.23.110-00005042</w:t>
            </w:r>
            <w:r>
              <w:rPr>
                <w:rFonts w:ascii="Times New Roman" w:eastAsia="Times New Roman" w:hAnsi="Times New Roman" w:cs="Times New Roman"/>
                <w:sz w:val="14"/>
                <w:szCs w:val="14"/>
                <w:lang w:eastAsia="ru-RU"/>
              </w:rPr>
              <w:t>*</w:t>
            </w:r>
          </w:p>
        </w:tc>
        <w:tc>
          <w:tcPr>
            <w:tcW w:w="1276" w:type="dxa"/>
            <w:vMerge w:val="restart"/>
            <w:tcBorders>
              <w:bottom w:val="single" w:sz="4" w:space="0" w:color="auto"/>
            </w:tcBorders>
            <w:hideMark/>
          </w:tcPr>
          <w:p w:rsidR="00DC0165" w:rsidRPr="00313C49" w:rsidRDefault="00DC0165" w:rsidP="00DC0165">
            <w:pPr>
              <w:jc w:val="center"/>
              <w:rPr>
                <w:rFonts w:ascii="Times New Roman" w:hAnsi="Times New Roman" w:cs="Times New Roman"/>
                <w:bCs/>
                <w:sz w:val="14"/>
                <w:szCs w:val="14"/>
              </w:rPr>
            </w:pPr>
            <w:r w:rsidRPr="00313C49">
              <w:rPr>
                <w:rFonts w:ascii="Times New Roman" w:hAnsi="Times New Roman" w:cs="Times New Roman"/>
                <w:sz w:val="14"/>
                <w:szCs w:val="14"/>
                <w:shd w:val="clear" w:color="auto" w:fill="FFFFFF"/>
              </w:rPr>
              <w:t>Подсчет клеток крови ИВД, реагент</w:t>
            </w:r>
          </w:p>
        </w:tc>
        <w:tc>
          <w:tcPr>
            <w:tcW w:w="1276" w:type="dxa"/>
            <w:tcBorders>
              <w:bottom w:val="single" w:sz="4" w:space="0" w:color="auto"/>
            </w:tcBorders>
          </w:tcPr>
          <w:p w:rsidR="00DC0165" w:rsidRPr="00313C49" w:rsidRDefault="00DC0165" w:rsidP="00AF7ADB">
            <w:pPr>
              <w:rPr>
                <w:rFonts w:ascii="Times New Roman" w:hAnsi="Times New Roman" w:cs="Times New Roman"/>
                <w:sz w:val="14"/>
                <w:szCs w:val="14"/>
              </w:rPr>
            </w:pPr>
            <w:r w:rsidRPr="00313C49">
              <w:rPr>
                <w:rFonts w:ascii="Times New Roman" w:hAnsi="Times New Roman" w:cs="Times New Roman"/>
                <w:sz w:val="14"/>
                <w:szCs w:val="14"/>
                <w:shd w:val="clear" w:color="auto" w:fill="FFFFFF"/>
              </w:rPr>
              <w:t>Назначение</w:t>
            </w:r>
          </w:p>
        </w:tc>
        <w:tc>
          <w:tcPr>
            <w:tcW w:w="2126" w:type="dxa"/>
            <w:tcBorders>
              <w:bottom w:val="single" w:sz="4" w:space="0" w:color="auto"/>
            </w:tcBorders>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Для гематологических анализаторов серии ВС</w:t>
            </w:r>
          </w:p>
        </w:tc>
        <w:tc>
          <w:tcPr>
            <w:tcW w:w="1134" w:type="dxa"/>
            <w:tcBorders>
              <w:bottom w:val="single" w:sz="4" w:space="0" w:color="auto"/>
            </w:tcBorders>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Borders>
              <w:bottom w:val="single" w:sz="4" w:space="0" w:color="auto"/>
            </w:tcBorders>
          </w:tcPr>
          <w:p w:rsidR="00DC0165" w:rsidRPr="00313C49" w:rsidRDefault="00DC0165" w:rsidP="00DC0165">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tcBorders>
              <w:bottom w:val="single" w:sz="4" w:space="0" w:color="auto"/>
            </w:tcBorders>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rPr>
              <w:t>согласно КТРУ</w:t>
            </w:r>
          </w:p>
        </w:tc>
        <w:tc>
          <w:tcPr>
            <w:tcW w:w="1134" w:type="dxa"/>
            <w:vMerge w:val="restart"/>
            <w:tcBorders>
              <w:bottom w:val="single" w:sz="4" w:space="0" w:color="auto"/>
            </w:tcBorders>
          </w:tcPr>
          <w:p w:rsidR="00DC0165" w:rsidRPr="00313C49" w:rsidRDefault="00DC0165" w:rsidP="00AF7ADB">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Не менее 4 месяцев</w:t>
            </w:r>
          </w:p>
        </w:tc>
        <w:tc>
          <w:tcPr>
            <w:tcW w:w="567" w:type="dxa"/>
            <w:vMerge w:val="restart"/>
            <w:tcBorders>
              <w:bottom w:val="single" w:sz="4" w:space="0" w:color="auto"/>
            </w:tcBorders>
            <w:noWrap/>
            <w:hideMark/>
          </w:tcPr>
          <w:p w:rsidR="00DC0165" w:rsidRPr="00313C49" w:rsidRDefault="00DC0165" w:rsidP="00AF7ADB">
            <w:pPr>
              <w:jc w:val="center"/>
              <w:rPr>
                <w:rFonts w:ascii="Times New Roman" w:hAnsi="Times New Roman" w:cs="Times New Roman"/>
                <w:sz w:val="14"/>
                <w:szCs w:val="14"/>
              </w:rPr>
            </w:pPr>
            <w:r w:rsidRPr="00313C49">
              <w:rPr>
                <w:rFonts w:ascii="Times New Roman" w:hAnsi="Times New Roman" w:cs="Times New Roman"/>
                <w:sz w:val="14"/>
                <w:szCs w:val="14"/>
              </w:rPr>
              <w:t>10</w:t>
            </w:r>
          </w:p>
        </w:tc>
        <w:tc>
          <w:tcPr>
            <w:tcW w:w="992" w:type="dxa"/>
            <w:vMerge w:val="restart"/>
            <w:tcBorders>
              <w:bottom w:val="single" w:sz="4" w:space="0" w:color="auto"/>
            </w:tcBorders>
          </w:tcPr>
          <w:p w:rsidR="00DC0165" w:rsidRPr="00313C49" w:rsidRDefault="00DC0165" w:rsidP="00AF7ADB">
            <w:pPr>
              <w:jc w:val="center"/>
              <w:rPr>
                <w:rFonts w:ascii="Times New Roman" w:hAnsi="Times New Roman" w:cs="Times New Roman"/>
                <w:sz w:val="14"/>
                <w:szCs w:val="14"/>
              </w:rPr>
            </w:pPr>
            <w:r w:rsidRPr="00313C49">
              <w:rPr>
                <w:rFonts w:ascii="Times New Roman" w:hAnsi="Times New Roman" w:cs="Times New Roman"/>
                <w:sz w:val="14"/>
                <w:szCs w:val="14"/>
              </w:rPr>
              <w:t>штука</w:t>
            </w:r>
          </w:p>
        </w:tc>
        <w:tc>
          <w:tcPr>
            <w:tcW w:w="851" w:type="dxa"/>
            <w:vMerge w:val="restart"/>
            <w:tcBorders>
              <w:bottom w:val="single" w:sz="4" w:space="0" w:color="auto"/>
            </w:tcBorders>
          </w:tcPr>
          <w:p w:rsidR="00DC0165" w:rsidRPr="00313C49" w:rsidRDefault="00DC0165"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DC0165" w:rsidRPr="00313C49" w:rsidRDefault="00DC0165"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DC0165" w:rsidRPr="00313C49" w:rsidRDefault="00DC0165" w:rsidP="00AF7ADB">
            <w:pPr>
              <w:jc w:val="center"/>
              <w:rPr>
                <w:rFonts w:ascii="Times New Roman" w:hAnsi="Times New Roman" w:cs="Times New Roman"/>
                <w:sz w:val="14"/>
                <w:szCs w:val="14"/>
              </w:rPr>
            </w:pPr>
          </w:p>
        </w:tc>
        <w:tc>
          <w:tcPr>
            <w:tcW w:w="567" w:type="dxa"/>
            <w:vMerge w:val="restart"/>
            <w:tcBorders>
              <w:bottom w:val="single" w:sz="4" w:space="0" w:color="auto"/>
            </w:tcBorders>
          </w:tcPr>
          <w:p w:rsidR="00DC0165" w:rsidRPr="00313C49" w:rsidRDefault="00DC0165" w:rsidP="00AF7ADB">
            <w:pPr>
              <w:jc w:val="center"/>
              <w:rPr>
                <w:rFonts w:ascii="Times New Roman" w:hAnsi="Times New Roman" w:cs="Times New Roman"/>
                <w:sz w:val="14"/>
                <w:szCs w:val="14"/>
              </w:rPr>
            </w:pPr>
          </w:p>
        </w:tc>
      </w:tr>
      <w:tr w:rsidR="00DC0165" w:rsidRPr="00313C49" w:rsidTr="00381957">
        <w:trPr>
          <w:trHeight w:val="402"/>
        </w:trPr>
        <w:tc>
          <w:tcPr>
            <w:tcW w:w="392" w:type="dxa"/>
            <w:vMerge/>
            <w:hideMark/>
          </w:tcPr>
          <w:p w:rsidR="00DC0165" w:rsidRPr="00313C49" w:rsidRDefault="00DC0165" w:rsidP="00AF7ADB">
            <w:pPr>
              <w:rPr>
                <w:rFonts w:ascii="Times New Roman" w:hAnsi="Times New Roman" w:cs="Times New Roman"/>
                <w:bCs/>
                <w:sz w:val="14"/>
                <w:szCs w:val="14"/>
              </w:rPr>
            </w:pPr>
          </w:p>
        </w:tc>
        <w:tc>
          <w:tcPr>
            <w:tcW w:w="992" w:type="dxa"/>
            <w:vMerge/>
            <w:hideMark/>
          </w:tcPr>
          <w:p w:rsidR="00DC0165" w:rsidRPr="00313C49" w:rsidRDefault="00DC0165" w:rsidP="00AF7ADB">
            <w:pPr>
              <w:jc w:val="center"/>
              <w:rPr>
                <w:rFonts w:ascii="Times New Roman" w:hAnsi="Times New Roman" w:cs="Times New Roman"/>
                <w:bCs/>
                <w:sz w:val="14"/>
                <w:szCs w:val="14"/>
              </w:rPr>
            </w:pPr>
          </w:p>
        </w:tc>
        <w:tc>
          <w:tcPr>
            <w:tcW w:w="1276" w:type="dxa"/>
            <w:vMerge/>
            <w:hideMark/>
          </w:tcPr>
          <w:p w:rsidR="00DC0165" w:rsidRPr="00313C49" w:rsidRDefault="00DC0165" w:rsidP="00AF7ADB">
            <w:pPr>
              <w:rPr>
                <w:rFonts w:ascii="Times New Roman" w:hAnsi="Times New Roman" w:cs="Times New Roman"/>
                <w:bCs/>
                <w:sz w:val="14"/>
                <w:szCs w:val="14"/>
              </w:rPr>
            </w:pPr>
          </w:p>
        </w:tc>
        <w:tc>
          <w:tcPr>
            <w:tcW w:w="1276" w:type="dxa"/>
            <w:noWrap/>
            <w:hideMark/>
          </w:tcPr>
          <w:p w:rsidR="00DC0165" w:rsidRPr="00313C49" w:rsidRDefault="00DC0165" w:rsidP="00AF7ADB">
            <w:pPr>
              <w:rPr>
                <w:rFonts w:ascii="Times New Roman" w:hAnsi="Times New Roman" w:cs="Times New Roman"/>
                <w:sz w:val="14"/>
                <w:szCs w:val="14"/>
              </w:rPr>
            </w:pPr>
            <w:r w:rsidRPr="00313C49">
              <w:rPr>
                <w:rFonts w:ascii="Times New Roman" w:hAnsi="Times New Roman" w:cs="Times New Roman"/>
                <w:sz w:val="14"/>
                <w:szCs w:val="14"/>
              </w:rPr>
              <w:t>Объем реагента</w:t>
            </w:r>
          </w:p>
        </w:tc>
        <w:tc>
          <w:tcPr>
            <w:tcW w:w="2126" w:type="dxa"/>
            <w:noWrap/>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20000.0</w:t>
            </w:r>
          </w:p>
        </w:tc>
        <w:tc>
          <w:tcPr>
            <w:tcW w:w="1134" w:type="dxa"/>
            <w:noWrap/>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Кубический сантиметр; миллилитр</w:t>
            </w:r>
          </w:p>
        </w:tc>
        <w:tc>
          <w:tcPr>
            <w:tcW w:w="1559" w:type="dxa"/>
          </w:tcPr>
          <w:p w:rsidR="00DC0165" w:rsidRPr="00313C49" w:rsidRDefault="00DC0165" w:rsidP="00DC0165">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rPr>
              <w:t>согласно КТРУ</w:t>
            </w:r>
          </w:p>
        </w:tc>
        <w:tc>
          <w:tcPr>
            <w:tcW w:w="1134" w:type="dxa"/>
            <w:vMerge/>
          </w:tcPr>
          <w:p w:rsidR="00DC0165" w:rsidRPr="00313C49" w:rsidRDefault="00DC0165" w:rsidP="00AF7ADB">
            <w:pPr>
              <w:jc w:val="center"/>
              <w:rPr>
                <w:rFonts w:ascii="Times New Roman" w:hAnsi="Times New Roman" w:cs="Times New Roman"/>
                <w:sz w:val="14"/>
                <w:szCs w:val="14"/>
              </w:rPr>
            </w:pPr>
          </w:p>
        </w:tc>
        <w:tc>
          <w:tcPr>
            <w:tcW w:w="567" w:type="dxa"/>
            <w:vMerge/>
            <w:hideMark/>
          </w:tcPr>
          <w:p w:rsidR="00DC0165" w:rsidRPr="00313C49" w:rsidRDefault="00DC0165" w:rsidP="00AF7ADB">
            <w:pPr>
              <w:jc w:val="center"/>
              <w:rPr>
                <w:rFonts w:ascii="Times New Roman" w:hAnsi="Times New Roman" w:cs="Times New Roman"/>
                <w:sz w:val="14"/>
                <w:szCs w:val="14"/>
              </w:rPr>
            </w:pPr>
          </w:p>
        </w:tc>
        <w:tc>
          <w:tcPr>
            <w:tcW w:w="992" w:type="dxa"/>
            <w:vMerge/>
          </w:tcPr>
          <w:p w:rsidR="00DC0165" w:rsidRPr="00313C49" w:rsidRDefault="00DC0165" w:rsidP="00AF7ADB">
            <w:pPr>
              <w:jc w:val="center"/>
              <w:rPr>
                <w:rFonts w:ascii="Times New Roman" w:hAnsi="Times New Roman" w:cs="Times New Roman"/>
                <w:sz w:val="14"/>
                <w:szCs w:val="14"/>
              </w:rPr>
            </w:pPr>
          </w:p>
        </w:tc>
        <w:tc>
          <w:tcPr>
            <w:tcW w:w="851"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r>
      <w:tr w:rsidR="00DC0165" w:rsidRPr="00313C49" w:rsidTr="00381957">
        <w:trPr>
          <w:trHeight w:val="402"/>
        </w:trPr>
        <w:tc>
          <w:tcPr>
            <w:tcW w:w="392" w:type="dxa"/>
            <w:vMerge/>
            <w:hideMark/>
          </w:tcPr>
          <w:p w:rsidR="00DC0165" w:rsidRPr="00313C49" w:rsidRDefault="00DC0165" w:rsidP="00AF7ADB">
            <w:pPr>
              <w:rPr>
                <w:rFonts w:ascii="Times New Roman" w:hAnsi="Times New Roman" w:cs="Times New Roman"/>
                <w:bCs/>
                <w:sz w:val="14"/>
                <w:szCs w:val="14"/>
              </w:rPr>
            </w:pPr>
          </w:p>
        </w:tc>
        <w:tc>
          <w:tcPr>
            <w:tcW w:w="992" w:type="dxa"/>
            <w:vMerge/>
            <w:hideMark/>
          </w:tcPr>
          <w:p w:rsidR="00DC0165" w:rsidRPr="00313C49" w:rsidRDefault="00DC0165" w:rsidP="00AF7ADB">
            <w:pPr>
              <w:jc w:val="center"/>
              <w:rPr>
                <w:rFonts w:ascii="Times New Roman" w:hAnsi="Times New Roman" w:cs="Times New Roman"/>
                <w:bCs/>
                <w:sz w:val="14"/>
                <w:szCs w:val="14"/>
              </w:rPr>
            </w:pPr>
          </w:p>
        </w:tc>
        <w:tc>
          <w:tcPr>
            <w:tcW w:w="1276" w:type="dxa"/>
            <w:vMerge/>
            <w:hideMark/>
          </w:tcPr>
          <w:p w:rsidR="00DC0165" w:rsidRPr="00313C49" w:rsidRDefault="00DC0165" w:rsidP="00AF7ADB">
            <w:pPr>
              <w:rPr>
                <w:rFonts w:ascii="Times New Roman" w:hAnsi="Times New Roman" w:cs="Times New Roman"/>
                <w:bCs/>
                <w:sz w:val="14"/>
                <w:szCs w:val="14"/>
              </w:rPr>
            </w:pPr>
          </w:p>
        </w:tc>
        <w:tc>
          <w:tcPr>
            <w:tcW w:w="1276" w:type="dxa"/>
            <w:noWrap/>
            <w:hideMark/>
          </w:tcPr>
          <w:p w:rsidR="00DC0165" w:rsidRPr="00313C49" w:rsidRDefault="00DC0165" w:rsidP="00AF7ADB">
            <w:pPr>
              <w:rPr>
                <w:rFonts w:ascii="Times New Roman" w:hAnsi="Times New Roman" w:cs="Times New Roman"/>
                <w:sz w:val="14"/>
                <w:szCs w:val="14"/>
              </w:rPr>
            </w:pPr>
            <w:r w:rsidRPr="00313C49">
              <w:rPr>
                <w:rFonts w:ascii="Times New Roman" w:hAnsi="Times New Roman" w:cs="Times New Roman"/>
                <w:sz w:val="14"/>
                <w:szCs w:val="14"/>
                <w:shd w:val="clear" w:color="auto" w:fill="FFFFFF"/>
              </w:rPr>
              <w:t>Тип реагента</w:t>
            </w:r>
          </w:p>
        </w:tc>
        <w:tc>
          <w:tcPr>
            <w:tcW w:w="2126" w:type="dxa"/>
            <w:noWrap/>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Изотонический разбавитель крови</w:t>
            </w:r>
          </w:p>
        </w:tc>
        <w:tc>
          <w:tcPr>
            <w:tcW w:w="1134" w:type="dxa"/>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DC0165" w:rsidRPr="00313C49" w:rsidRDefault="00DC0165" w:rsidP="00DC0165">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noWrap/>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rPr>
              <w:t>согласно КТРУ</w:t>
            </w:r>
          </w:p>
        </w:tc>
        <w:tc>
          <w:tcPr>
            <w:tcW w:w="1134" w:type="dxa"/>
            <w:vMerge/>
          </w:tcPr>
          <w:p w:rsidR="00DC0165" w:rsidRPr="00313C49" w:rsidRDefault="00DC0165" w:rsidP="00AF7ADB">
            <w:pPr>
              <w:jc w:val="center"/>
              <w:rPr>
                <w:rFonts w:ascii="Times New Roman" w:hAnsi="Times New Roman" w:cs="Times New Roman"/>
                <w:sz w:val="14"/>
                <w:szCs w:val="14"/>
              </w:rPr>
            </w:pPr>
          </w:p>
        </w:tc>
        <w:tc>
          <w:tcPr>
            <w:tcW w:w="567" w:type="dxa"/>
            <w:vMerge/>
            <w:hideMark/>
          </w:tcPr>
          <w:p w:rsidR="00DC0165" w:rsidRPr="00313C49" w:rsidRDefault="00DC0165" w:rsidP="00AF7ADB">
            <w:pPr>
              <w:jc w:val="center"/>
              <w:rPr>
                <w:rFonts w:ascii="Times New Roman" w:hAnsi="Times New Roman" w:cs="Times New Roman"/>
                <w:sz w:val="14"/>
                <w:szCs w:val="14"/>
              </w:rPr>
            </w:pPr>
          </w:p>
        </w:tc>
        <w:tc>
          <w:tcPr>
            <w:tcW w:w="992" w:type="dxa"/>
            <w:vMerge/>
          </w:tcPr>
          <w:p w:rsidR="00DC0165" w:rsidRPr="00313C49" w:rsidRDefault="00DC0165" w:rsidP="00AF7ADB">
            <w:pPr>
              <w:jc w:val="center"/>
              <w:rPr>
                <w:rFonts w:ascii="Times New Roman" w:hAnsi="Times New Roman" w:cs="Times New Roman"/>
                <w:sz w:val="14"/>
                <w:szCs w:val="14"/>
              </w:rPr>
            </w:pPr>
          </w:p>
        </w:tc>
        <w:tc>
          <w:tcPr>
            <w:tcW w:w="851"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r>
      <w:tr w:rsidR="00DC0165" w:rsidRPr="00313C49" w:rsidTr="00381957">
        <w:trPr>
          <w:trHeight w:val="402"/>
        </w:trPr>
        <w:tc>
          <w:tcPr>
            <w:tcW w:w="392" w:type="dxa"/>
            <w:vMerge/>
            <w:hideMark/>
          </w:tcPr>
          <w:p w:rsidR="00DC0165" w:rsidRPr="00313C49" w:rsidRDefault="00DC0165" w:rsidP="00AF7ADB">
            <w:pPr>
              <w:rPr>
                <w:rFonts w:ascii="Times New Roman" w:hAnsi="Times New Roman" w:cs="Times New Roman"/>
                <w:bCs/>
                <w:sz w:val="14"/>
                <w:szCs w:val="14"/>
              </w:rPr>
            </w:pPr>
          </w:p>
        </w:tc>
        <w:tc>
          <w:tcPr>
            <w:tcW w:w="992" w:type="dxa"/>
            <w:vMerge/>
            <w:hideMark/>
          </w:tcPr>
          <w:p w:rsidR="00DC0165" w:rsidRPr="00313C49" w:rsidRDefault="00DC0165" w:rsidP="00AF7ADB">
            <w:pPr>
              <w:jc w:val="center"/>
              <w:rPr>
                <w:rFonts w:ascii="Times New Roman" w:hAnsi="Times New Roman" w:cs="Times New Roman"/>
                <w:bCs/>
                <w:sz w:val="14"/>
                <w:szCs w:val="14"/>
              </w:rPr>
            </w:pPr>
          </w:p>
        </w:tc>
        <w:tc>
          <w:tcPr>
            <w:tcW w:w="1276" w:type="dxa"/>
            <w:vMerge/>
            <w:hideMark/>
          </w:tcPr>
          <w:p w:rsidR="00DC0165" w:rsidRPr="00313C49" w:rsidRDefault="00DC0165" w:rsidP="00AF7ADB">
            <w:pPr>
              <w:rPr>
                <w:rFonts w:ascii="Times New Roman" w:hAnsi="Times New Roman" w:cs="Times New Roman"/>
                <w:bCs/>
                <w:sz w:val="14"/>
                <w:szCs w:val="14"/>
              </w:rPr>
            </w:pPr>
          </w:p>
        </w:tc>
        <w:tc>
          <w:tcPr>
            <w:tcW w:w="1276" w:type="dxa"/>
            <w:noWrap/>
            <w:hideMark/>
          </w:tcPr>
          <w:p w:rsidR="00DC0165" w:rsidRPr="00313C49" w:rsidRDefault="00DC0165" w:rsidP="00AF7ADB">
            <w:pPr>
              <w:rPr>
                <w:rFonts w:ascii="Times New Roman" w:hAnsi="Times New Roman" w:cs="Times New Roman"/>
                <w:sz w:val="14"/>
                <w:szCs w:val="14"/>
              </w:rPr>
            </w:pPr>
            <w:r w:rsidRPr="00313C49">
              <w:rPr>
                <w:rFonts w:ascii="Times New Roman" w:hAnsi="Times New Roman" w:cs="Times New Roman"/>
                <w:sz w:val="14"/>
                <w:szCs w:val="14"/>
              </w:rPr>
              <w:t>Применение</w:t>
            </w:r>
          </w:p>
        </w:tc>
        <w:tc>
          <w:tcPr>
            <w:tcW w:w="2126" w:type="dxa"/>
            <w:noWrap/>
            <w:hideMark/>
          </w:tcPr>
          <w:p w:rsidR="00DC0165" w:rsidRPr="00313C49" w:rsidRDefault="00DC0165" w:rsidP="00DC0165">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Используется для измерения параметров, связанных с эритроцитами, тромбоцитами, лейкоцитами, ретикулоцитами и ядросодержащими эритроцитами.</w:t>
            </w:r>
            <w:r w:rsidRPr="00313C49">
              <w:rPr>
                <w:rFonts w:ascii="Times New Roman" w:eastAsia="Times New Roman" w:hAnsi="Times New Roman" w:cs="Times New Roman"/>
                <w:sz w:val="14"/>
                <w:szCs w:val="14"/>
                <w:lang w:eastAsia="ru-RU"/>
              </w:rPr>
              <w:br/>
            </w:r>
          </w:p>
        </w:tc>
        <w:tc>
          <w:tcPr>
            <w:tcW w:w="1134" w:type="dxa"/>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DC0165" w:rsidRPr="00313C49" w:rsidRDefault="00DC0165" w:rsidP="00DC0165">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noWrap/>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rPr>
              <w:t>Для стабильной работы оборудования в соответствии с инструкцией</w:t>
            </w:r>
          </w:p>
        </w:tc>
        <w:tc>
          <w:tcPr>
            <w:tcW w:w="1134" w:type="dxa"/>
            <w:vMerge/>
          </w:tcPr>
          <w:p w:rsidR="00DC0165" w:rsidRPr="00313C49" w:rsidRDefault="00DC0165" w:rsidP="00AF7ADB">
            <w:pPr>
              <w:jc w:val="center"/>
              <w:rPr>
                <w:rFonts w:ascii="Times New Roman" w:hAnsi="Times New Roman" w:cs="Times New Roman"/>
                <w:sz w:val="14"/>
                <w:szCs w:val="14"/>
              </w:rPr>
            </w:pPr>
          </w:p>
        </w:tc>
        <w:tc>
          <w:tcPr>
            <w:tcW w:w="567" w:type="dxa"/>
            <w:vMerge/>
            <w:hideMark/>
          </w:tcPr>
          <w:p w:rsidR="00DC0165" w:rsidRPr="00313C49" w:rsidRDefault="00DC0165" w:rsidP="00AF7ADB">
            <w:pPr>
              <w:jc w:val="center"/>
              <w:rPr>
                <w:rFonts w:ascii="Times New Roman" w:hAnsi="Times New Roman" w:cs="Times New Roman"/>
                <w:sz w:val="14"/>
                <w:szCs w:val="14"/>
              </w:rPr>
            </w:pPr>
          </w:p>
        </w:tc>
        <w:tc>
          <w:tcPr>
            <w:tcW w:w="992" w:type="dxa"/>
            <w:vMerge/>
          </w:tcPr>
          <w:p w:rsidR="00DC0165" w:rsidRPr="00313C49" w:rsidRDefault="00DC0165" w:rsidP="00AF7ADB">
            <w:pPr>
              <w:jc w:val="center"/>
              <w:rPr>
                <w:rFonts w:ascii="Times New Roman" w:hAnsi="Times New Roman" w:cs="Times New Roman"/>
                <w:sz w:val="14"/>
                <w:szCs w:val="14"/>
              </w:rPr>
            </w:pPr>
          </w:p>
        </w:tc>
        <w:tc>
          <w:tcPr>
            <w:tcW w:w="851"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r>
      <w:tr w:rsidR="00DC0165" w:rsidRPr="00313C49" w:rsidTr="00381957">
        <w:trPr>
          <w:trHeight w:val="402"/>
        </w:trPr>
        <w:tc>
          <w:tcPr>
            <w:tcW w:w="392" w:type="dxa"/>
            <w:vMerge/>
            <w:hideMark/>
          </w:tcPr>
          <w:p w:rsidR="00DC0165" w:rsidRPr="00313C49" w:rsidRDefault="00DC0165" w:rsidP="00AF7ADB">
            <w:pPr>
              <w:rPr>
                <w:rFonts w:ascii="Times New Roman" w:hAnsi="Times New Roman" w:cs="Times New Roman"/>
                <w:bCs/>
                <w:sz w:val="14"/>
                <w:szCs w:val="14"/>
              </w:rPr>
            </w:pPr>
          </w:p>
        </w:tc>
        <w:tc>
          <w:tcPr>
            <w:tcW w:w="992" w:type="dxa"/>
            <w:vMerge/>
            <w:hideMark/>
          </w:tcPr>
          <w:p w:rsidR="00DC0165" w:rsidRPr="00313C49" w:rsidRDefault="00DC0165" w:rsidP="00AF7ADB">
            <w:pPr>
              <w:jc w:val="center"/>
              <w:rPr>
                <w:rFonts w:ascii="Times New Roman" w:hAnsi="Times New Roman" w:cs="Times New Roman"/>
                <w:bCs/>
                <w:sz w:val="14"/>
                <w:szCs w:val="14"/>
              </w:rPr>
            </w:pPr>
          </w:p>
        </w:tc>
        <w:tc>
          <w:tcPr>
            <w:tcW w:w="1276" w:type="dxa"/>
            <w:vMerge/>
            <w:hideMark/>
          </w:tcPr>
          <w:p w:rsidR="00DC0165" w:rsidRPr="00313C49" w:rsidRDefault="00DC0165" w:rsidP="00AF7ADB">
            <w:pPr>
              <w:rPr>
                <w:rFonts w:ascii="Times New Roman" w:hAnsi="Times New Roman" w:cs="Times New Roman"/>
                <w:bCs/>
                <w:sz w:val="14"/>
                <w:szCs w:val="14"/>
              </w:rPr>
            </w:pPr>
          </w:p>
        </w:tc>
        <w:tc>
          <w:tcPr>
            <w:tcW w:w="1276" w:type="dxa"/>
            <w:noWrap/>
            <w:hideMark/>
          </w:tcPr>
          <w:p w:rsidR="00DC0165" w:rsidRPr="00313C49" w:rsidRDefault="00DC0165" w:rsidP="00AF7ADB">
            <w:pPr>
              <w:rPr>
                <w:rFonts w:ascii="Times New Roman" w:hAnsi="Times New Roman" w:cs="Times New Roman"/>
                <w:sz w:val="14"/>
                <w:szCs w:val="14"/>
              </w:rPr>
            </w:pPr>
            <w:r w:rsidRPr="00313C49">
              <w:rPr>
                <w:rFonts w:ascii="Times New Roman" w:hAnsi="Times New Roman" w:cs="Times New Roman"/>
                <w:sz w:val="14"/>
                <w:szCs w:val="14"/>
              </w:rPr>
              <w:t>Состав</w:t>
            </w:r>
          </w:p>
        </w:tc>
        <w:tc>
          <w:tcPr>
            <w:tcW w:w="2126" w:type="dxa"/>
            <w:noWrap/>
            <w:hideMark/>
          </w:tcPr>
          <w:p w:rsidR="00DC0165" w:rsidRPr="00313C49" w:rsidRDefault="00DC0165" w:rsidP="00DC0165">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Буферный раствор бората, хлорид натрия</w:t>
            </w:r>
          </w:p>
        </w:tc>
        <w:tc>
          <w:tcPr>
            <w:tcW w:w="1134" w:type="dxa"/>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DC0165" w:rsidRPr="00313C49" w:rsidRDefault="00DC0165" w:rsidP="00DC0165">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noWrap/>
            <w:hideMark/>
          </w:tcPr>
          <w:p w:rsidR="00DC0165" w:rsidRPr="00313C49" w:rsidRDefault="00DC0165" w:rsidP="00DC0165">
            <w:pPr>
              <w:jc w:val="center"/>
              <w:rPr>
                <w:rFonts w:ascii="Times New Roman" w:hAnsi="Times New Roman" w:cs="Times New Roman"/>
                <w:sz w:val="14"/>
                <w:szCs w:val="14"/>
              </w:rPr>
            </w:pPr>
            <w:r w:rsidRPr="00313C49">
              <w:rPr>
                <w:rFonts w:ascii="Times New Roman" w:hAnsi="Times New Roman" w:cs="Times New Roman"/>
                <w:sz w:val="14"/>
                <w:szCs w:val="14"/>
              </w:rPr>
              <w:t>Состав реагента обусловлен правилами проведения общего анализа крови на автоматическом гематологическом анализаторе для определения размеров, структурных, цитохимических и прочих характеристики клеток крови (эритроцитов, тромбоцитов, лейкоцитов, ретикулоцитов и ядросодержащих клеток, количественное значение которых, определяемое анализатором позволяет вывести результат по диагностике пациента.</w:t>
            </w:r>
          </w:p>
        </w:tc>
        <w:tc>
          <w:tcPr>
            <w:tcW w:w="1134" w:type="dxa"/>
            <w:vMerge/>
          </w:tcPr>
          <w:p w:rsidR="00DC0165" w:rsidRPr="00313C49" w:rsidRDefault="00DC0165" w:rsidP="00AF7ADB">
            <w:pPr>
              <w:jc w:val="center"/>
              <w:rPr>
                <w:rFonts w:ascii="Times New Roman" w:hAnsi="Times New Roman" w:cs="Times New Roman"/>
                <w:sz w:val="14"/>
                <w:szCs w:val="14"/>
              </w:rPr>
            </w:pPr>
          </w:p>
        </w:tc>
        <w:tc>
          <w:tcPr>
            <w:tcW w:w="567" w:type="dxa"/>
            <w:vMerge/>
            <w:hideMark/>
          </w:tcPr>
          <w:p w:rsidR="00DC0165" w:rsidRPr="00313C49" w:rsidRDefault="00DC0165" w:rsidP="00AF7ADB">
            <w:pPr>
              <w:jc w:val="center"/>
              <w:rPr>
                <w:rFonts w:ascii="Times New Roman" w:hAnsi="Times New Roman" w:cs="Times New Roman"/>
                <w:sz w:val="14"/>
                <w:szCs w:val="14"/>
              </w:rPr>
            </w:pPr>
          </w:p>
        </w:tc>
        <w:tc>
          <w:tcPr>
            <w:tcW w:w="992" w:type="dxa"/>
            <w:vMerge/>
          </w:tcPr>
          <w:p w:rsidR="00DC0165" w:rsidRPr="00313C49" w:rsidRDefault="00DC0165" w:rsidP="00AF7ADB">
            <w:pPr>
              <w:jc w:val="center"/>
              <w:rPr>
                <w:rFonts w:ascii="Times New Roman" w:hAnsi="Times New Roman" w:cs="Times New Roman"/>
                <w:sz w:val="14"/>
                <w:szCs w:val="14"/>
              </w:rPr>
            </w:pPr>
          </w:p>
        </w:tc>
        <w:tc>
          <w:tcPr>
            <w:tcW w:w="851"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r>
      <w:tr w:rsidR="00DC0165" w:rsidRPr="00313C49" w:rsidTr="00381957">
        <w:trPr>
          <w:trHeight w:val="402"/>
        </w:trPr>
        <w:tc>
          <w:tcPr>
            <w:tcW w:w="392" w:type="dxa"/>
            <w:vMerge/>
            <w:hideMark/>
          </w:tcPr>
          <w:p w:rsidR="00DC0165" w:rsidRPr="00313C49" w:rsidRDefault="00DC0165" w:rsidP="00AF7ADB">
            <w:pPr>
              <w:rPr>
                <w:rFonts w:ascii="Times New Roman" w:hAnsi="Times New Roman" w:cs="Times New Roman"/>
                <w:bCs/>
                <w:sz w:val="14"/>
                <w:szCs w:val="14"/>
              </w:rPr>
            </w:pPr>
          </w:p>
        </w:tc>
        <w:tc>
          <w:tcPr>
            <w:tcW w:w="992" w:type="dxa"/>
            <w:vMerge/>
            <w:hideMark/>
          </w:tcPr>
          <w:p w:rsidR="00DC0165" w:rsidRPr="00313C49" w:rsidRDefault="00DC0165" w:rsidP="00AF7ADB">
            <w:pPr>
              <w:jc w:val="center"/>
              <w:rPr>
                <w:rFonts w:ascii="Times New Roman" w:hAnsi="Times New Roman" w:cs="Times New Roman"/>
                <w:bCs/>
                <w:sz w:val="14"/>
                <w:szCs w:val="14"/>
              </w:rPr>
            </w:pPr>
          </w:p>
        </w:tc>
        <w:tc>
          <w:tcPr>
            <w:tcW w:w="1276" w:type="dxa"/>
            <w:vMerge/>
            <w:hideMark/>
          </w:tcPr>
          <w:p w:rsidR="00DC0165" w:rsidRPr="00313C49" w:rsidRDefault="00DC0165" w:rsidP="00AF7ADB">
            <w:pPr>
              <w:rPr>
                <w:rFonts w:ascii="Times New Roman" w:hAnsi="Times New Roman" w:cs="Times New Roman"/>
                <w:bCs/>
                <w:sz w:val="14"/>
                <w:szCs w:val="14"/>
              </w:rPr>
            </w:pPr>
          </w:p>
        </w:tc>
        <w:tc>
          <w:tcPr>
            <w:tcW w:w="1276" w:type="dxa"/>
            <w:hideMark/>
          </w:tcPr>
          <w:p w:rsidR="00DC0165" w:rsidRPr="00313C49" w:rsidRDefault="00DC0165" w:rsidP="00AF7ADB">
            <w:pPr>
              <w:rPr>
                <w:rFonts w:ascii="Times New Roman" w:hAnsi="Times New Roman" w:cs="Times New Roman"/>
                <w:sz w:val="14"/>
                <w:szCs w:val="14"/>
              </w:rPr>
            </w:pPr>
            <w:r w:rsidRPr="00313C49">
              <w:rPr>
                <w:rFonts w:ascii="Times New Roman" w:hAnsi="Times New Roman" w:cs="Times New Roman"/>
                <w:sz w:val="14"/>
                <w:szCs w:val="14"/>
              </w:rPr>
              <w:t>Срок годности/стабильность после вскрытия флакона</w:t>
            </w:r>
          </w:p>
        </w:tc>
        <w:tc>
          <w:tcPr>
            <w:tcW w:w="2126"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не менее 60</w:t>
            </w:r>
          </w:p>
        </w:tc>
        <w:tc>
          <w:tcPr>
            <w:tcW w:w="1134"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hAnsi="Times New Roman" w:cs="Times New Roman"/>
                <w:sz w:val="14"/>
                <w:szCs w:val="14"/>
              </w:rPr>
              <w:t>день</w:t>
            </w:r>
          </w:p>
        </w:tc>
        <w:tc>
          <w:tcPr>
            <w:tcW w:w="1559" w:type="dxa"/>
          </w:tcPr>
          <w:p w:rsidR="00DC0165" w:rsidRPr="00313C49" w:rsidRDefault="00DC0165"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hAnsi="Times New Roman" w:cs="Times New Roman"/>
                <w:sz w:val="14"/>
                <w:szCs w:val="14"/>
              </w:rPr>
              <w:t>Срок годности вскрытого флакона обусловлен сроком стабильности вскрытого реагента (компонентов реагента).</w:t>
            </w:r>
          </w:p>
        </w:tc>
        <w:tc>
          <w:tcPr>
            <w:tcW w:w="1134" w:type="dxa"/>
            <w:vMerge/>
          </w:tcPr>
          <w:p w:rsidR="00DC0165" w:rsidRPr="00313C49" w:rsidRDefault="00DC0165" w:rsidP="00AF7ADB">
            <w:pPr>
              <w:jc w:val="center"/>
              <w:rPr>
                <w:rFonts w:ascii="Times New Roman" w:hAnsi="Times New Roman" w:cs="Times New Roman"/>
                <w:sz w:val="14"/>
                <w:szCs w:val="14"/>
              </w:rPr>
            </w:pPr>
          </w:p>
        </w:tc>
        <w:tc>
          <w:tcPr>
            <w:tcW w:w="567" w:type="dxa"/>
            <w:vMerge/>
            <w:hideMark/>
          </w:tcPr>
          <w:p w:rsidR="00DC0165" w:rsidRPr="00313C49" w:rsidRDefault="00DC0165" w:rsidP="00AF7ADB">
            <w:pPr>
              <w:jc w:val="center"/>
              <w:rPr>
                <w:rFonts w:ascii="Times New Roman" w:hAnsi="Times New Roman" w:cs="Times New Roman"/>
                <w:sz w:val="14"/>
                <w:szCs w:val="14"/>
              </w:rPr>
            </w:pPr>
          </w:p>
        </w:tc>
        <w:tc>
          <w:tcPr>
            <w:tcW w:w="992" w:type="dxa"/>
            <w:vMerge/>
          </w:tcPr>
          <w:p w:rsidR="00DC0165" w:rsidRPr="00313C49" w:rsidRDefault="00DC0165" w:rsidP="00AF7ADB">
            <w:pPr>
              <w:jc w:val="center"/>
              <w:rPr>
                <w:rFonts w:ascii="Times New Roman" w:hAnsi="Times New Roman" w:cs="Times New Roman"/>
                <w:sz w:val="14"/>
                <w:szCs w:val="14"/>
              </w:rPr>
            </w:pPr>
          </w:p>
        </w:tc>
        <w:tc>
          <w:tcPr>
            <w:tcW w:w="851"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r>
      <w:tr w:rsidR="00DC0165" w:rsidRPr="00313C49" w:rsidTr="00381957">
        <w:trPr>
          <w:trHeight w:val="402"/>
        </w:trPr>
        <w:tc>
          <w:tcPr>
            <w:tcW w:w="392" w:type="dxa"/>
            <w:vMerge/>
            <w:hideMark/>
          </w:tcPr>
          <w:p w:rsidR="00DC0165" w:rsidRPr="00313C49" w:rsidRDefault="00DC0165" w:rsidP="00AF7ADB">
            <w:pPr>
              <w:rPr>
                <w:rFonts w:ascii="Times New Roman" w:hAnsi="Times New Roman" w:cs="Times New Roman"/>
                <w:bCs/>
                <w:sz w:val="14"/>
                <w:szCs w:val="14"/>
              </w:rPr>
            </w:pPr>
          </w:p>
        </w:tc>
        <w:tc>
          <w:tcPr>
            <w:tcW w:w="992" w:type="dxa"/>
            <w:vMerge/>
            <w:hideMark/>
          </w:tcPr>
          <w:p w:rsidR="00DC0165" w:rsidRPr="00313C49" w:rsidRDefault="00DC0165" w:rsidP="00AF7ADB">
            <w:pPr>
              <w:jc w:val="center"/>
              <w:rPr>
                <w:rFonts w:ascii="Times New Roman" w:hAnsi="Times New Roman" w:cs="Times New Roman"/>
                <w:bCs/>
                <w:sz w:val="14"/>
                <w:szCs w:val="14"/>
              </w:rPr>
            </w:pPr>
          </w:p>
        </w:tc>
        <w:tc>
          <w:tcPr>
            <w:tcW w:w="1276" w:type="dxa"/>
            <w:vMerge/>
            <w:hideMark/>
          </w:tcPr>
          <w:p w:rsidR="00DC0165" w:rsidRPr="00313C49" w:rsidRDefault="00DC0165" w:rsidP="00AF7ADB">
            <w:pPr>
              <w:rPr>
                <w:rFonts w:ascii="Times New Roman" w:hAnsi="Times New Roman" w:cs="Times New Roman"/>
                <w:bCs/>
                <w:sz w:val="14"/>
                <w:szCs w:val="14"/>
              </w:rPr>
            </w:pPr>
          </w:p>
        </w:tc>
        <w:tc>
          <w:tcPr>
            <w:tcW w:w="1276" w:type="dxa"/>
            <w:hideMark/>
          </w:tcPr>
          <w:p w:rsidR="00DC0165" w:rsidRPr="00313C49" w:rsidRDefault="00DC0165"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Условия хранения</w:t>
            </w:r>
          </w:p>
        </w:tc>
        <w:tc>
          <w:tcPr>
            <w:tcW w:w="2126" w:type="dxa"/>
            <w:hideMark/>
          </w:tcPr>
          <w:p w:rsidR="00DC0165" w:rsidRPr="00313C49" w:rsidRDefault="00DC0165" w:rsidP="00F91A2C">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не ниже 2, не выше 30</w:t>
            </w:r>
          </w:p>
        </w:tc>
        <w:tc>
          <w:tcPr>
            <w:tcW w:w="1134"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°С</w:t>
            </w:r>
          </w:p>
        </w:tc>
        <w:tc>
          <w:tcPr>
            <w:tcW w:w="1559" w:type="dxa"/>
          </w:tcPr>
          <w:p w:rsidR="00DC0165" w:rsidRPr="00313C49" w:rsidRDefault="00DC0165" w:rsidP="00F91A2C">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DC0165" w:rsidRPr="00313C49" w:rsidRDefault="00DC0165" w:rsidP="00F91A2C">
            <w:pPr>
              <w:jc w:val="center"/>
              <w:rPr>
                <w:rFonts w:ascii="Times New Roman" w:hAnsi="Times New Roman" w:cs="Times New Roman"/>
                <w:sz w:val="14"/>
                <w:szCs w:val="14"/>
                <w:shd w:val="clear" w:color="auto" w:fill="FFFFFF"/>
              </w:rPr>
            </w:pPr>
            <w:r w:rsidRPr="00313C49">
              <w:rPr>
                <w:rFonts w:ascii="Times New Roman" w:hAnsi="Times New Roman" w:cs="Times New Roman"/>
                <w:sz w:val="14"/>
                <w:szCs w:val="14"/>
                <w:shd w:val="clear" w:color="auto" w:fill="FFFFFF"/>
              </w:rPr>
              <w:t>Стабильность вскрытого флакона в течение указанного срока возможно только при соблюдении условий хранения реагентов при температуре 2-30°С.</w:t>
            </w:r>
          </w:p>
        </w:tc>
        <w:tc>
          <w:tcPr>
            <w:tcW w:w="1134" w:type="dxa"/>
            <w:vMerge/>
          </w:tcPr>
          <w:p w:rsidR="00DC0165" w:rsidRPr="00313C49" w:rsidRDefault="00DC0165" w:rsidP="00AF7ADB">
            <w:pPr>
              <w:jc w:val="center"/>
              <w:rPr>
                <w:rFonts w:ascii="Times New Roman" w:hAnsi="Times New Roman" w:cs="Times New Roman"/>
                <w:sz w:val="14"/>
                <w:szCs w:val="14"/>
              </w:rPr>
            </w:pPr>
          </w:p>
        </w:tc>
        <w:tc>
          <w:tcPr>
            <w:tcW w:w="567" w:type="dxa"/>
            <w:vMerge/>
            <w:hideMark/>
          </w:tcPr>
          <w:p w:rsidR="00DC0165" w:rsidRPr="00313C49" w:rsidRDefault="00DC0165" w:rsidP="00AF7ADB">
            <w:pPr>
              <w:jc w:val="center"/>
              <w:rPr>
                <w:rFonts w:ascii="Times New Roman" w:hAnsi="Times New Roman" w:cs="Times New Roman"/>
                <w:sz w:val="14"/>
                <w:szCs w:val="14"/>
              </w:rPr>
            </w:pPr>
          </w:p>
        </w:tc>
        <w:tc>
          <w:tcPr>
            <w:tcW w:w="992" w:type="dxa"/>
            <w:vMerge/>
          </w:tcPr>
          <w:p w:rsidR="00DC0165" w:rsidRPr="00313C49" w:rsidRDefault="00DC0165" w:rsidP="00AF7ADB">
            <w:pPr>
              <w:jc w:val="center"/>
              <w:rPr>
                <w:rFonts w:ascii="Times New Roman" w:hAnsi="Times New Roman" w:cs="Times New Roman"/>
                <w:sz w:val="14"/>
                <w:szCs w:val="14"/>
              </w:rPr>
            </w:pPr>
          </w:p>
        </w:tc>
        <w:tc>
          <w:tcPr>
            <w:tcW w:w="851"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r>
      <w:tr w:rsidR="00DC0165" w:rsidRPr="00313C49" w:rsidTr="00381957">
        <w:trPr>
          <w:trHeight w:val="402"/>
        </w:trPr>
        <w:tc>
          <w:tcPr>
            <w:tcW w:w="392" w:type="dxa"/>
            <w:vMerge/>
            <w:hideMark/>
          </w:tcPr>
          <w:p w:rsidR="00DC0165" w:rsidRPr="00313C49" w:rsidRDefault="00DC0165" w:rsidP="00AF7ADB">
            <w:pPr>
              <w:rPr>
                <w:rFonts w:ascii="Times New Roman" w:hAnsi="Times New Roman" w:cs="Times New Roman"/>
                <w:bCs/>
                <w:sz w:val="14"/>
                <w:szCs w:val="14"/>
              </w:rPr>
            </w:pPr>
          </w:p>
        </w:tc>
        <w:tc>
          <w:tcPr>
            <w:tcW w:w="992" w:type="dxa"/>
            <w:vMerge/>
            <w:hideMark/>
          </w:tcPr>
          <w:p w:rsidR="00DC0165" w:rsidRPr="00313C49" w:rsidRDefault="00DC0165" w:rsidP="00AF7ADB">
            <w:pPr>
              <w:jc w:val="center"/>
              <w:rPr>
                <w:rFonts w:ascii="Times New Roman" w:hAnsi="Times New Roman" w:cs="Times New Roman"/>
                <w:bCs/>
                <w:sz w:val="14"/>
                <w:szCs w:val="14"/>
              </w:rPr>
            </w:pPr>
          </w:p>
        </w:tc>
        <w:tc>
          <w:tcPr>
            <w:tcW w:w="1276" w:type="dxa"/>
            <w:vMerge/>
            <w:hideMark/>
          </w:tcPr>
          <w:p w:rsidR="00DC0165" w:rsidRPr="00313C49" w:rsidRDefault="00DC0165" w:rsidP="00AF7ADB">
            <w:pPr>
              <w:rPr>
                <w:rFonts w:ascii="Times New Roman" w:hAnsi="Times New Roman" w:cs="Times New Roman"/>
                <w:bCs/>
                <w:sz w:val="14"/>
                <w:szCs w:val="14"/>
              </w:rPr>
            </w:pPr>
          </w:p>
        </w:tc>
        <w:tc>
          <w:tcPr>
            <w:tcW w:w="1276" w:type="dxa"/>
            <w:hideMark/>
          </w:tcPr>
          <w:p w:rsidR="00DC0165" w:rsidRPr="00313C49" w:rsidRDefault="00DC0165" w:rsidP="00AF7ADB">
            <w:pP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Вид метки идентификации реагента анализатором</w:t>
            </w:r>
          </w:p>
        </w:tc>
        <w:tc>
          <w:tcPr>
            <w:tcW w:w="2126"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Штрих-код метка</w:t>
            </w:r>
          </w:p>
        </w:tc>
        <w:tc>
          <w:tcPr>
            <w:tcW w:w="1134"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DC0165" w:rsidRPr="00313C49" w:rsidRDefault="00DC0165" w:rsidP="00F91A2C">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Наличие штрих-кода обусловлено совместимостью реагента с закрытой системой анализатора для распознавания реагента, внесения информации по сроку годности и стабильности в систему анализатора.</w:t>
            </w:r>
          </w:p>
        </w:tc>
        <w:tc>
          <w:tcPr>
            <w:tcW w:w="1134" w:type="dxa"/>
            <w:vMerge/>
          </w:tcPr>
          <w:p w:rsidR="00DC0165" w:rsidRPr="00313C49" w:rsidRDefault="00DC0165" w:rsidP="00AF7ADB">
            <w:pPr>
              <w:jc w:val="center"/>
              <w:rPr>
                <w:rFonts w:ascii="Times New Roman" w:hAnsi="Times New Roman" w:cs="Times New Roman"/>
                <w:sz w:val="14"/>
                <w:szCs w:val="14"/>
              </w:rPr>
            </w:pPr>
          </w:p>
        </w:tc>
        <w:tc>
          <w:tcPr>
            <w:tcW w:w="567" w:type="dxa"/>
            <w:vMerge/>
            <w:hideMark/>
          </w:tcPr>
          <w:p w:rsidR="00DC0165" w:rsidRPr="00313C49" w:rsidRDefault="00DC0165" w:rsidP="00AF7ADB">
            <w:pPr>
              <w:jc w:val="center"/>
              <w:rPr>
                <w:rFonts w:ascii="Times New Roman" w:hAnsi="Times New Roman" w:cs="Times New Roman"/>
                <w:sz w:val="14"/>
                <w:szCs w:val="14"/>
              </w:rPr>
            </w:pPr>
          </w:p>
        </w:tc>
        <w:tc>
          <w:tcPr>
            <w:tcW w:w="992" w:type="dxa"/>
            <w:vMerge/>
          </w:tcPr>
          <w:p w:rsidR="00DC0165" w:rsidRPr="00313C49" w:rsidRDefault="00DC0165" w:rsidP="00AF7ADB">
            <w:pPr>
              <w:jc w:val="center"/>
              <w:rPr>
                <w:rFonts w:ascii="Times New Roman" w:hAnsi="Times New Roman" w:cs="Times New Roman"/>
                <w:sz w:val="14"/>
                <w:szCs w:val="14"/>
              </w:rPr>
            </w:pPr>
          </w:p>
        </w:tc>
        <w:tc>
          <w:tcPr>
            <w:tcW w:w="851"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r>
      <w:tr w:rsidR="00DC0165" w:rsidRPr="00313C49" w:rsidTr="00381957">
        <w:trPr>
          <w:trHeight w:val="402"/>
        </w:trPr>
        <w:tc>
          <w:tcPr>
            <w:tcW w:w="392" w:type="dxa"/>
            <w:vMerge/>
            <w:hideMark/>
          </w:tcPr>
          <w:p w:rsidR="00DC0165" w:rsidRPr="00313C49" w:rsidRDefault="00DC0165" w:rsidP="00AF7ADB">
            <w:pPr>
              <w:rPr>
                <w:rFonts w:ascii="Times New Roman" w:hAnsi="Times New Roman" w:cs="Times New Roman"/>
                <w:bCs/>
                <w:sz w:val="14"/>
                <w:szCs w:val="14"/>
              </w:rPr>
            </w:pPr>
          </w:p>
        </w:tc>
        <w:tc>
          <w:tcPr>
            <w:tcW w:w="992" w:type="dxa"/>
            <w:vMerge/>
            <w:hideMark/>
          </w:tcPr>
          <w:p w:rsidR="00DC0165" w:rsidRPr="00313C49" w:rsidRDefault="00DC0165" w:rsidP="00AF7ADB">
            <w:pPr>
              <w:jc w:val="center"/>
              <w:rPr>
                <w:rFonts w:ascii="Times New Roman" w:hAnsi="Times New Roman" w:cs="Times New Roman"/>
                <w:bCs/>
                <w:sz w:val="14"/>
                <w:szCs w:val="14"/>
              </w:rPr>
            </w:pPr>
          </w:p>
        </w:tc>
        <w:tc>
          <w:tcPr>
            <w:tcW w:w="1276" w:type="dxa"/>
            <w:vMerge/>
            <w:hideMark/>
          </w:tcPr>
          <w:p w:rsidR="00DC0165" w:rsidRPr="00313C49" w:rsidRDefault="00DC0165" w:rsidP="00AF7ADB">
            <w:pPr>
              <w:rPr>
                <w:rFonts w:ascii="Times New Roman" w:hAnsi="Times New Roman" w:cs="Times New Roman"/>
                <w:bCs/>
                <w:sz w:val="14"/>
                <w:szCs w:val="14"/>
              </w:rPr>
            </w:pPr>
          </w:p>
        </w:tc>
        <w:tc>
          <w:tcPr>
            <w:tcW w:w="1276" w:type="dxa"/>
            <w:hideMark/>
          </w:tcPr>
          <w:p w:rsidR="00DC0165" w:rsidRPr="00313C49" w:rsidRDefault="00DC0165" w:rsidP="00AF7ADB">
            <w:pPr>
              <w:rPr>
                <w:rFonts w:ascii="Times New Roman" w:hAnsi="Times New Roman" w:cs="Times New Roman"/>
                <w:sz w:val="14"/>
                <w:szCs w:val="14"/>
              </w:rPr>
            </w:pPr>
            <w:r w:rsidRPr="00313C49">
              <w:rPr>
                <w:rFonts w:ascii="Times New Roman" w:hAnsi="Times New Roman" w:cs="Times New Roman"/>
                <w:sz w:val="14"/>
                <w:szCs w:val="14"/>
              </w:rPr>
              <w:t xml:space="preserve">Совместимость </w:t>
            </w:r>
          </w:p>
        </w:tc>
        <w:tc>
          <w:tcPr>
            <w:tcW w:w="2126"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hAnsi="Times New Roman" w:cs="Times New Roman"/>
                <w:sz w:val="14"/>
                <w:szCs w:val="14"/>
              </w:rPr>
              <w:t xml:space="preserve">Совместимость с анализатором </w:t>
            </w:r>
            <w:r w:rsidRPr="00313C49">
              <w:rPr>
                <w:rFonts w:ascii="Times New Roman" w:hAnsi="Times New Roman" w:cs="Times New Roman"/>
                <w:sz w:val="14"/>
                <w:szCs w:val="14"/>
                <w:lang w:val="en-US"/>
              </w:rPr>
              <w:t>BC</w:t>
            </w:r>
            <w:r w:rsidRPr="00313C49">
              <w:rPr>
                <w:rFonts w:ascii="Times New Roman" w:hAnsi="Times New Roman" w:cs="Times New Roman"/>
                <w:sz w:val="14"/>
                <w:szCs w:val="14"/>
              </w:rPr>
              <w:t>-6800</w:t>
            </w:r>
            <w:r w:rsidRPr="00313C49">
              <w:rPr>
                <w:rFonts w:ascii="Times New Roman" w:hAnsi="Times New Roman" w:cs="Times New Roman"/>
                <w:sz w:val="14"/>
                <w:szCs w:val="14"/>
                <w:lang w:val="en-US"/>
              </w:rPr>
              <w:t>Plus</w:t>
            </w:r>
            <w:r w:rsidRPr="00313C49">
              <w:rPr>
                <w:rFonts w:ascii="Times New Roman" w:hAnsi="Times New Roman" w:cs="Times New Roman"/>
                <w:sz w:val="14"/>
                <w:szCs w:val="14"/>
              </w:rPr>
              <w:t xml:space="preserve"> </w:t>
            </w:r>
            <w:r w:rsidRPr="00313C49">
              <w:rPr>
                <w:rFonts w:ascii="Times New Roman" w:hAnsi="Times New Roman" w:cs="Times New Roman"/>
                <w:sz w:val="14"/>
                <w:szCs w:val="14"/>
                <w:lang w:val="en-US"/>
              </w:rPr>
              <w:t>Mindray</w:t>
            </w:r>
            <w:r w:rsidRPr="00313C49">
              <w:rPr>
                <w:rFonts w:ascii="Times New Roman" w:hAnsi="Times New Roman" w:cs="Times New Roman"/>
                <w:sz w:val="14"/>
                <w:szCs w:val="14"/>
              </w:rPr>
              <w:t>, согласно инструкции на анализатор (раздел «Реагенты»), имеющийся у заказчика</w:t>
            </w:r>
          </w:p>
        </w:tc>
        <w:tc>
          <w:tcPr>
            <w:tcW w:w="1134"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DC0165" w:rsidRPr="00313C49" w:rsidRDefault="00DC0165"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DC0165" w:rsidRPr="00313C49" w:rsidRDefault="00DC0165" w:rsidP="00F91A2C">
            <w:pPr>
              <w:jc w:val="center"/>
              <w:rPr>
                <w:rFonts w:ascii="Times New Roman" w:hAnsi="Times New Roman" w:cs="Times New Roman"/>
                <w:sz w:val="14"/>
                <w:szCs w:val="14"/>
              </w:rPr>
            </w:pPr>
            <w:r w:rsidRPr="00313C49">
              <w:rPr>
                <w:rFonts w:ascii="Times New Roman" w:hAnsi="Times New Roman" w:cs="Times New Roman"/>
                <w:sz w:val="14"/>
                <w:szCs w:val="14"/>
              </w:rPr>
              <w:t xml:space="preserve">Анализатор гематологический </w:t>
            </w:r>
            <w:r w:rsidRPr="00313C49">
              <w:rPr>
                <w:rFonts w:ascii="Times New Roman" w:hAnsi="Times New Roman" w:cs="Times New Roman"/>
                <w:sz w:val="14"/>
                <w:szCs w:val="14"/>
                <w:lang w:val="en-US"/>
              </w:rPr>
              <w:t>BC</w:t>
            </w:r>
            <w:r w:rsidRPr="00313C49">
              <w:rPr>
                <w:rFonts w:ascii="Times New Roman" w:hAnsi="Times New Roman" w:cs="Times New Roman"/>
                <w:sz w:val="14"/>
                <w:szCs w:val="14"/>
              </w:rPr>
              <w:t>-6800</w:t>
            </w:r>
            <w:r w:rsidRPr="00313C49">
              <w:rPr>
                <w:rFonts w:ascii="Times New Roman" w:hAnsi="Times New Roman" w:cs="Times New Roman"/>
                <w:sz w:val="14"/>
                <w:szCs w:val="14"/>
                <w:lang w:val="en-US"/>
              </w:rPr>
              <w:t>Plus</w:t>
            </w:r>
            <w:r w:rsidRPr="00313C49">
              <w:rPr>
                <w:rFonts w:ascii="Times New Roman" w:hAnsi="Times New Roman" w:cs="Times New Roman"/>
                <w:sz w:val="14"/>
                <w:szCs w:val="14"/>
              </w:rPr>
              <w:t xml:space="preserve"> производства </w:t>
            </w:r>
            <w:r w:rsidRPr="00313C49">
              <w:rPr>
                <w:rFonts w:ascii="Times New Roman" w:hAnsi="Times New Roman" w:cs="Times New Roman"/>
                <w:sz w:val="14"/>
                <w:szCs w:val="14"/>
                <w:lang w:val="en-US"/>
              </w:rPr>
              <w:t>Mindray</w:t>
            </w:r>
            <w:r w:rsidRPr="00313C49">
              <w:rPr>
                <w:rFonts w:ascii="Times New Roman" w:hAnsi="Times New Roman" w:cs="Times New Roman"/>
                <w:sz w:val="14"/>
                <w:szCs w:val="14"/>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1134" w:type="dxa"/>
            <w:vMerge/>
          </w:tcPr>
          <w:p w:rsidR="00DC0165" w:rsidRPr="00313C49" w:rsidRDefault="00DC0165" w:rsidP="00AF7ADB">
            <w:pPr>
              <w:jc w:val="center"/>
              <w:rPr>
                <w:rFonts w:ascii="Times New Roman" w:hAnsi="Times New Roman" w:cs="Times New Roman"/>
                <w:sz w:val="14"/>
                <w:szCs w:val="14"/>
              </w:rPr>
            </w:pPr>
          </w:p>
        </w:tc>
        <w:tc>
          <w:tcPr>
            <w:tcW w:w="567" w:type="dxa"/>
            <w:vMerge/>
            <w:hideMark/>
          </w:tcPr>
          <w:p w:rsidR="00DC0165" w:rsidRPr="00313C49" w:rsidRDefault="00DC0165" w:rsidP="00AF7ADB">
            <w:pPr>
              <w:jc w:val="center"/>
              <w:rPr>
                <w:rFonts w:ascii="Times New Roman" w:hAnsi="Times New Roman" w:cs="Times New Roman"/>
                <w:sz w:val="14"/>
                <w:szCs w:val="14"/>
              </w:rPr>
            </w:pPr>
          </w:p>
        </w:tc>
        <w:tc>
          <w:tcPr>
            <w:tcW w:w="992" w:type="dxa"/>
            <w:vMerge/>
          </w:tcPr>
          <w:p w:rsidR="00DC0165" w:rsidRPr="00313C49" w:rsidRDefault="00DC0165" w:rsidP="00AF7ADB">
            <w:pPr>
              <w:jc w:val="center"/>
              <w:rPr>
                <w:rFonts w:ascii="Times New Roman" w:hAnsi="Times New Roman" w:cs="Times New Roman"/>
                <w:sz w:val="14"/>
                <w:szCs w:val="14"/>
              </w:rPr>
            </w:pPr>
          </w:p>
        </w:tc>
        <w:tc>
          <w:tcPr>
            <w:tcW w:w="851"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c>
          <w:tcPr>
            <w:tcW w:w="567" w:type="dxa"/>
            <w:vMerge/>
          </w:tcPr>
          <w:p w:rsidR="00DC0165" w:rsidRPr="00313C49" w:rsidRDefault="00DC0165" w:rsidP="00AF7ADB">
            <w:pPr>
              <w:jc w:val="center"/>
              <w:rPr>
                <w:rFonts w:ascii="Times New Roman" w:hAnsi="Times New Roman" w:cs="Times New Roman"/>
                <w:sz w:val="14"/>
                <w:szCs w:val="14"/>
              </w:rPr>
            </w:pPr>
          </w:p>
        </w:tc>
      </w:tr>
      <w:tr w:rsidR="00F91A2C" w:rsidRPr="00313C49" w:rsidTr="008D1C5E">
        <w:trPr>
          <w:trHeight w:val="1217"/>
        </w:trPr>
        <w:tc>
          <w:tcPr>
            <w:tcW w:w="392" w:type="dxa"/>
            <w:vMerge w:val="restart"/>
            <w:hideMark/>
          </w:tcPr>
          <w:p w:rsidR="00F91A2C" w:rsidRPr="00313C49" w:rsidRDefault="00F91A2C" w:rsidP="00F91A2C">
            <w:pPr>
              <w:jc w:val="center"/>
              <w:rPr>
                <w:rFonts w:ascii="Times New Roman" w:hAnsi="Times New Roman" w:cs="Times New Roman"/>
                <w:bCs/>
                <w:sz w:val="14"/>
                <w:szCs w:val="14"/>
              </w:rPr>
            </w:pPr>
            <w:r w:rsidRPr="00313C49">
              <w:rPr>
                <w:rFonts w:ascii="Times New Roman" w:hAnsi="Times New Roman" w:cs="Times New Roman"/>
                <w:bCs/>
                <w:sz w:val="14"/>
                <w:szCs w:val="14"/>
              </w:rPr>
              <w:t>11</w:t>
            </w:r>
          </w:p>
        </w:tc>
        <w:tc>
          <w:tcPr>
            <w:tcW w:w="992" w:type="dxa"/>
            <w:vMerge w:val="restart"/>
            <w:hideMark/>
          </w:tcPr>
          <w:p w:rsidR="00F91A2C" w:rsidRPr="00313C49" w:rsidRDefault="00F91A2C" w:rsidP="00F91A2C">
            <w:pPr>
              <w:jc w:val="center"/>
              <w:rPr>
                <w:rFonts w:ascii="Times New Roman" w:hAnsi="Times New Roman" w:cs="Times New Roman"/>
                <w:bCs/>
                <w:sz w:val="14"/>
                <w:szCs w:val="14"/>
              </w:rPr>
            </w:pPr>
            <w:r>
              <w:rPr>
                <w:rFonts w:ascii="Times New Roman" w:eastAsia="Times New Roman" w:hAnsi="Times New Roman" w:cs="Times New Roman"/>
                <w:sz w:val="14"/>
                <w:szCs w:val="14"/>
                <w:lang w:eastAsia="ru-RU"/>
              </w:rPr>
              <w:t>21.20.23.110</w:t>
            </w:r>
          </w:p>
        </w:tc>
        <w:tc>
          <w:tcPr>
            <w:tcW w:w="1276" w:type="dxa"/>
            <w:vMerge w:val="restart"/>
            <w:hideMark/>
          </w:tcPr>
          <w:p w:rsidR="00F91A2C" w:rsidRPr="00313C49" w:rsidRDefault="00F91A2C" w:rsidP="00F91A2C">
            <w:pPr>
              <w:jc w:val="center"/>
              <w:rPr>
                <w:rFonts w:ascii="Times New Roman" w:hAnsi="Times New Roman" w:cs="Times New Roman"/>
                <w:bCs/>
                <w:sz w:val="14"/>
                <w:szCs w:val="14"/>
              </w:rPr>
            </w:pPr>
            <w:r w:rsidRPr="00313C49">
              <w:rPr>
                <w:rFonts w:ascii="Times New Roman" w:eastAsia="Times New Roman" w:hAnsi="Times New Roman" w:cs="Times New Roman"/>
                <w:sz w:val="14"/>
                <w:szCs w:val="14"/>
                <w:lang w:eastAsia="ru-RU"/>
              </w:rPr>
              <w:t>Реагент для разведения</w:t>
            </w:r>
          </w:p>
        </w:tc>
        <w:tc>
          <w:tcPr>
            <w:tcW w:w="1276" w:type="dxa"/>
          </w:tcPr>
          <w:p w:rsidR="00F91A2C" w:rsidRPr="00313C49" w:rsidRDefault="00F91A2C" w:rsidP="00AF7ADB">
            <w:pPr>
              <w:rPr>
                <w:rFonts w:ascii="Times New Roman" w:hAnsi="Times New Roman" w:cs="Times New Roman"/>
                <w:sz w:val="14"/>
                <w:szCs w:val="14"/>
              </w:rPr>
            </w:pPr>
            <w:r w:rsidRPr="00313C49">
              <w:rPr>
                <w:rFonts w:ascii="Times New Roman" w:eastAsia="Calibri" w:hAnsi="Times New Roman" w:cs="Times New Roman"/>
                <w:sz w:val="14"/>
                <w:szCs w:val="14"/>
              </w:rPr>
              <w:t>Назначение</w:t>
            </w:r>
          </w:p>
        </w:tc>
        <w:tc>
          <w:tcPr>
            <w:tcW w:w="2126" w:type="dxa"/>
          </w:tcPr>
          <w:p w:rsidR="00F91A2C" w:rsidRPr="00313C49" w:rsidRDefault="00F91A2C"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Используется для измерения связанных с ретикулоцитами параметров совместно с красителем M-6FR DYE.</w:t>
            </w:r>
          </w:p>
        </w:tc>
        <w:tc>
          <w:tcPr>
            <w:tcW w:w="1134" w:type="dxa"/>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91A2C" w:rsidRPr="00313C49" w:rsidRDefault="00F91A2C"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rPr>
              <w:t>Используется совместно с реагентом FR  для измерения количества и характеристик ретикулоцитов</w:t>
            </w:r>
          </w:p>
        </w:tc>
        <w:tc>
          <w:tcPr>
            <w:tcW w:w="1134" w:type="dxa"/>
            <w:vMerge w:val="restart"/>
          </w:tcPr>
          <w:p w:rsidR="00F91A2C" w:rsidRPr="00313C49" w:rsidRDefault="00F91A2C" w:rsidP="00AF7ADB">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Не менее 4 месяцев</w:t>
            </w:r>
          </w:p>
        </w:tc>
        <w:tc>
          <w:tcPr>
            <w:tcW w:w="567" w:type="dxa"/>
            <w:vMerge w:val="restart"/>
            <w:noWrap/>
            <w:hideMark/>
          </w:tcPr>
          <w:p w:rsidR="00F91A2C" w:rsidRPr="00313C49" w:rsidRDefault="00F91A2C" w:rsidP="00AF7ADB">
            <w:pPr>
              <w:jc w:val="center"/>
              <w:rPr>
                <w:rFonts w:ascii="Times New Roman" w:hAnsi="Times New Roman" w:cs="Times New Roman"/>
                <w:sz w:val="14"/>
                <w:szCs w:val="14"/>
              </w:rPr>
            </w:pPr>
            <w:r w:rsidRPr="00313C49">
              <w:rPr>
                <w:rFonts w:ascii="Times New Roman" w:hAnsi="Times New Roman" w:cs="Times New Roman"/>
                <w:sz w:val="14"/>
                <w:szCs w:val="14"/>
              </w:rPr>
              <w:t>2</w:t>
            </w:r>
          </w:p>
        </w:tc>
        <w:tc>
          <w:tcPr>
            <w:tcW w:w="992" w:type="dxa"/>
            <w:vMerge w:val="restart"/>
          </w:tcPr>
          <w:p w:rsidR="00F91A2C" w:rsidRPr="00313C49" w:rsidRDefault="00F91A2C" w:rsidP="00AF7ADB">
            <w:pPr>
              <w:jc w:val="center"/>
              <w:rPr>
                <w:rFonts w:ascii="Times New Roman" w:hAnsi="Times New Roman" w:cs="Times New Roman"/>
                <w:sz w:val="14"/>
                <w:szCs w:val="14"/>
              </w:rPr>
            </w:pPr>
            <w:r w:rsidRPr="00313C49">
              <w:rPr>
                <w:rFonts w:ascii="Times New Roman" w:hAnsi="Times New Roman" w:cs="Times New Roman"/>
                <w:sz w:val="14"/>
                <w:szCs w:val="14"/>
              </w:rPr>
              <w:t>упаковка</w:t>
            </w:r>
          </w:p>
        </w:tc>
        <w:tc>
          <w:tcPr>
            <w:tcW w:w="851" w:type="dxa"/>
            <w:vMerge w:val="restart"/>
          </w:tcPr>
          <w:p w:rsidR="00F91A2C" w:rsidRPr="00313C49" w:rsidRDefault="00F91A2C" w:rsidP="00AF7ADB">
            <w:pPr>
              <w:jc w:val="center"/>
              <w:rPr>
                <w:rFonts w:ascii="Times New Roman" w:hAnsi="Times New Roman" w:cs="Times New Roman"/>
                <w:sz w:val="14"/>
                <w:szCs w:val="14"/>
              </w:rPr>
            </w:pPr>
          </w:p>
        </w:tc>
        <w:tc>
          <w:tcPr>
            <w:tcW w:w="567" w:type="dxa"/>
            <w:vMerge w:val="restart"/>
          </w:tcPr>
          <w:p w:rsidR="00F91A2C" w:rsidRPr="00313C49" w:rsidRDefault="00F91A2C" w:rsidP="00AF7ADB">
            <w:pPr>
              <w:jc w:val="center"/>
              <w:rPr>
                <w:rFonts w:ascii="Times New Roman" w:hAnsi="Times New Roman" w:cs="Times New Roman"/>
                <w:sz w:val="14"/>
                <w:szCs w:val="14"/>
              </w:rPr>
            </w:pPr>
          </w:p>
        </w:tc>
        <w:tc>
          <w:tcPr>
            <w:tcW w:w="567" w:type="dxa"/>
            <w:vMerge w:val="restart"/>
          </w:tcPr>
          <w:p w:rsidR="00F91A2C" w:rsidRPr="00313C49" w:rsidRDefault="00F91A2C" w:rsidP="00AF7ADB">
            <w:pPr>
              <w:jc w:val="center"/>
              <w:rPr>
                <w:rFonts w:ascii="Times New Roman" w:hAnsi="Times New Roman" w:cs="Times New Roman"/>
                <w:sz w:val="14"/>
                <w:szCs w:val="14"/>
              </w:rPr>
            </w:pPr>
          </w:p>
        </w:tc>
        <w:tc>
          <w:tcPr>
            <w:tcW w:w="567" w:type="dxa"/>
            <w:vMerge w:val="restart"/>
          </w:tcPr>
          <w:p w:rsidR="00F91A2C" w:rsidRPr="00313C49" w:rsidRDefault="00F91A2C" w:rsidP="00AF7ADB">
            <w:pPr>
              <w:jc w:val="center"/>
              <w:rPr>
                <w:rFonts w:ascii="Times New Roman" w:hAnsi="Times New Roman" w:cs="Times New Roman"/>
                <w:sz w:val="14"/>
                <w:szCs w:val="14"/>
              </w:rPr>
            </w:pPr>
          </w:p>
        </w:tc>
      </w:tr>
      <w:tr w:rsidR="00F91A2C" w:rsidRPr="00313C49" w:rsidTr="00381957">
        <w:trPr>
          <w:trHeight w:val="402"/>
        </w:trPr>
        <w:tc>
          <w:tcPr>
            <w:tcW w:w="392" w:type="dxa"/>
            <w:vMerge/>
            <w:hideMark/>
          </w:tcPr>
          <w:p w:rsidR="00F91A2C" w:rsidRPr="00313C49" w:rsidRDefault="00F91A2C" w:rsidP="00AF7ADB">
            <w:pPr>
              <w:rPr>
                <w:rFonts w:ascii="Times New Roman" w:hAnsi="Times New Roman" w:cs="Times New Roman"/>
                <w:bCs/>
                <w:sz w:val="14"/>
                <w:szCs w:val="14"/>
              </w:rPr>
            </w:pPr>
          </w:p>
        </w:tc>
        <w:tc>
          <w:tcPr>
            <w:tcW w:w="992"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hideMark/>
          </w:tcPr>
          <w:p w:rsidR="00F91A2C" w:rsidRPr="00313C49" w:rsidRDefault="00F91A2C" w:rsidP="00AF7ADB">
            <w:pPr>
              <w:rPr>
                <w:rFonts w:ascii="Times New Roman" w:eastAsia="Calibri" w:hAnsi="Times New Roman" w:cs="Times New Roman"/>
                <w:sz w:val="14"/>
                <w:szCs w:val="14"/>
              </w:rPr>
            </w:pPr>
            <w:r w:rsidRPr="00313C49">
              <w:rPr>
                <w:rFonts w:ascii="Times New Roman" w:hAnsi="Times New Roman" w:cs="Times New Roman"/>
                <w:sz w:val="14"/>
                <w:szCs w:val="14"/>
                <w:shd w:val="clear" w:color="auto" w:fill="FFFFFF"/>
              </w:rPr>
              <w:t>Фасовка</w:t>
            </w:r>
          </w:p>
        </w:tc>
        <w:tc>
          <w:tcPr>
            <w:tcW w:w="2126" w:type="dxa"/>
            <w:hideMark/>
          </w:tcPr>
          <w:p w:rsidR="00F91A2C" w:rsidRPr="00313C49" w:rsidRDefault="00F91A2C" w:rsidP="00F91A2C">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Не менее 4</w:t>
            </w:r>
          </w:p>
        </w:tc>
        <w:tc>
          <w:tcPr>
            <w:tcW w:w="1134"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Фл</w:t>
            </w:r>
          </w:p>
        </w:tc>
        <w:tc>
          <w:tcPr>
            <w:tcW w:w="1559" w:type="dxa"/>
          </w:tcPr>
          <w:p w:rsidR="00F91A2C" w:rsidRPr="00313C49" w:rsidRDefault="00F91A2C" w:rsidP="00F91A2C">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F91A2C" w:rsidRPr="00313C49" w:rsidRDefault="00F91A2C" w:rsidP="00F91A2C">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Использование определенных фасовок реагентов: флакон определенного объема и определенное число флаконов в наборе, оптимальное для нагрузки лаборатории и имеющегося в ней оборудования</w:t>
            </w:r>
          </w:p>
        </w:tc>
        <w:tc>
          <w:tcPr>
            <w:tcW w:w="1134" w:type="dxa"/>
            <w:vMerge/>
          </w:tcPr>
          <w:p w:rsidR="00F91A2C" w:rsidRPr="00313C49" w:rsidRDefault="00F91A2C" w:rsidP="00AF7ADB">
            <w:pPr>
              <w:jc w:val="center"/>
              <w:rPr>
                <w:rFonts w:ascii="Times New Roman" w:hAnsi="Times New Roman" w:cs="Times New Roman"/>
                <w:sz w:val="14"/>
                <w:szCs w:val="14"/>
              </w:rPr>
            </w:pPr>
          </w:p>
        </w:tc>
        <w:tc>
          <w:tcPr>
            <w:tcW w:w="567" w:type="dxa"/>
            <w:vMerge/>
            <w:noWrap/>
            <w:hideMark/>
          </w:tcPr>
          <w:p w:rsidR="00F91A2C" w:rsidRPr="00313C49" w:rsidRDefault="00F91A2C" w:rsidP="00AF7ADB">
            <w:pPr>
              <w:jc w:val="center"/>
              <w:rPr>
                <w:rFonts w:ascii="Times New Roman" w:hAnsi="Times New Roman" w:cs="Times New Roman"/>
                <w:sz w:val="14"/>
                <w:szCs w:val="14"/>
              </w:rPr>
            </w:pPr>
          </w:p>
        </w:tc>
        <w:tc>
          <w:tcPr>
            <w:tcW w:w="992" w:type="dxa"/>
            <w:vMerge/>
          </w:tcPr>
          <w:p w:rsidR="00F91A2C" w:rsidRPr="00313C49" w:rsidRDefault="00F91A2C" w:rsidP="00AF7ADB">
            <w:pPr>
              <w:jc w:val="center"/>
              <w:rPr>
                <w:rFonts w:ascii="Times New Roman" w:hAnsi="Times New Roman" w:cs="Times New Roman"/>
                <w:sz w:val="14"/>
                <w:szCs w:val="14"/>
              </w:rPr>
            </w:pPr>
          </w:p>
        </w:tc>
        <w:tc>
          <w:tcPr>
            <w:tcW w:w="851"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r>
      <w:tr w:rsidR="00F91A2C" w:rsidRPr="00313C49" w:rsidTr="00381957">
        <w:trPr>
          <w:trHeight w:val="402"/>
        </w:trPr>
        <w:tc>
          <w:tcPr>
            <w:tcW w:w="392" w:type="dxa"/>
            <w:vMerge/>
            <w:hideMark/>
          </w:tcPr>
          <w:p w:rsidR="00F91A2C" w:rsidRPr="00313C49" w:rsidRDefault="00F91A2C" w:rsidP="00AF7ADB">
            <w:pPr>
              <w:rPr>
                <w:rFonts w:ascii="Times New Roman" w:hAnsi="Times New Roman" w:cs="Times New Roman"/>
                <w:bCs/>
                <w:sz w:val="14"/>
                <w:szCs w:val="14"/>
              </w:rPr>
            </w:pPr>
          </w:p>
        </w:tc>
        <w:tc>
          <w:tcPr>
            <w:tcW w:w="992"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hideMark/>
          </w:tcPr>
          <w:p w:rsidR="00F91A2C" w:rsidRPr="00313C49" w:rsidRDefault="00F91A2C"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Объем флакона</w:t>
            </w:r>
          </w:p>
        </w:tc>
        <w:tc>
          <w:tcPr>
            <w:tcW w:w="2126" w:type="dxa"/>
            <w:hideMark/>
          </w:tcPr>
          <w:p w:rsidR="00F91A2C" w:rsidRPr="00313C49" w:rsidRDefault="00F91A2C" w:rsidP="00F91A2C">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Не менее 1</w:t>
            </w:r>
          </w:p>
        </w:tc>
        <w:tc>
          <w:tcPr>
            <w:tcW w:w="1134"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rPr>
              <w:t>л</w:t>
            </w:r>
          </w:p>
        </w:tc>
        <w:tc>
          <w:tcPr>
            <w:tcW w:w="1559" w:type="dxa"/>
          </w:tcPr>
          <w:p w:rsidR="00F91A2C" w:rsidRPr="00313C49" w:rsidRDefault="00F91A2C" w:rsidP="00F91A2C">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eastAsia="Calibri" w:hAnsi="Times New Roman" w:cs="Times New Roman"/>
                <w:sz w:val="14"/>
                <w:szCs w:val="14"/>
              </w:rPr>
              <w:t>Объем реагента обусловлен постановкой на борт анализатора, а так же расходом реагента для обеспечения проведения общего анализа крови.</w:t>
            </w:r>
          </w:p>
        </w:tc>
        <w:tc>
          <w:tcPr>
            <w:tcW w:w="1134" w:type="dxa"/>
            <w:vMerge/>
          </w:tcPr>
          <w:p w:rsidR="00F91A2C" w:rsidRPr="00313C49" w:rsidRDefault="00F91A2C" w:rsidP="00AF7ADB">
            <w:pPr>
              <w:jc w:val="center"/>
              <w:rPr>
                <w:rFonts w:ascii="Times New Roman" w:hAnsi="Times New Roman" w:cs="Times New Roman"/>
                <w:sz w:val="14"/>
                <w:szCs w:val="14"/>
              </w:rPr>
            </w:pPr>
          </w:p>
        </w:tc>
        <w:tc>
          <w:tcPr>
            <w:tcW w:w="567" w:type="dxa"/>
            <w:vMerge/>
            <w:noWrap/>
            <w:hideMark/>
          </w:tcPr>
          <w:p w:rsidR="00F91A2C" w:rsidRPr="00313C49" w:rsidRDefault="00F91A2C" w:rsidP="00AF7ADB">
            <w:pPr>
              <w:jc w:val="center"/>
              <w:rPr>
                <w:rFonts w:ascii="Times New Roman" w:hAnsi="Times New Roman" w:cs="Times New Roman"/>
                <w:sz w:val="14"/>
                <w:szCs w:val="14"/>
              </w:rPr>
            </w:pPr>
          </w:p>
        </w:tc>
        <w:tc>
          <w:tcPr>
            <w:tcW w:w="992" w:type="dxa"/>
            <w:vMerge/>
          </w:tcPr>
          <w:p w:rsidR="00F91A2C" w:rsidRPr="00313C49" w:rsidRDefault="00F91A2C" w:rsidP="00AF7ADB">
            <w:pPr>
              <w:jc w:val="center"/>
              <w:rPr>
                <w:rFonts w:ascii="Times New Roman" w:hAnsi="Times New Roman" w:cs="Times New Roman"/>
                <w:sz w:val="14"/>
                <w:szCs w:val="14"/>
              </w:rPr>
            </w:pPr>
          </w:p>
        </w:tc>
        <w:tc>
          <w:tcPr>
            <w:tcW w:w="851"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r>
      <w:tr w:rsidR="00F91A2C" w:rsidRPr="00313C49" w:rsidTr="00381957">
        <w:trPr>
          <w:trHeight w:val="402"/>
        </w:trPr>
        <w:tc>
          <w:tcPr>
            <w:tcW w:w="392" w:type="dxa"/>
            <w:vMerge/>
            <w:hideMark/>
          </w:tcPr>
          <w:p w:rsidR="00F91A2C" w:rsidRPr="00313C49" w:rsidRDefault="00F91A2C" w:rsidP="00AF7ADB">
            <w:pPr>
              <w:rPr>
                <w:rFonts w:ascii="Times New Roman" w:hAnsi="Times New Roman" w:cs="Times New Roman"/>
                <w:bCs/>
                <w:sz w:val="14"/>
                <w:szCs w:val="14"/>
              </w:rPr>
            </w:pPr>
          </w:p>
        </w:tc>
        <w:tc>
          <w:tcPr>
            <w:tcW w:w="992"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hideMark/>
          </w:tcPr>
          <w:p w:rsidR="00F91A2C" w:rsidRPr="00313C49" w:rsidRDefault="00F91A2C" w:rsidP="00AF7ADB">
            <w:pPr>
              <w:rPr>
                <w:rFonts w:ascii="Times New Roman" w:eastAsia="Calibri" w:hAnsi="Times New Roman" w:cs="Times New Roman"/>
                <w:sz w:val="14"/>
                <w:szCs w:val="14"/>
              </w:rPr>
            </w:pPr>
            <w:r w:rsidRPr="00313C49">
              <w:rPr>
                <w:rFonts w:ascii="Times New Roman" w:eastAsia="Calibri" w:hAnsi="Times New Roman" w:cs="Times New Roman"/>
                <w:sz w:val="14"/>
                <w:szCs w:val="14"/>
              </w:rPr>
              <w:t>Состав</w:t>
            </w:r>
          </w:p>
        </w:tc>
        <w:tc>
          <w:tcPr>
            <w:tcW w:w="2126" w:type="dxa"/>
            <w:hideMark/>
          </w:tcPr>
          <w:p w:rsidR="00F91A2C" w:rsidRPr="00313C49" w:rsidRDefault="00F91A2C" w:rsidP="00F91A2C">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Трис-ацетатный буфер</w:t>
            </w:r>
          </w:p>
        </w:tc>
        <w:tc>
          <w:tcPr>
            <w:tcW w:w="1134"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91A2C" w:rsidRPr="00313C49" w:rsidRDefault="00F91A2C" w:rsidP="00F91A2C">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rPr>
              <w:t>Обусловлен необходимостью сферизации  клеток для дальнейшего измерения методом цитофлуориметрии</w:t>
            </w:r>
          </w:p>
        </w:tc>
        <w:tc>
          <w:tcPr>
            <w:tcW w:w="1134" w:type="dxa"/>
            <w:vMerge/>
          </w:tcPr>
          <w:p w:rsidR="00F91A2C" w:rsidRPr="00313C49" w:rsidRDefault="00F91A2C" w:rsidP="00AF7ADB">
            <w:pPr>
              <w:jc w:val="center"/>
              <w:rPr>
                <w:rFonts w:ascii="Times New Roman" w:hAnsi="Times New Roman" w:cs="Times New Roman"/>
                <w:sz w:val="14"/>
                <w:szCs w:val="14"/>
              </w:rPr>
            </w:pPr>
          </w:p>
        </w:tc>
        <w:tc>
          <w:tcPr>
            <w:tcW w:w="567" w:type="dxa"/>
            <w:vMerge/>
            <w:noWrap/>
            <w:hideMark/>
          </w:tcPr>
          <w:p w:rsidR="00F91A2C" w:rsidRPr="00313C49" w:rsidRDefault="00F91A2C" w:rsidP="00AF7ADB">
            <w:pPr>
              <w:jc w:val="center"/>
              <w:rPr>
                <w:rFonts w:ascii="Times New Roman" w:hAnsi="Times New Roman" w:cs="Times New Roman"/>
                <w:sz w:val="14"/>
                <w:szCs w:val="14"/>
              </w:rPr>
            </w:pPr>
          </w:p>
        </w:tc>
        <w:tc>
          <w:tcPr>
            <w:tcW w:w="992" w:type="dxa"/>
            <w:vMerge/>
          </w:tcPr>
          <w:p w:rsidR="00F91A2C" w:rsidRPr="00313C49" w:rsidRDefault="00F91A2C" w:rsidP="00AF7ADB">
            <w:pPr>
              <w:jc w:val="center"/>
              <w:rPr>
                <w:rFonts w:ascii="Times New Roman" w:hAnsi="Times New Roman" w:cs="Times New Roman"/>
                <w:sz w:val="14"/>
                <w:szCs w:val="14"/>
              </w:rPr>
            </w:pPr>
          </w:p>
        </w:tc>
        <w:tc>
          <w:tcPr>
            <w:tcW w:w="851"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r>
      <w:tr w:rsidR="00F91A2C" w:rsidRPr="00313C49" w:rsidTr="00381957">
        <w:trPr>
          <w:trHeight w:val="402"/>
        </w:trPr>
        <w:tc>
          <w:tcPr>
            <w:tcW w:w="392" w:type="dxa"/>
            <w:vMerge/>
            <w:hideMark/>
          </w:tcPr>
          <w:p w:rsidR="00F91A2C" w:rsidRPr="00313C49" w:rsidRDefault="00F91A2C" w:rsidP="00AF7ADB">
            <w:pPr>
              <w:rPr>
                <w:rFonts w:ascii="Times New Roman" w:hAnsi="Times New Roman" w:cs="Times New Roman"/>
                <w:bCs/>
                <w:sz w:val="14"/>
                <w:szCs w:val="14"/>
              </w:rPr>
            </w:pPr>
          </w:p>
        </w:tc>
        <w:tc>
          <w:tcPr>
            <w:tcW w:w="992"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hideMark/>
          </w:tcPr>
          <w:p w:rsidR="00F91A2C" w:rsidRPr="00313C49" w:rsidRDefault="00F91A2C" w:rsidP="00AF7ADB">
            <w:pPr>
              <w:rPr>
                <w:rFonts w:ascii="Times New Roman" w:eastAsia="Calibri" w:hAnsi="Times New Roman" w:cs="Times New Roman"/>
                <w:sz w:val="14"/>
                <w:szCs w:val="14"/>
              </w:rPr>
            </w:pPr>
            <w:r w:rsidRPr="00313C49">
              <w:rPr>
                <w:rFonts w:ascii="Times New Roman" w:hAnsi="Times New Roman" w:cs="Times New Roman"/>
                <w:sz w:val="14"/>
                <w:szCs w:val="14"/>
              </w:rPr>
              <w:t>Срок годности/стабильность после вскрытия флакона</w:t>
            </w:r>
          </w:p>
        </w:tc>
        <w:tc>
          <w:tcPr>
            <w:tcW w:w="2126" w:type="dxa"/>
            <w:hideMark/>
          </w:tcPr>
          <w:p w:rsidR="00F91A2C" w:rsidRPr="00313C49" w:rsidRDefault="00F91A2C" w:rsidP="00F91A2C">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не менее 90</w:t>
            </w:r>
          </w:p>
        </w:tc>
        <w:tc>
          <w:tcPr>
            <w:tcW w:w="1134" w:type="dxa"/>
            <w:hideMark/>
          </w:tcPr>
          <w:p w:rsidR="00F91A2C" w:rsidRPr="00313C49" w:rsidRDefault="00F91A2C" w:rsidP="00F91A2C">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день</w:t>
            </w:r>
          </w:p>
        </w:tc>
        <w:tc>
          <w:tcPr>
            <w:tcW w:w="1559" w:type="dxa"/>
          </w:tcPr>
          <w:p w:rsidR="00F91A2C" w:rsidRPr="00313C49" w:rsidRDefault="00F91A2C" w:rsidP="00F91A2C">
            <w:pPr>
              <w:jc w:val="center"/>
              <w:rPr>
                <w:rFonts w:ascii="Times New Roman" w:eastAsia="Calibri" w:hAnsi="Times New Roman" w:cs="Times New Roman"/>
                <w:sz w:val="14"/>
                <w:szCs w:val="14"/>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F91A2C" w:rsidRPr="00313C49" w:rsidRDefault="00F91A2C" w:rsidP="00F91A2C">
            <w:pPr>
              <w:jc w:val="center"/>
              <w:rPr>
                <w:rFonts w:ascii="Times New Roman" w:eastAsia="Calibri" w:hAnsi="Times New Roman" w:cs="Times New Roman"/>
                <w:sz w:val="14"/>
                <w:szCs w:val="14"/>
              </w:rPr>
            </w:pPr>
            <w:r w:rsidRPr="00313C49">
              <w:rPr>
                <w:rFonts w:ascii="Times New Roman" w:eastAsia="Calibri" w:hAnsi="Times New Roman" w:cs="Times New Roman"/>
                <w:sz w:val="14"/>
                <w:szCs w:val="14"/>
              </w:rPr>
              <w:t>Срок годности вскрытого флакона обусловлен сроком стабильности вскрытого реагента (компонентов реагента)</w:t>
            </w:r>
          </w:p>
        </w:tc>
        <w:tc>
          <w:tcPr>
            <w:tcW w:w="1134" w:type="dxa"/>
            <w:vMerge/>
          </w:tcPr>
          <w:p w:rsidR="00F91A2C" w:rsidRPr="00313C49" w:rsidRDefault="00F91A2C" w:rsidP="00AF7ADB">
            <w:pPr>
              <w:jc w:val="center"/>
              <w:rPr>
                <w:rFonts w:ascii="Times New Roman" w:hAnsi="Times New Roman" w:cs="Times New Roman"/>
                <w:sz w:val="14"/>
                <w:szCs w:val="14"/>
              </w:rPr>
            </w:pPr>
          </w:p>
        </w:tc>
        <w:tc>
          <w:tcPr>
            <w:tcW w:w="567" w:type="dxa"/>
            <w:vMerge/>
            <w:noWrap/>
            <w:hideMark/>
          </w:tcPr>
          <w:p w:rsidR="00F91A2C" w:rsidRPr="00313C49" w:rsidRDefault="00F91A2C" w:rsidP="00AF7ADB">
            <w:pPr>
              <w:jc w:val="center"/>
              <w:rPr>
                <w:rFonts w:ascii="Times New Roman" w:hAnsi="Times New Roman" w:cs="Times New Roman"/>
                <w:sz w:val="14"/>
                <w:szCs w:val="14"/>
              </w:rPr>
            </w:pPr>
          </w:p>
        </w:tc>
        <w:tc>
          <w:tcPr>
            <w:tcW w:w="992" w:type="dxa"/>
            <w:vMerge/>
          </w:tcPr>
          <w:p w:rsidR="00F91A2C" w:rsidRPr="00313C49" w:rsidRDefault="00F91A2C" w:rsidP="00AF7ADB">
            <w:pPr>
              <w:jc w:val="center"/>
              <w:rPr>
                <w:rFonts w:ascii="Times New Roman" w:hAnsi="Times New Roman" w:cs="Times New Roman"/>
                <w:sz w:val="14"/>
                <w:szCs w:val="14"/>
              </w:rPr>
            </w:pPr>
          </w:p>
        </w:tc>
        <w:tc>
          <w:tcPr>
            <w:tcW w:w="851"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r>
      <w:tr w:rsidR="00F91A2C" w:rsidRPr="00313C49" w:rsidTr="00381957">
        <w:trPr>
          <w:trHeight w:val="402"/>
        </w:trPr>
        <w:tc>
          <w:tcPr>
            <w:tcW w:w="392" w:type="dxa"/>
            <w:vMerge/>
            <w:hideMark/>
          </w:tcPr>
          <w:p w:rsidR="00F91A2C" w:rsidRPr="00313C49" w:rsidRDefault="00F91A2C" w:rsidP="00AF7ADB">
            <w:pPr>
              <w:rPr>
                <w:rFonts w:ascii="Times New Roman" w:hAnsi="Times New Roman" w:cs="Times New Roman"/>
                <w:bCs/>
                <w:sz w:val="14"/>
                <w:szCs w:val="14"/>
              </w:rPr>
            </w:pPr>
          </w:p>
        </w:tc>
        <w:tc>
          <w:tcPr>
            <w:tcW w:w="992"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hideMark/>
          </w:tcPr>
          <w:p w:rsidR="00F91A2C" w:rsidRPr="00313C49" w:rsidRDefault="00F91A2C" w:rsidP="00AF7ADB">
            <w:pP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Условия хранения</w:t>
            </w:r>
          </w:p>
        </w:tc>
        <w:tc>
          <w:tcPr>
            <w:tcW w:w="2126" w:type="dxa"/>
            <w:hideMark/>
          </w:tcPr>
          <w:p w:rsidR="00F91A2C" w:rsidRPr="00313C49" w:rsidRDefault="00F91A2C" w:rsidP="00F91A2C">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не ниже 2, не выше 30</w:t>
            </w:r>
          </w:p>
        </w:tc>
        <w:tc>
          <w:tcPr>
            <w:tcW w:w="1134"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°С</w:t>
            </w:r>
          </w:p>
        </w:tc>
        <w:tc>
          <w:tcPr>
            <w:tcW w:w="1559" w:type="dxa"/>
          </w:tcPr>
          <w:p w:rsidR="00F91A2C" w:rsidRPr="00313C49" w:rsidRDefault="00F91A2C" w:rsidP="00F91A2C">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1843" w:type="dxa"/>
            <w:hideMark/>
          </w:tcPr>
          <w:p w:rsidR="00F91A2C" w:rsidRPr="00313C49" w:rsidRDefault="00F91A2C" w:rsidP="00F91A2C">
            <w:pPr>
              <w:jc w:val="center"/>
              <w:rPr>
                <w:rFonts w:ascii="Times New Roman" w:hAnsi="Times New Roman" w:cs="Times New Roman"/>
                <w:sz w:val="14"/>
                <w:szCs w:val="14"/>
                <w:shd w:val="clear" w:color="auto" w:fill="FFFFFF"/>
              </w:rPr>
            </w:pPr>
            <w:r w:rsidRPr="00313C49">
              <w:rPr>
                <w:rFonts w:ascii="Times New Roman" w:hAnsi="Times New Roman" w:cs="Times New Roman"/>
                <w:sz w:val="14"/>
                <w:szCs w:val="14"/>
                <w:shd w:val="clear" w:color="auto" w:fill="FFFFFF"/>
              </w:rPr>
              <w:t>Стабильность вскрытого флакона в течение указанного срока возможно только при соблюдении условий хранения реагентов при температуре 2-30°С.</w:t>
            </w:r>
          </w:p>
        </w:tc>
        <w:tc>
          <w:tcPr>
            <w:tcW w:w="1134" w:type="dxa"/>
            <w:vMerge/>
          </w:tcPr>
          <w:p w:rsidR="00F91A2C" w:rsidRPr="00313C49" w:rsidRDefault="00F91A2C" w:rsidP="00AF7ADB">
            <w:pPr>
              <w:jc w:val="center"/>
              <w:rPr>
                <w:rFonts w:ascii="Times New Roman" w:hAnsi="Times New Roman" w:cs="Times New Roman"/>
                <w:sz w:val="14"/>
                <w:szCs w:val="14"/>
              </w:rPr>
            </w:pPr>
          </w:p>
        </w:tc>
        <w:tc>
          <w:tcPr>
            <w:tcW w:w="567" w:type="dxa"/>
            <w:vMerge/>
            <w:noWrap/>
            <w:hideMark/>
          </w:tcPr>
          <w:p w:rsidR="00F91A2C" w:rsidRPr="00313C49" w:rsidRDefault="00F91A2C" w:rsidP="00AF7ADB">
            <w:pPr>
              <w:jc w:val="center"/>
              <w:rPr>
                <w:rFonts w:ascii="Times New Roman" w:hAnsi="Times New Roman" w:cs="Times New Roman"/>
                <w:sz w:val="14"/>
                <w:szCs w:val="14"/>
              </w:rPr>
            </w:pPr>
          </w:p>
        </w:tc>
        <w:tc>
          <w:tcPr>
            <w:tcW w:w="992" w:type="dxa"/>
            <w:vMerge/>
          </w:tcPr>
          <w:p w:rsidR="00F91A2C" w:rsidRPr="00313C49" w:rsidRDefault="00F91A2C" w:rsidP="00AF7ADB">
            <w:pPr>
              <w:jc w:val="center"/>
              <w:rPr>
                <w:rFonts w:ascii="Times New Roman" w:hAnsi="Times New Roman" w:cs="Times New Roman"/>
                <w:sz w:val="14"/>
                <w:szCs w:val="14"/>
              </w:rPr>
            </w:pPr>
          </w:p>
        </w:tc>
        <w:tc>
          <w:tcPr>
            <w:tcW w:w="851"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r>
      <w:tr w:rsidR="00F91A2C" w:rsidRPr="00313C49" w:rsidTr="00381957">
        <w:trPr>
          <w:trHeight w:val="402"/>
        </w:trPr>
        <w:tc>
          <w:tcPr>
            <w:tcW w:w="392" w:type="dxa"/>
            <w:vMerge/>
            <w:hideMark/>
          </w:tcPr>
          <w:p w:rsidR="00F91A2C" w:rsidRPr="00313C49" w:rsidRDefault="00F91A2C" w:rsidP="00AF7ADB">
            <w:pPr>
              <w:rPr>
                <w:rFonts w:ascii="Times New Roman" w:hAnsi="Times New Roman" w:cs="Times New Roman"/>
                <w:bCs/>
                <w:sz w:val="14"/>
                <w:szCs w:val="14"/>
              </w:rPr>
            </w:pPr>
          </w:p>
        </w:tc>
        <w:tc>
          <w:tcPr>
            <w:tcW w:w="992"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hideMark/>
          </w:tcPr>
          <w:p w:rsidR="00F91A2C" w:rsidRPr="00313C49" w:rsidRDefault="00F91A2C" w:rsidP="00AF7ADB">
            <w:pP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Вид метки идентификации реагента анализатором</w:t>
            </w:r>
          </w:p>
        </w:tc>
        <w:tc>
          <w:tcPr>
            <w:tcW w:w="2126"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Штрих-код метка</w:t>
            </w:r>
          </w:p>
        </w:tc>
        <w:tc>
          <w:tcPr>
            <w:tcW w:w="1134"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91A2C" w:rsidRPr="00313C49" w:rsidRDefault="00F91A2C" w:rsidP="00F91A2C">
            <w:pPr>
              <w:jc w:val="center"/>
              <w:rPr>
                <w:rFonts w:ascii="Times New Roman" w:eastAsia="Times New Roman" w:hAnsi="Times New Roman" w:cs="Times New Roman"/>
                <w:sz w:val="14"/>
                <w:szCs w:val="14"/>
                <w:lang w:eastAsia="ru-RU"/>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shd w:val="clear" w:color="auto" w:fill="FFFFFF"/>
              </w:rPr>
              <w:t>Наличие штрих-кода обусловлено совместимостью реагента с закрытой системой анализатора для распознавания реагента, внесения информации по сроку годности и стабильности в систему анализатора.</w:t>
            </w:r>
          </w:p>
        </w:tc>
        <w:tc>
          <w:tcPr>
            <w:tcW w:w="1134" w:type="dxa"/>
            <w:vMerge/>
          </w:tcPr>
          <w:p w:rsidR="00F91A2C" w:rsidRPr="00313C49" w:rsidRDefault="00F91A2C" w:rsidP="00AF7ADB">
            <w:pPr>
              <w:jc w:val="center"/>
              <w:rPr>
                <w:rFonts w:ascii="Times New Roman" w:hAnsi="Times New Roman" w:cs="Times New Roman"/>
                <w:sz w:val="14"/>
                <w:szCs w:val="14"/>
              </w:rPr>
            </w:pPr>
          </w:p>
        </w:tc>
        <w:tc>
          <w:tcPr>
            <w:tcW w:w="567" w:type="dxa"/>
            <w:vMerge/>
            <w:noWrap/>
            <w:hideMark/>
          </w:tcPr>
          <w:p w:rsidR="00F91A2C" w:rsidRPr="00313C49" w:rsidRDefault="00F91A2C" w:rsidP="00AF7ADB">
            <w:pPr>
              <w:jc w:val="center"/>
              <w:rPr>
                <w:rFonts w:ascii="Times New Roman" w:hAnsi="Times New Roman" w:cs="Times New Roman"/>
                <w:sz w:val="14"/>
                <w:szCs w:val="14"/>
              </w:rPr>
            </w:pPr>
          </w:p>
        </w:tc>
        <w:tc>
          <w:tcPr>
            <w:tcW w:w="992" w:type="dxa"/>
            <w:vMerge/>
          </w:tcPr>
          <w:p w:rsidR="00F91A2C" w:rsidRPr="00313C49" w:rsidRDefault="00F91A2C" w:rsidP="00AF7ADB">
            <w:pPr>
              <w:jc w:val="center"/>
              <w:rPr>
                <w:rFonts w:ascii="Times New Roman" w:hAnsi="Times New Roman" w:cs="Times New Roman"/>
                <w:sz w:val="14"/>
                <w:szCs w:val="14"/>
              </w:rPr>
            </w:pPr>
          </w:p>
        </w:tc>
        <w:tc>
          <w:tcPr>
            <w:tcW w:w="851"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r>
      <w:tr w:rsidR="00F91A2C" w:rsidRPr="00313C49" w:rsidTr="00381957">
        <w:trPr>
          <w:trHeight w:val="402"/>
        </w:trPr>
        <w:tc>
          <w:tcPr>
            <w:tcW w:w="392" w:type="dxa"/>
            <w:vMerge/>
            <w:hideMark/>
          </w:tcPr>
          <w:p w:rsidR="00F91A2C" w:rsidRPr="00313C49" w:rsidRDefault="00F91A2C" w:rsidP="00AF7ADB">
            <w:pPr>
              <w:rPr>
                <w:rFonts w:ascii="Times New Roman" w:hAnsi="Times New Roman" w:cs="Times New Roman"/>
                <w:bCs/>
                <w:sz w:val="14"/>
                <w:szCs w:val="14"/>
              </w:rPr>
            </w:pPr>
          </w:p>
        </w:tc>
        <w:tc>
          <w:tcPr>
            <w:tcW w:w="992"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vMerge/>
            <w:hideMark/>
          </w:tcPr>
          <w:p w:rsidR="00F91A2C" w:rsidRPr="00313C49" w:rsidRDefault="00F91A2C" w:rsidP="00AF7ADB">
            <w:pPr>
              <w:jc w:val="center"/>
              <w:rPr>
                <w:rFonts w:ascii="Times New Roman" w:hAnsi="Times New Roman" w:cs="Times New Roman"/>
                <w:bCs/>
                <w:sz w:val="14"/>
                <w:szCs w:val="14"/>
              </w:rPr>
            </w:pPr>
          </w:p>
        </w:tc>
        <w:tc>
          <w:tcPr>
            <w:tcW w:w="1276" w:type="dxa"/>
            <w:hideMark/>
          </w:tcPr>
          <w:p w:rsidR="00F91A2C" w:rsidRPr="00313C49" w:rsidRDefault="00F91A2C" w:rsidP="00AF7ADB">
            <w:pPr>
              <w:rPr>
                <w:rFonts w:ascii="Times New Roman" w:hAnsi="Times New Roman" w:cs="Times New Roman"/>
                <w:sz w:val="14"/>
                <w:szCs w:val="14"/>
              </w:rPr>
            </w:pPr>
            <w:r w:rsidRPr="00313C49">
              <w:rPr>
                <w:rFonts w:ascii="Times New Roman" w:hAnsi="Times New Roman" w:cs="Times New Roman"/>
                <w:sz w:val="14"/>
                <w:szCs w:val="14"/>
              </w:rPr>
              <w:t xml:space="preserve">Совместимость </w:t>
            </w:r>
          </w:p>
        </w:tc>
        <w:tc>
          <w:tcPr>
            <w:tcW w:w="2126"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rPr>
              <w:t xml:space="preserve">Совместимость с анализатором </w:t>
            </w:r>
            <w:r w:rsidRPr="00313C49">
              <w:rPr>
                <w:rFonts w:ascii="Times New Roman" w:hAnsi="Times New Roman" w:cs="Times New Roman"/>
                <w:sz w:val="14"/>
                <w:szCs w:val="14"/>
                <w:lang w:val="en-US"/>
              </w:rPr>
              <w:t>BC</w:t>
            </w:r>
            <w:r w:rsidRPr="00313C49">
              <w:rPr>
                <w:rFonts w:ascii="Times New Roman" w:hAnsi="Times New Roman" w:cs="Times New Roman"/>
                <w:sz w:val="14"/>
                <w:szCs w:val="14"/>
              </w:rPr>
              <w:t>-6800</w:t>
            </w:r>
            <w:r w:rsidRPr="00313C49">
              <w:rPr>
                <w:rFonts w:ascii="Times New Roman" w:hAnsi="Times New Roman" w:cs="Times New Roman"/>
                <w:sz w:val="14"/>
                <w:szCs w:val="14"/>
                <w:lang w:val="en-US"/>
              </w:rPr>
              <w:t>Plus</w:t>
            </w:r>
            <w:r w:rsidRPr="00313C49">
              <w:rPr>
                <w:rFonts w:ascii="Times New Roman" w:hAnsi="Times New Roman" w:cs="Times New Roman"/>
                <w:sz w:val="14"/>
                <w:szCs w:val="14"/>
              </w:rPr>
              <w:t xml:space="preserve"> </w:t>
            </w:r>
            <w:r w:rsidRPr="00313C49">
              <w:rPr>
                <w:rFonts w:ascii="Times New Roman" w:hAnsi="Times New Roman" w:cs="Times New Roman"/>
                <w:sz w:val="14"/>
                <w:szCs w:val="14"/>
                <w:lang w:val="en-US"/>
              </w:rPr>
              <w:t>Mindray</w:t>
            </w:r>
            <w:r w:rsidRPr="00313C49">
              <w:rPr>
                <w:rFonts w:ascii="Times New Roman" w:hAnsi="Times New Roman" w:cs="Times New Roman"/>
                <w:sz w:val="14"/>
                <w:szCs w:val="14"/>
              </w:rPr>
              <w:t>, согласно инструкции на анализатор (раздел «Реагенты»), имеющийся у заказчика</w:t>
            </w:r>
          </w:p>
        </w:tc>
        <w:tc>
          <w:tcPr>
            <w:tcW w:w="1134"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rPr>
              <w:t>-</w:t>
            </w:r>
          </w:p>
        </w:tc>
        <w:tc>
          <w:tcPr>
            <w:tcW w:w="1559" w:type="dxa"/>
          </w:tcPr>
          <w:p w:rsidR="00F91A2C" w:rsidRPr="00313C49" w:rsidRDefault="00F91A2C" w:rsidP="00F91A2C">
            <w:pPr>
              <w:jc w:val="center"/>
              <w:rPr>
                <w:rFonts w:ascii="Times New Roman" w:hAnsi="Times New Roman" w:cs="Times New Roman"/>
                <w:sz w:val="14"/>
                <w:szCs w:val="14"/>
              </w:rPr>
            </w:pPr>
            <w:r w:rsidRPr="00313C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843" w:type="dxa"/>
            <w:hideMark/>
          </w:tcPr>
          <w:p w:rsidR="00F91A2C" w:rsidRPr="00313C49" w:rsidRDefault="00F91A2C" w:rsidP="00F91A2C">
            <w:pPr>
              <w:jc w:val="center"/>
              <w:rPr>
                <w:rFonts w:ascii="Times New Roman" w:hAnsi="Times New Roman" w:cs="Times New Roman"/>
                <w:sz w:val="14"/>
                <w:szCs w:val="14"/>
              </w:rPr>
            </w:pPr>
            <w:r w:rsidRPr="00313C49">
              <w:rPr>
                <w:rFonts w:ascii="Times New Roman" w:hAnsi="Times New Roman" w:cs="Times New Roman"/>
                <w:sz w:val="14"/>
                <w:szCs w:val="14"/>
              </w:rPr>
              <w:t xml:space="preserve">Анализатор гематологический </w:t>
            </w:r>
            <w:r w:rsidRPr="00313C49">
              <w:rPr>
                <w:rFonts w:ascii="Times New Roman" w:hAnsi="Times New Roman" w:cs="Times New Roman"/>
                <w:sz w:val="14"/>
                <w:szCs w:val="14"/>
                <w:lang w:val="en-US"/>
              </w:rPr>
              <w:t>BC</w:t>
            </w:r>
            <w:r w:rsidRPr="00313C49">
              <w:rPr>
                <w:rFonts w:ascii="Times New Roman" w:hAnsi="Times New Roman" w:cs="Times New Roman"/>
                <w:sz w:val="14"/>
                <w:szCs w:val="14"/>
              </w:rPr>
              <w:t>-6800</w:t>
            </w:r>
            <w:r w:rsidRPr="00313C49">
              <w:rPr>
                <w:rFonts w:ascii="Times New Roman" w:hAnsi="Times New Roman" w:cs="Times New Roman"/>
                <w:sz w:val="14"/>
                <w:szCs w:val="14"/>
                <w:lang w:val="en-US"/>
              </w:rPr>
              <w:t>Plus</w:t>
            </w:r>
            <w:r w:rsidRPr="00313C49">
              <w:rPr>
                <w:rFonts w:ascii="Times New Roman" w:hAnsi="Times New Roman" w:cs="Times New Roman"/>
                <w:sz w:val="14"/>
                <w:szCs w:val="14"/>
              </w:rPr>
              <w:t xml:space="preserve"> производства </w:t>
            </w:r>
            <w:r w:rsidRPr="00313C49">
              <w:rPr>
                <w:rFonts w:ascii="Times New Roman" w:hAnsi="Times New Roman" w:cs="Times New Roman"/>
                <w:sz w:val="14"/>
                <w:szCs w:val="14"/>
                <w:lang w:val="en-US"/>
              </w:rPr>
              <w:t>Mindray</w:t>
            </w:r>
            <w:r w:rsidRPr="00313C49">
              <w:rPr>
                <w:rFonts w:ascii="Times New Roman" w:hAnsi="Times New Roman" w:cs="Times New Roman"/>
                <w:sz w:val="14"/>
                <w:szCs w:val="14"/>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p>
        </w:tc>
        <w:tc>
          <w:tcPr>
            <w:tcW w:w="1134" w:type="dxa"/>
            <w:vMerge/>
          </w:tcPr>
          <w:p w:rsidR="00F91A2C" w:rsidRPr="00313C49" w:rsidRDefault="00F91A2C" w:rsidP="00AF7ADB">
            <w:pPr>
              <w:jc w:val="center"/>
              <w:rPr>
                <w:rFonts w:ascii="Times New Roman" w:hAnsi="Times New Roman" w:cs="Times New Roman"/>
                <w:sz w:val="14"/>
                <w:szCs w:val="14"/>
              </w:rPr>
            </w:pPr>
          </w:p>
        </w:tc>
        <w:tc>
          <w:tcPr>
            <w:tcW w:w="567" w:type="dxa"/>
            <w:vMerge/>
            <w:noWrap/>
            <w:hideMark/>
          </w:tcPr>
          <w:p w:rsidR="00F91A2C" w:rsidRPr="00313C49" w:rsidRDefault="00F91A2C" w:rsidP="00AF7ADB">
            <w:pPr>
              <w:jc w:val="center"/>
              <w:rPr>
                <w:rFonts w:ascii="Times New Roman" w:hAnsi="Times New Roman" w:cs="Times New Roman"/>
                <w:sz w:val="14"/>
                <w:szCs w:val="14"/>
              </w:rPr>
            </w:pPr>
          </w:p>
        </w:tc>
        <w:tc>
          <w:tcPr>
            <w:tcW w:w="992" w:type="dxa"/>
            <w:vMerge/>
          </w:tcPr>
          <w:p w:rsidR="00F91A2C" w:rsidRPr="00313C49" w:rsidRDefault="00F91A2C" w:rsidP="00AF7ADB">
            <w:pPr>
              <w:jc w:val="center"/>
              <w:rPr>
                <w:rFonts w:ascii="Times New Roman" w:hAnsi="Times New Roman" w:cs="Times New Roman"/>
                <w:sz w:val="14"/>
                <w:szCs w:val="14"/>
              </w:rPr>
            </w:pPr>
          </w:p>
        </w:tc>
        <w:tc>
          <w:tcPr>
            <w:tcW w:w="851"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c>
          <w:tcPr>
            <w:tcW w:w="567" w:type="dxa"/>
            <w:vMerge/>
          </w:tcPr>
          <w:p w:rsidR="00F91A2C" w:rsidRPr="00313C49" w:rsidRDefault="00F91A2C" w:rsidP="00AF7ADB">
            <w:pPr>
              <w:jc w:val="center"/>
              <w:rPr>
                <w:rFonts w:ascii="Times New Roman" w:hAnsi="Times New Roman" w:cs="Times New Roman"/>
                <w:sz w:val="14"/>
                <w:szCs w:val="14"/>
              </w:rPr>
            </w:pPr>
          </w:p>
        </w:tc>
      </w:tr>
    </w:tbl>
    <w:p w:rsidR="007728EE" w:rsidRDefault="007728EE" w:rsidP="007728EE">
      <w:pPr>
        <w:spacing w:after="0" w:line="240" w:lineRule="auto"/>
        <w:rPr>
          <w:rFonts w:ascii="Times New Roman" w:eastAsia="Times New Roman" w:hAnsi="Times New Roman" w:cs="Times New Roman"/>
          <w:b/>
          <w:bCs/>
          <w:i/>
          <w:color w:val="000000"/>
          <w:lang w:eastAsia="ru-RU"/>
        </w:rPr>
      </w:pPr>
    </w:p>
    <w:p w:rsidR="007728EE" w:rsidRDefault="007728EE" w:rsidP="007728EE">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70252" w:rsidRDefault="00170252" w:rsidP="000820E3">
      <w:pPr>
        <w:rPr>
          <w:rFonts w:ascii="Times New Roman" w:hAnsi="Times New Roman" w:cs="Times New Roman"/>
          <w:b/>
          <w:sz w:val="28"/>
          <w:szCs w:val="28"/>
        </w:rPr>
      </w:pPr>
    </w:p>
    <w:sectPr w:rsidR="00170252" w:rsidSect="00313C4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18" w:rsidRDefault="00D93A18">
      <w:pPr>
        <w:spacing w:after="0" w:line="240" w:lineRule="auto"/>
      </w:pPr>
      <w:r>
        <w:separator/>
      </w:r>
    </w:p>
  </w:endnote>
  <w:endnote w:type="continuationSeparator" w:id="0">
    <w:p w:rsidR="00D93A18" w:rsidRDefault="00D9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38D8" w:rsidRDefault="007538D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7ADB" w:rsidRDefault="007538D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AF7ADB" w:rsidRDefault="00AF7ADB">
        <w:pPr>
          <w:pStyle w:val="ab"/>
          <w:jc w:val="right"/>
        </w:pPr>
        <w:r>
          <w:fldChar w:fldCharType="begin"/>
        </w:r>
        <w:r>
          <w:instrText>PAGE   \* MERGEFORMAT</w:instrText>
        </w:r>
        <w:r>
          <w:fldChar w:fldCharType="separate"/>
        </w:r>
        <w:r w:rsidR="007538D8">
          <w:rPr>
            <w:noProof/>
          </w:rPr>
          <w:t>1</w:t>
        </w:r>
        <w:r>
          <w:fldChar w:fldCharType="end"/>
        </w:r>
      </w:p>
    </w:sdtContent>
  </w:sdt>
  <w:p w:rsidR="00AF7ADB" w:rsidRDefault="00AF7ADB">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7ADB" w:rsidRDefault="007538D8">
    <w:pPr>
      <w:pStyle w:val="ab"/>
      <w:jc w:val="right"/>
    </w:pPr>
    <w:sdt>
      <w:sdtPr>
        <w:id w:val="-915003870"/>
        <w:docPartObj>
          <w:docPartGallery w:val="Page Numbers (Bottom of Page)"/>
          <w:docPartUnique/>
        </w:docPartObj>
      </w:sdtPr>
      <w:sdtEndPr/>
      <w:sdtContent>
        <w:r w:rsidR="00AF7ADB">
          <w:fldChar w:fldCharType="begin"/>
        </w:r>
        <w:r w:rsidR="00AF7ADB">
          <w:instrText>PAGE   \* MERGEFORMAT</w:instrText>
        </w:r>
        <w:r w:rsidR="00AF7ADB">
          <w:fldChar w:fldCharType="separate"/>
        </w:r>
        <w:r w:rsidR="00AF7ADB">
          <w:rPr>
            <w:noProof/>
          </w:rPr>
          <w:t>2</w:t>
        </w:r>
        <w:r w:rsidR="00AF7ADB">
          <w:fldChar w:fldCharType="end"/>
        </w:r>
      </w:sdtContent>
    </w:sdt>
  </w:p>
  <w:p w:rsidR="00AF7ADB" w:rsidRDefault="00AF7ADB"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7ADB" w:rsidRDefault="007538D8">
    <w:pPr>
      <w:pStyle w:val="ab"/>
      <w:jc w:val="right"/>
    </w:pPr>
    <w:sdt>
      <w:sdtPr>
        <w:id w:val="707909240"/>
        <w:docPartObj>
          <w:docPartGallery w:val="Page Numbers (Bottom of Page)"/>
          <w:docPartUnique/>
        </w:docPartObj>
      </w:sdtPr>
      <w:sdtEndPr/>
      <w:sdtContent>
        <w:r w:rsidR="00AF7ADB">
          <w:fldChar w:fldCharType="begin"/>
        </w:r>
        <w:r w:rsidR="00AF7ADB">
          <w:instrText>PAGE   \* MERGEFORMAT</w:instrText>
        </w:r>
        <w:r w:rsidR="00AF7ADB">
          <w:fldChar w:fldCharType="separate"/>
        </w:r>
        <w:r w:rsidR="007728EE">
          <w:rPr>
            <w:noProof/>
          </w:rPr>
          <w:t>2</w:t>
        </w:r>
        <w:r w:rsidR="00AF7ADB">
          <w:fldChar w:fldCharType="end"/>
        </w:r>
      </w:sdtContent>
    </w:sdt>
  </w:p>
  <w:p w:rsidR="00AF7ADB" w:rsidRDefault="00AF7AD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7ADB" w:rsidRDefault="007538D8">
    <w:pPr>
      <w:pStyle w:val="ab"/>
      <w:jc w:val="right"/>
    </w:pPr>
    <w:sdt>
      <w:sdtPr>
        <w:id w:val="-800836465"/>
        <w:docPartObj>
          <w:docPartGallery w:val="Page Numbers (Bottom of Page)"/>
          <w:docPartUnique/>
        </w:docPartObj>
      </w:sdtPr>
      <w:sdtEndPr/>
      <w:sdtContent>
        <w:r w:rsidR="00AF7ADB">
          <w:fldChar w:fldCharType="begin"/>
        </w:r>
        <w:r w:rsidR="00AF7ADB">
          <w:instrText>PAGE   \* MERGEFORMAT</w:instrText>
        </w:r>
        <w:r w:rsidR="00AF7ADB">
          <w:fldChar w:fldCharType="separate"/>
        </w:r>
        <w:r w:rsidR="007728EE">
          <w:rPr>
            <w:noProof/>
          </w:rPr>
          <w:t>4</w:t>
        </w:r>
        <w:r w:rsidR="00AF7ADB">
          <w:fldChar w:fldCharType="end"/>
        </w:r>
      </w:sdtContent>
    </w:sdt>
  </w:p>
  <w:p w:rsidR="00AF7ADB" w:rsidRDefault="00AF7AD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18" w:rsidRDefault="00D93A18">
      <w:pPr>
        <w:spacing w:after="0" w:line="240" w:lineRule="auto"/>
      </w:pPr>
      <w:r>
        <w:separator/>
      </w:r>
    </w:p>
  </w:footnote>
  <w:footnote w:type="continuationSeparator" w:id="0">
    <w:p w:rsidR="00D93A18" w:rsidRDefault="00D93A1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38D8" w:rsidRDefault="007538D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38D8" w:rsidRDefault="007538D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38D8" w:rsidRDefault="007538D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7ADB" w:rsidRPr="006B0C1A" w:rsidRDefault="00AF7ADB"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7ADB" w:rsidRPr="006B0C1A" w:rsidRDefault="00AF7AD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1" w:hanging="360"/>
      </w:pPr>
      <w:rPr>
        <w:rFonts w:cs="Times New Roman"/>
      </w:rPr>
    </w:lvl>
    <w:lvl w:ilvl="2" w:tplc="0419001B" w:tentative="1">
      <w:start w:val="1"/>
      <w:numFmt w:val="lowerRoman"/>
      <w:lvlText w:val="%3."/>
      <w:lvlJc w:val="right"/>
      <w:pPr>
        <w:ind w:left="2161" w:hanging="180"/>
      </w:pPr>
      <w:rPr>
        <w:rFonts w:cs="Times New Roman"/>
      </w:rPr>
    </w:lvl>
    <w:lvl w:ilvl="3" w:tplc="0419000F" w:tentative="1">
      <w:start w:val="1"/>
      <w:numFmt w:val="decimal"/>
      <w:lvlText w:val="%4."/>
      <w:lvlJc w:val="left"/>
      <w:pPr>
        <w:ind w:left="2881" w:hanging="360"/>
      </w:pPr>
      <w:rPr>
        <w:rFonts w:cs="Times New Roman"/>
      </w:rPr>
    </w:lvl>
    <w:lvl w:ilvl="4" w:tplc="04190019" w:tentative="1">
      <w:start w:val="1"/>
      <w:numFmt w:val="lowerLetter"/>
      <w:lvlText w:val="%5."/>
      <w:lvlJc w:val="left"/>
      <w:pPr>
        <w:ind w:left="3601" w:hanging="360"/>
      </w:pPr>
      <w:rPr>
        <w:rFonts w:cs="Times New Roman"/>
      </w:rPr>
    </w:lvl>
    <w:lvl w:ilvl="5" w:tplc="0419001B" w:tentative="1">
      <w:start w:val="1"/>
      <w:numFmt w:val="lowerRoman"/>
      <w:lvlText w:val="%6."/>
      <w:lvlJc w:val="right"/>
      <w:pPr>
        <w:ind w:left="4321" w:hanging="180"/>
      </w:pPr>
      <w:rPr>
        <w:rFonts w:cs="Times New Roman"/>
      </w:rPr>
    </w:lvl>
    <w:lvl w:ilvl="6" w:tplc="0419000F" w:tentative="1">
      <w:start w:val="1"/>
      <w:numFmt w:val="decimal"/>
      <w:lvlText w:val="%7."/>
      <w:lvlJc w:val="left"/>
      <w:pPr>
        <w:ind w:left="5041" w:hanging="360"/>
      </w:pPr>
      <w:rPr>
        <w:rFonts w:cs="Times New Roman"/>
      </w:rPr>
    </w:lvl>
    <w:lvl w:ilvl="7" w:tplc="04190019" w:tentative="1">
      <w:start w:val="1"/>
      <w:numFmt w:val="lowerLetter"/>
      <w:lvlText w:val="%8."/>
      <w:lvlJc w:val="left"/>
      <w:pPr>
        <w:ind w:left="5761" w:hanging="360"/>
      </w:pPr>
      <w:rPr>
        <w:rFonts w:cs="Times New Roman"/>
      </w:rPr>
    </w:lvl>
    <w:lvl w:ilvl="8" w:tplc="0419001B" w:tentative="1">
      <w:start w:val="1"/>
      <w:numFmt w:val="lowerRoman"/>
      <w:lvlText w:val="%9."/>
      <w:lvlJc w:val="right"/>
      <w:pPr>
        <w:ind w:left="6481"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06FF"/>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3C49"/>
    <w:rsid w:val="00317DBA"/>
    <w:rsid w:val="00322D0D"/>
    <w:rsid w:val="00324FCD"/>
    <w:rsid w:val="00341AFA"/>
    <w:rsid w:val="00343ED9"/>
    <w:rsid w:val="00344402"/>
    <w:rsid w:val="00347F84"/>
    <w:rsid w:val="00361CB0"/>
    <w:rsid w:val="00367146"/>
    <w:rsid w:val="003671D1"/>
    <w:rsid w:val="0037099D"/>
    <w:rsid w:val="003747A7"/>
    <w:rsid w:val="0038195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38D8"/>
    <w:rsid w:val="0076046A"/>
    <w:rsid w:val="00766A7E"/>
    <w:rsid w:val="00770DBE"/>
    <w:rsid w:val="007728EE"/>
    <w:rsid w:val="00781335"/>
    <w:rsid w:val="007837E5"/>
    <w:rsid w:val="00786E1B"/>
    <w:rsid w:val="007922BC"/>
    <w:rsid w:val="00792FF6"/>
    <w:rsid w:val="007B5155"/>
    <w:rsid w:val="007B631D"/>
    <w:rsid w:val="007B64E3"/>
    <w:rsid w:val="007C20A6"/>
    <w:rsid w:val="007C4CF9"/>
    <w:rsid w:val="007D2EFB"/>
    <w:rsid w:val="007D3195"/>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1461"/>
    <w:rsid w:val="008A7058"/>
    <w:rsid w:val="008A77E7"/>
    <w:rsid w:val="008B0A94"/>
    <w:rsid w:val="008B64C5"/>
    <w:rsid w:val="008C7CC3"/>
    <w:rsid w:val="008D36C2"/>
    <w:rsid w:val="008E65F0"/>
    <w:rsid w:val="008F273B"/>
    <w:rsid w:val="008F3B0B"/>
    <w:rsid w:val="008F4DD1"/>
    <w:rsid w:val="0091306B"/>
    <w:rsid w:val="00924D15"/>
    <w:rsid w:val="00930289"/>
    <w:rsid w:val="00941A2E"/>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ADB"/>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069EA"/>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3A18"/>
    <w:rsid w:val="00D9443F"/>
    <w:rsid w:val="00DA2F66"/>
    <w:rsid w:val="00DB0473"/>
    <w:rsid w:val="00DB54FF"/>
    <w:rsid w:val="00DB5EE8"/>
    <w:rsid w:val="00DB6A09"/>
    <w:rsid w:val="00DC0165"/>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697E"/>
    <w:rsid w:val="00F374E2"/>
    <w:rsid w:val="00F37FB4"/>
    <w:rsid w:val="00F40F15"/>
    <w:rsid w:val="00F43A9A"/>
    <w:rsid w:val="00F52E6A"/>
    <w:rsid w:val="00F709FA"/>
    <w:rsid w:val="00F72D5A"/>
    <w:rsid w:val="00F73B84"/>
    <w:rsid w:val="00F763F4"/>
    <w:rsid w:val="00F84F75"/>
    <w:rsid w:val="00F904BD"/>
    <w:rsid w:val="00F91A2C"/>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Strong"/>
    <w:basedOn w:val="a1"/>
    <w:uiPriority w:val="22"/>
    <w:qFormat/>
    <w:rsid w:val="00313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812E-AF10-4A7F-A731-287C5317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6420</Words>
  <Characters>36599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2025-12-02T05:05:00Z</dcterms:created>
  <dcterms:modified xsi:type="dcterms:W3CDTF">2025-12-02T05:05:00Z</dcterms:modified>
</cp:coreProperties>
</file>