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18.10.2021 № 05-07/1118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D33D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- 8 (восемь).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135EAC" w:rsidRPr="00F0107A" w:rsidRDefault="00135EAC" w:rsidP="00135EAC">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135EAC" w:rsidRDefault="00135EAC" w:rsidP="00135EAC">
      <w:pPr>
        <w:spacing w:after="0" w:line="240" w:lineRule="auto"/>
        <w:jc w:val="both"/>
        <w:rPr>
          <w:rFonts w:ascii="Times New Roman" w:hAnsi="Times New Roman"/>
          <w:color w:val="000000"/>
          <w:lang w:eastAsia="ru-RU"/>
        </w:rPr>
      </w:pPr>
    </w:p>
    <w:tbl>
      <w:tblPr>
        <w:tblW w:w="4994"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914"/>
        <w:gridCol w:w="5812"/>
        <w:gridCol w:w="709"/>
        <w:gridCol w:w="708"/>
        <w:gridCol w:w="1560"/>
        <w:gridCol w:w="1134"/>
        <w:gridCol w:w="708"/>
        <w:gridCol w:w="993"/>
        <w:gridCol w:w="949"/>
      </w:tblGrid>
      <w:tr w:rsidR="00135EAC" w:rsidRPr="000E0FFD" w:rsidTr="001B2239">
        <w:trPr>
          <w:trHeight w:val="20"/>
          <w:jc w:val="center"/>
        </w:trPr>
        <w:tc>
          <w:tcPr>
            <w:tcW w:w="595" w:type="dxa"/>
            <w:vAlign w:val="center"/>
            <w:hideMark/>
          </w:tcPr>
          <w:p w:rsidR="00135EAC" w:rsidRPr="000E0FFD" w:rsidRDefault="00135EAC" w:rsidP="001B2239">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914" w:type="dxa"/>
            <w:vAlign w:val="center"/>
            <w:hideMark/>
          </w:tcPr>
          <w:p w:rsidR="00135EAC" w:rsidRPr="008F2872" w:rsidRDefault="00135EAC" w:rsidP="001B2239">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812" w:type="dxa"/>
            <w:vAlign w:val="center"/>
            <w:hideMark/>
          </w:tcPr>
          <w:p w:rsidR="00135EAC" w:rsidRPr="000E0FFD" w:rsidRDefault="00135EAC" w:rsidP="001B2239">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135EAC" w:rsidRPr="000E0FFD" w:rsidRDefault="00135EAC" w:rsidP="001B2239">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8" w:type="dxa"/>
            <w:vAlign w:val="center"/>
          </w:tcPr>
          <w:p w:rsidR="00135EAC" w:rsidRPr="000E0FFD" w:rsidRDefault="00135EAC" w:rsidP="001B2239">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60" w:type="dxa"/>
            <w:vAlign w:val="center"/>
          </w:tcPr>
          <w:p w:rsidR="00135EAC" w:rsidRPr="000E0FFD" w:rsidRDefault="00135EAC" w:rsidP="001B2239">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135EAC" w:rsidRPr="000E0FFD" w:rsidRDefault="00135EAC" w:rsidP="001B2239">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8" w:type="dxa"/>
            <w:shd w:val="clear" w:color="auto" w:fill="FFFFCC"/>
            <w:vAlign w:val="center"/>
          </w:tcPr>
          <w:p w:rsidR="00135EAC" w:rsidRPr="00C2575C" w:rsidRDefault="00135EAC" w:rsidP="001B2239">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993" w:type="dxa"/>
            <w:shd w:val="clear" w:color="auto" w:fill="FFFFCC"/>
            <w:vAlign w:val="center"/>
          </w:tcPr>
          <w:p w:rsidR="00135EAC" w:rsidRPr="00C2575C" w:rsidRDefault="00135EAC" w:rsidP="001B2239">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949" w:type="dxa"/>
            <w:shd w:val="clear" w:color="auto" w:fill="FFFFCC"/>
            <w:vAlign w:val="center"/>
          </w:tcPr>
          <w:p w:rsidR="00135EAC" w:rsidRPr="00C2575C" w:rsidRDefault="00135EAC" w:rsidP="001B2239">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135EAC" w:rsidRPr="000E0FFD" w:rsidTr="001B2239">
        <w:trPr>
          <w:trHeight w:val="20"/>
          <w:jc w:val="center"/>
        </w:trPr>
        <w:tc>
          <w:tcPr>
            <w:tcW w:w="595" w:type="dxa"/>
          </w:tcPr>
          <w:p w:rsidR="00135EAC" w:rsidRPr="000E0FFD" w:rsidRDefault="00135EAC" w:rsidP="00135EAC">
            <w:pPr>
              <w:pStyle w:val="a7"/>
              <w:numPr>
                <w:ilvl w:val="0"/>
                <w:numId w:val="20"/>
              </w:numPr>
              <w:spacing w:after="0" w:line="240" w:lineRule="auto"/>
              <w:ind w:left="139" w:hanging="283"/>
              <w:jc w:val="center"/>
              <w:rPr>
                <w:rFonts w:ascii="Times New Roman" w:hAnsi="Times New Roman"/>
                <w:lang w:eastAsia="ru-RU"/>
              </w:rPr>
            </w:pPr>
          </w:p>
        </w:tc>
        <w:tc>
          <w:tcPr>
            <w:tcW w:w="1914" w:type="dxa"/>
          </w:tcPr>
          <w:p w:rsidR="00135EAC" w:rsidRPr="000E0FFD" w:rsidRDefault="00135EAC" w:rsidP="001B2239">
            <w:pPr>
              <w:spacing w:after="0" w:line="240" w:lineRule="auto"/>
              <w:rPr>
                <w:rFonts w:ascii="Times New Roman" w:hAnsi="Times New Roman"/>
              </w:rPr>
            </w:pPr>
            <w:r w:rsidRPr="008562A3">
              <w:rPr>
                <w:rFonts w:ascii="Times New Roman" w:hAnsi="Times New Roman"/>
              </w:rPr>
              <w:t>Порт инфузионный/инъекционный, имплантируемый</w:t>
            </w:r>
          </w:p>
        </w:tc>
        <w:tc>
          <w:tcPr>
            <w:tcW w:w="5812" w:type="dxa"/>
          </w:tcPr>
          <w:p w:rsidR="00135EAC" w:rsidRDefault="00135EAC" w:rsidP="001B2239">
            <w:pPr>
              <w:spacing w:after="0" w:line="240" w:lineRule="auto"/>
              <w:rPr>
                <w:rFonts w:ascii="Times New Roman" w:hAnsi="Times New Roman"/>
              </w:rPr>
            </w:pPr>
            <w:r w:rsidRPr="008562A3">
              <w:rPr>
                <w:rFonts w:ascii="Times New Roman" w:hAnsi="Times New Roman"/>
              </w:rPr>
              <w:t>Применение</w:t>
            </w:r>
            <w:r>
              <w:rPr>
                <w:rFonts w:ascii="Times New Roman" w:hAnsi="Times New Roman"/>
              </w:rPr>
              <w:t>: с</w:t>
            </w:r>
            <w:r w:rsidRPr="008562A3">
              <w:rPr>
                <w:rFonts w:ascii="Times New Roman" w:hAnsi="Times New Roman"/>
              </w:rPr>
              <w:t xml:space="preserve"> помощью специальных игл к портам</w:t>
            </w:r>
          </w:p>
          <w:p w:rsidR="00135EAC" w:rsidRPr="008562A3" w:rsidRDefault="00135EAC" w:rsidP="001B2239">
            <w:pPr>
              <w:spacing w:after="0" w:line="240" w:lineRule="auto"/>
              <w:rPr>
                <w:rFonts w:ascii="Times New Roman" w:hAnsi="Times New Roman"/>
              </w:rPr>
            </w:pPr>
            <w:r>
              <w:rPr>
                <w:rFonts w:ascii="Times New Roman" w:hAnsi="Times New Roman"/>
              </w:rPr>
              <w:t>(</w:t>
            </w:r>
            <w:r w:rsidRPr="008562A3">
              <w:rPr>
                <w:rFonts w:ascii="Times New Roman" w:hAnsi="Times New Roman"/>
              </w:rPr>
              <w:t>Во избежание нарушения ц</w:t>
            </w:r>
            <w:r>
              <w:rPr>
                <w:rFonts w:ascii="Times New Roman" w:hAnsi="Times New Roman"/>
              </w:rPr>
              <w:t xml:space="preserve">елостности силиконовой мембраны и </w:t>
            </w:r>
            <w:r w:rsidRPr="008562A3">
              <w:rPr>
                <w:rFonts w:ascii="Times New Roman" w:hAnsi="Times New Roman"/>
              </w:rPr>
              <w:t>обеспечения подкожной инъекции/инфузии через порт</w:t>
            </w:r>
            <w:r>
              <w:rPr>
                <w:rFonts w:ascii="Times New Roman" w:hAnsi="Times New Roman"/>
              </w:rPr>
              <w:t>).</w:t>
            </w:r>
          </w:p>
          <w:p w:rsidR="00135EAC" w:rsidRPr="008562A3" w:rsidRDefault="00135EAC" w:rsidP="001B2239">
            <w:pPr>
              <w:spacing w:after="0" w:line="240" w:lineRule="auto"/>
              <w:rPr>
                <w:rFonts w:ascii="Times New Roman" w:hAnsi="Times New Roman"/>
              </w:rPr>
            </w:pPr>
            <w:r>
              <w:rPr>
                <w:rFonts w:ascii="Times New Roman" w:hAnsi="Times New Roman"/>
              </w:rPr>
              <w:t>Высота имплантируемой части</w:t>
            </w:r>
            <w:r w:rsidRPr="008562A3">
              <w:rPr>
                <w:rFonts w:ascii="Times New Roman" w:hAnsi="Times New Roman"/>
              </w:rPr>
              <w:t xml:space="preserve"> 8,7- 10,3 мм</w:t>
            </w:r>
            <w:r>
              <w:rPr>
                <w:rFonts w:ascii="Times New Roman" w:hAnsi="Times New Roman"/>
              </w:rPr>
              <w:t>. (</w:t>
            </w:r>
            <w:r w:rsidRPr="008562A3">
              <w:rPr>
                <w:rFonts w:ascii="Times New Roman" w:hAnsi="Times New Roman"/>
              </w:rPr>
              <w:t>низкопрофильная порт-система для имплантации детям и пациентам с тонкой ПЖК</w:t>
            </w:r>
            <w:r>
              <w:rPr>
                <w:rFonts w:ascii="Times New Roman" w:hAnsi="Times New Roman"/>
              </w:rPr>
              <w:t>).</w:t>
            </w:r>
          </w:p>
          <w:p w:rsidR="00135EAC" w:rsidRPr="008562A3" w:rsidRDefault="00135EAC" w:rsidP="001B2239">
            <w:pPr>
              <w:spacing w:after="0" w:line="240" w:lineRule="auto"/>
              <w:rPr>
                <w:rFonts w:ascii="Times New Roman" w:hAnsi="Times New Roman"/>
              </w:rPr>
            </w:pPr>
            <w:r w:rsidRPr="008562A3">
              <w:rPr>
                <w:rFonts w:ascii="Times New Roman" w:hAnsi="Times New Roman"/>
              </w:rPr>
              <w:t>Материал порта</w:t>
            </w:r>
            <w:r>
              <w:rPr>
                <w:rFonts w:ascii="Times New Roman" w:hAnsi="Times New Roman"/>
              </w:rPr>
              <w:t>: к</w:t>
            </w:r>
            <w:r w:rsidRPr="008562A3">
              <w:rPr>
                <w:rFonts w:ascii="Times New Roman" w:hAnsi="Times New Roman"/>
              </w:rPr>
              <w:t>орпус из эпоксидной смолы или полиоксиметилена, дно и стенки камеры титановые</w:t>
            </w:r>
            <w:r>
              <w:rPr>
                <w:rFonts w:ascii="Times New Roman" w:hAnsi="Times New Roman"/>
              </w:rPr>
              <w:t xml:space="preserve"> (</w:t>
            </w:r>
            <w:r w:rsidRPr="008562A3">
              <w:rPr>
                <w:rFonts w:ascii="Times New Roman" w:hAnsi="Times New Roman"/>
              </w:rPr>
              <w:t>Комбинация материалов обеспечивает минимальный вес порт-системы, создает минимальные артефакты при проведении КТ, МРТ и рентгенографии, при этом дно и стенки титановой камеры защищены от повреждения остриём иглы. Указание материалов требуется для обеспечения безопасного использования и информирования пациента на предмет возможных аллергических реакций</w:t>
            </w:r>
            <w:r>
              <w:rPr>
                <w:rFonts w:ascii="Times New Roman" w:hAnsi="Times New Roman"/>
              </w:rPr>
              <w:t>)</w:t>
            </w:r>
            <w:r w:rsidRPr="008562A3">
              <w:rPr>
                <w:rFonts w:ascii="Times New Roman" w:hAnsi="Times New Roman"/>
              </w:rPr>
              <w:t xml:space="preserve">. </w:t>
            </w:r>
          </w:p>
          <w:p w:rsidR="00135EAC" w:rsidRPr="008562A3" w:rsidRDefault="00135EAC" w:rsidP="001B2239">
            <w:pPr>
              <w:spacing w:after="0" w:line="240" w:lineRule="auto"/>
              <w:rPr>
                <w:rFonts w:ascii="Times New Roman" w:hAnsi="Times New Roman"/>
              </w:rPr>
            </w:pPr>
            <w:r>
              <w:rPr>
                <w:rFonts w:ascii="Times New Roman" w:hAnsi="Times New Roman"/>
              </w:rPr>
              <w:t>Д</w:t>
            </w:r>
            <w:r w:rsidRPr="008562A3">
              <w:rPr>
                <w:rFonts w:ascii="Times New Roman" w:hAnsi="Times New Roman"/>
              </w:rPr>
              <w:t>иаметр катетера F4,5- 4,8</w:t>
            </w:r>
            <w:r>
              <w:rPr>
                <w:rFonts w:ascii="Times New Roman" w:hAnsi="Times New Roman"/>
              </w:rPr>
              <w:t xml:space="preserve"> (</w:t>
            </w:r>
            <w:r w:rsidRPr="008562A3">
              <w:rPr>
                <w:rFonts w:ascii="Times New Roman" w:hAnsi="Times New Roman"/>
              </w:rPr>
              <w:t>По международной общепринятой шкале Шарьер. Размер катетера не должен превышать 1/3 диаметра вены, во избежание венозного тромбоза</w:t>
            </w:r>
            <w:r>
              <w:rPr>
                <w:rFonts w:ascii="Times New Roman" w:hAnsi="Times New Roman"/>
              </w:rPr>
              <w:t>)</w:t>
            </w:r>
            <w:r w:rsidRPr="008562A3">
              <w:rPr>
                <w:rFonts w:ascii="Times New Roman" w:hAnsi="Times New Roman"/>
              </w:rPr>
              <w:t>.</w:t>
            </w:r>
          </w:p>
          <w:p w:rsidR="00135EAC" w:rsidRPr="008562A3" w:rsidRDefault="00135EAC" w:rsidP="001B2239">
            <w:pPr>
              <w:spacing w:after="0" w:line="240" w:lineRule="auto"/>
              <w:rPr>
                <w:rFonts w:ascii="Times New Roman" w:hAnsi="Times New Roman"/>
              </w:rPr>
            </w:pPr>
            <w:r w:rsidRPr="008562A3">
              <w:rPr>
                <w:rFonts w:ascii="Times New Roman" w:hAnsi="Times New Roman"/>
              </w:rPr>
              <w:t>Внутренний диаметр катетера не менее 0,8</w:t>
            </w:r>
            <w:r>
              <w:rPr>
                <w:rFonts w:ascii="Times New Roman" w:hAnsi="Times New Roman"/>
              </w:rPr>
              <w:t xml:space="preserve"> мм. (</w:t>
            </w:r>
            <w:r w:rsidRPr="008562A3">
              <w:rPr>
                <w:rFonts w:ascii="Times New Roman" w:hAnsi="Times New Roman"/>
              </w:rPr>
              <w:t>для обеспечения скорости потока и расчета объема заполнения катетера при промывании</w:t>
            </w:r>
            <w:r>
              <w:rPr>
                <w:rFonts w:ascii="Times New Roman" w:hAnsi="Times New Roman"/>
              </w:rPr>
              <w:t>).</w:t>
            </w:r>
          </w:p>
          <w:p w:rsidR="00135EAC" w:rsidRDefault="00135EAC" w:rsidP="001B2239">
            <w:pPr>
              <w:spacing w:after="0" w:line="240" w:lineRule="auto"/>
              <w:rPr>
                <w:rFonts w:ascii="Times New Roman" w:hAnsi="Times New Roman"/>
              </w:rPr>
            </w:pPr>
            <w:r w:rsidRPr="008562A3">
              <w:rPr>
                <w:rFonts w:ascii="Times New Roman" w:hAnsi="Times New Roman"/>
              </w:rPr>
              <w:t>МРТ совместима. Маркировка об МРТ совместимости на упаковке. Дополнительно описание условий проведения МРТ в инструкции к по</w:t>
            </w:r>
            <w:r>
              <w:rPr>
                <w:rFonts w:ascii="Times New Roman" w:hAnsi="Times New Roman"/>
              </w:rPr>
              <w:t>рт-системе (</w:t>
            </w:r>
            <w:r w:rsidRPr="008562A3">
              <w:rPr>
                <w:rFonts w:ascii="Times New Roman" w:hAnsi="Times New Roman"/>
              </w:rPr>
              <w:t>Для безопасного использования и безопасного проведения МРТ исследования у пациента с установленной порт-системой</w:t>
            </w:r>
            <w:r>
              <w:rPr>
                <w:rFonts w:ascii="Times New Roman" w:hAnsi="Times New Roman"/>
              </w:rPr>
              <w:t>).</w:t>
            </w:r>
          </w:p>
          <w:p w:rsidR="00135EAC" w:rsidRPr="008562A3" w:rsidRDefault="00135EAC" w:rsidP="001B2239">
            <w:pPr>
              <w:spacing w:after="0" w:line="240" w:lineRule="auto"/>
              <w:rPr>
                <w:rFonts w:ascii="Times New Roman" w:hAnsi="Times New Roman"/>
              </w:rPr>
            </w:pPr>
            <w:r w:rsidRPr="008562A3">
              <w:rPr>
                <w:rFonts w:ascii="Times New Roman" w:hAnsi="Times New Roman"/>
              </w:rPr>
              <w:t>Поддержка высокого давления в системе при введении контрастного вещества не менее 300/21 PSI/Bar</w:t>
            </w:r>
            <w:r>
              <w:rPr>
                <w:rFonts w:ascii="Times New Roman" w:hAnsi="Times New Roman"/>
              </w:rPr>
              <w:t xml:space="preserve"> – </w:t>
            </w:r>
            <w:r w:rsidRPr="008562A3">
              <w:rPr>
                <w:rFonts w:ascii="Times New Roman" w:hAnsi="Times New Roman"/>
              </w:rPr>
              <w:t>Соответствие</w:t>
            </w:r>
            <w:r>
              <w:rPr>
                <w:rFonts w:ascii="Times New Roman" w:hAnsi="Times New Roman"/>
              </w:rPr>
              <w:t xml:space="preserve"> (</w:t>
            </w:r>
            <w:r w:rsidRPr="008562A3">
              <w:rPr>
                <w:rFonts w:ascii="Times New Roman" w:hAnsi="Times New Roman"/>
              </w:rPr>
              <w:t>Для обеспечения безопасности при КТ исследовании, где требуется высокая скорость введения контрастного вещества. Введение контрастного препарата только через специальные иглы к порт-системам, выдерживающими давление</w:t>
            </w:r>
            <w:r>
              <w:rPr>
                <w:rFonts w:ascii="Times New Roman" w:hAnsi="Times New Roman"/>
              </w:rPr>
              <w:t>).</w:t>
            </w:r>
          </w:p>
          <w:p w:rsidR="00135EAC" w:rsidRPr="008562A3" w:rsidRDefault="00135EAC" w:rsidP="001B2239">
            <w:pPr>
              <w:spacing w:after="0" w:line="240" w:lineRule="auto"/>
              <w:rPr>
                <w:rFonts w:ascii="Times New Roman" w:hAnsi="Times New Roman"/>
              </w:rPr>
            </w:pPr>
            <w:r w:rsidRPr="008562A3">
              <w:rPr>
                <w:rFonts w:ascii="Times New Roman" w:hAnsi="Times New Roman"/>
              </w:rPr>
              <w:t>Система полностью визуализируемая рентген-лучами,   при визуализации на рентгене четко определяется маркировка "СТ"</w:t>
            </w:r>
            <w:r>
              <w:rPr>
                <w:rFonts w:ascii="Times New Roman" w:hAnsi="Times New Roman"/>
              </w:rPr>
              <w:t xml:space="preserve"> (</w:t>
            </w:r>
            <w:r w:rsidRPr="008562A3">
              <w:rPr>
                <w:rFonts w:ascii="Times New Roman" w:hAnsi="Times New Roman"/>
              </w:rPr>
              <w:t>Для безопасного поведения исследований. Для контроля положения систем</w:t>
            </w:r>
            <w:r>
              <w:rPr>
                <w:rFonts w:ascii="Times New Roman" w:hAnsi="Times New Roman"/>
              </w:rPr>
              <w:t>).</w:t>
            </w:r>
          </w:p>
          <w:p w:rsidR="00135EAC" w:rsidRPr="008562A3" w:rsidRDefault="00135EAC" w:rsidP="001B2239">
            <w:pPr>
              <w:spacing w:after="0" w:line="240" w:lineRule="auto"/>
              <w:rPr>
                <w:rFonts w:ascii="Times New Roman" w:hAnsi="Times New Roman"/>
              </w:rPr>
            </w:pPr>
            <w:r w:rsidRPr="008562A3">
              <w:rPr>
                <w:rFonts w:ascii="Times New Roman" w:hAnsi="Times New Roman"/>
              </w:rPr>
              <w:t>Материалы порт-системы не содержат латекс, ПВХ и фталаты</w:t>
            </w:r>
            <w:r>
              <w:rPr>
                <w:rFonts w:ascii="Times New Roman" w:hAnsi="Times New Roman"/>
              </w:rPr>
              <w:t xml:space="preserve"> (</w:t>
            </w:r>
            <w:r w:rsidRPr="008562A3">
              <w:rPr>
                <w:rFonts w:ascii="Times New Roman" w:hAnsi="Times New Roman"/>
              </w:rPr>
              <w:t>Порт-система совместима со всеми химиопрепаратами</w:t>
            </w:r>
            <w:r>
              <w:rPr>
                <w:rFonts w:ascii="Times New Roman" w:hAnsi="Times New Roman"/>
              </w:rPr>
              <w:t>).</w:t>
            </w:r>
          </w:p>
          <w:p w:rsidR="00135EAC" w:rsidRPr="008562A3" w:rsidRDefault="00135EAC" w:rsidP="001B2239">
            <w:pPr>
              <w:spacing w:after="0" w:line="240" w:lineRule="auto"/>
              <w:rPr>
                <w:rFonts w:ascii="Times New Roman" w:hAnsi="Times New Roman"/>
              </w:rPr>
            </w:pPr>
            <w:r w:rsidRPr="008562A3">
              <w:rPr>
                <w:rFonts w:ascii="Times New Roman" w:hAnsi="Times New Roman"/>
              </w:rPr>
              <w:t>Состав набора</w:t>
            </w:r>
            <w:r>
              <w:rPr>
                <w:rFonts w:ascii="Times New Roman" w:hAnsi="Times New Roman"/>
              </w:rPr>
              <w:t xml:space="preserve"> (</w:t>
            </w:r>
            <w:r w:rsidRPr="008562A3">
              <w:rPr>
                <w:rFonts w:ascii="Times New Roman" w:hAnsi="Times New Roman"/>
              </w:rPr>
              <w:t>полный набор для установки пункционным методом и методом ве</w:t>
            </w:r>
            <w:r>
              <w:rPr>
                <w:rFonts w:ascii="Times New Roman" w:hAnsi="Times New Roman"/>
              </w:rPr>
              <w:t>несекции в случае необходимости):</w:t>
            </w:r>
          </w:p>
          <w:p w:rsidR="00135EAC" w:rsidRPr="008562A3" w:rsidRDefault="00135EAC" w:rsidP="001B2239">
            <w:pPr>
              <w:spacing w:after="0" w:line="240" w:lineRule="auto"/>
              <w:rPr>
                <w:rFonts w:ascii="Times New Roman" w:hAnsi="Times New Roman"/>
              </w:rPr>
            </w:pPr>
            <w:r w:rsidRPr="008562A3">
              <w:rPr>
                <w:rFonts w:ascii="Times New Roman" w:hAnsi="Times New Roman"/>
              </w:rPr>
              <w:t>порт</w:t>
            </w:r>
            <w:r>
              <w:rPr>
                <w:rFonts w:ascii="Times New Roman" w:hAnsi="Times New Roman"/>
              </w:rPr>
              <w:t xml:space="preserve"> (</w:t>
            </w:r>
            <w:r w:rsidRPr="008562A3">
              <w:rPr>
                <w:rFonts w:ascii="Times New Roman" w:hAnsi="Times New Roman"/>
              </w:rPr>
              <w:t>для формирования порт-системы</w:t>
            </w:r>
            <w:r>
              <w:rPr>
                <w:rFonts w:ascii="Times New Roman" w:hAnsi="Times New Roman"/>
              </w:rPr>
              <w:t xml:space="preserve">), </w:t>
            </w:r>
            <w:r w:rsidRPr="008562A3">
              <w:rPr>
                <w:rFonts w:ascii="Times New Roman" w:hAnsi="Times New Roman"/>
              </w:rPr>
              <w:t>катетер</w:t>
            </w:r>
            <w:r>
              <w:rPr>
                <w:rFonts w:ascii="Times New Roman" w:hAnsi="Times New Roman"/>
              </w:rPr>
              <w:t xml:space="preserve"> (</w:t>
            </w:r>
            <w:r w:rsidRPr="008562A3">
              <w:rPr>
                <w:rFonts w:ascii="Times New Roman" w:hAnsi="Times New Roman"/>
              </w:rPr>
              <w:t>для формирования порт-системы</w:t>
            </w:r>
            <w:r>
              <w:rPr>
                <w:rFonts w:ascii="Times New Roman" w:hAnsi="Times New Roman"/>
              </w:rPr>
              <w:t xml:space="preserve">), </w:t>
            </w:r>
            <w:r w:rsidRPr="008562A3">
              <w:rPr>
                <w:rFonts w:ascii="Times New Roman" w:hAnsi="Times New Roman"/>
              </w:rPr>
              <w:t>рентгеноконтрастное соединительное кольцо</w:t>
            </w:r>
            <w:r>
              <w:rPr>
                <w:rFonts w:ascii="Times New Roman" w:hAnsi="Times New Roman"/>
              </w:rPr>
              <w:t xml:space="preserve"> (</w:t>
            </w:r>
            <w:r w:rsidRPr="008562A3">
              <w:rPr>
                <w:rFonts w:ascii="Times New Roman" w:hAnsi="Times New Roman"/>
              </w:rPr>
              <w:t>для соединения порта и катетера</w:t>
            </w:r>
            <w:r>
              <w:rPr>
                <w:rFonts w:ascii="Times New Roman" w:hAnsi="Times New Roman"/>
              </w:rPr>
              <w:t xml:space="preserve">), </w:t>
            </w:r>
            <w:r w:rsidRPr="008562A3">
              <w:rPr>
                <w:rFonts w:ascii="Times New Roman" w:hAnsi="Times New Roman"/>
              </w:rPr>
              <w:t>игла для пункции вен</w:t>
            </w:r>
            <w:r>
              <w:rPr>
                <w:rFonts w:ascii="Times New Roman" w:hAnsi="Times New Roman"/>
              </w:rPr>
              <w:t xml:space="preserve"> (</w:t>
            </w:r>
            <w:r w:rsidRPr="008562A3">
              <w:rPr>
                <w:rFonts w:ascii="Times New Roman" w:hAnsi="Times New Roman"/>
              </w:rPr>
              <w:t>для доступа к вене</w:t>
            </w:r>
            <w:r>
              <w:rPr>
                <w:rFonts w:ascii="Times New Roman" w:hAnsi="Times New Roman"/>
              </w:rPr>
              <w:t xml:space="preserve">), </w:t>
            </w:r>
            <w:r w:rsidRPr="008562A3">
              <w:rPr>
                <w:rFonts w:ascii="Times New Roman" w:hAnsi="Times New Roman"/>
              </w:rPr>
              <w:t>J-образный проводник, диаметр 0,025'' заключен в пластиковый диспенсер с механизмом блокировки обратного движения проводника</w:t>
            </w:r>
            <w:r>
              <w:rPr>
                <w:rFonts w:ascii="Times New Roman" w:hAnsi="Times New Roman"/>
              </w:rPr>
              <w:t xml:space="preserve"> (</w:t>
            </w:r>
            <w:r w:rsidRPr="008562A3">
              <w:rPr>
                <w:rFonts w:ascii="Times New Roman" w:hAnsi="Times New Roman"/>
              </w:rPr>
              <w:t>способствует оптимальному использованию и безопасному введению интродьюсера</w:t>
            </w:r>
            <w:r>
              <w:rPr>
                <w:rFonts w:ascii="Times New Roman" w:hAnsi="Times New Roman"/>
              </w:rPr>
              <w:t xml:space="preserve">), </w:t>
            </w:r>
            <w:r w:rsidRPr="008562A3">
              <w:rPr>
                <w:rFonts w:ascii="Times New Roman" w:hAnsi="Times New Roman"/>
              </w:rPr>
              <w:t>туннелер</w:t>
            </w:r>
            <w:r>
              <w:rPr>
                <w:rFonts w:ascii="Times New Roman" w:hAnsi="Times New Roman"/>
              </w:rPr>
              <w:t xml:space="preserve"> (</w:t>
            </w:r>
            <w:r w:rsidRPr="008562A3">
              <w:rPr>
                <w:rFonts w:ascii="Times New Roman" w:hAnsi="Times New Roman"/>
              </w:rPr>
              <w:t>для формирования подкожного туннеля</w:t>
            </w:r>
            <w:r>
              <w:rPr>
                <w:rFonts w:ascii="Times New Roman" w:hAnsi="Times New Roman"/>
              </w:rPr>
              <w:t xml:space="preserve">), </w:t>
            </w:r>
            <w:r w:rsidRPr="008562A3">
              <w:rPr>
                <w:rFonts w:ascii="Times New Roman" w:hAnsi="Times New Roman"/>
              </w:rPr>
              <w:t>расщепляемый интродьюсер с дилататором</w:t>
            </w:r>
            <w:r>
              <w:rPr>
                <w:rFonts w:ascii="Times New Roman" w:hAnsi="Times New Roman"/>
              </w:rPr>
              <w:t xml:space="preserve"> (</w:t>
            </w:r>
            <w:r w:rsidRPr="008562A3">
              <w:rPr>
                <w:rFonts w:ascii="Times New Roman" w:hAnsi="Times New Roman"/>
              </w:rPr>
              <w:t>для последующего заведения катетера</w:t>
            </w:r>
            <w:r>
              <w:rPr>
                <w:rFonts w:ascii="Times New Roman" w:hAnsi="Times New Roman"/>
              </w:rPr>
              <w:t xml:space="preserve">), </w:t>
            </w:r>
            <w:r w:rsidRPr="008562A3">
              <w:rPr>
                <w:rFonts w:ascii="Times New Roman" w:hAnsi="Times New Roman"/>
              </w:rPr>
              <w:t>венолифтер</w:t>
            </w:r>
            <w:r>
              <w:rPr>
                <w:rFonts w:ascii="Times New Roman" w:hAnsi="Times New Roman"/>
              </w:rPr>
              <w:t xml:space="preserve"> (</w:t>
            </w:r>
            <w:r w:rsidRPr="008562A3">
              <w:rPr>
                <w:rFonts w:ascii="Times New Roman" w:hAnsi="Times New Roman"/>
              </w:rPr>
              <w:t>для выделения вены в случае использования методики венесекции</w:t>
            </w:r>
            <w:r>
              <w:rPr>
                <w:rFonts w:ascii="Times New Roman" w:hAnsi="Times New Roman"/>
              </w:rPr>
              <w:t>), и</w:t>
            </w:r>
            <w:r w:rsidRPr="008562A3">
              <w:rPr>
                <w:rFonts w:ascii="Times New Roman" w:hAnsi="Times New Roman"/>
              </w:rPr>
              <w:t xml:space="preserve">гла к портам (типа Губера) специальной заточки </w:t>
            </w:r>
            <w:r>
              <w:rPr>
                <w:rFonts w:ascii="Times New Roman" w:hAnsi="Times New Roman"/>
              </w:rPr>
              <w:t>(</w:t>
            </w:r>
            <w:r w:rsidRPr="008562A3">
              <w:rPr>
                <w:rFonts w:ascii="Times New Roman" w:hAnsi="Times New Roman"/>
              </w:rPr>
              <w:t>для промывания порта в процессе имплантации</w:t>
            </w:r>
            <w:r>
              <w:rPr>
                <w:rFonts w:ascii="Times New Roman" w:hAnsi="Times New Roman"/>
              </w:rPr>
              <w:t>).</w:t>
            </w:r>
          </w:p>
          <w:p w:rsidR="00135EAC" w:rsidRPr="008562A3" w:rsidRDefault="00135EAC" w:rsidP="001B2239">
            <w:pPr>
              <w:spacing w:after="0" w:line="240" w:lineRule="auto"/>
              <w:rPr>
                <w:rFonts w:ascii="Times New Roman" w:hAnsi="Times New Roman"/>
              </w:rPr>
            </w:pPr>
            <w:r w:rsidRPr="008562A3">
              <w:rPr>
                <w:rFonts w:ascii="Times New Roman" w:hAnsi="Times New Roman"/>
              </w:rPr>
              <w:t>Соответствие медицинского изделия требованиям национальных (государственных) стандартов</w:t>
            </w:r>
            <w:r>
              <w:rPr>
                <w:rFonts w:ascii="Times New Roman" w:hAnsi="Times New Roman"/>
              </w:rPr>
              <w:t xml:space="preserve"> </w:t>
            </w:r>
            <w:r w:rsidRPr="008562A3">
              <w:rPr>
                <w:rFonts w:ascii="Times New Roman" w:hAnsi="Times New Roman"/>
              </w:rPr>
              <w:t>ГОСТ ISO 10555-1-2011</w:t>
            </w:r>
            <w:r w:rsidR="0089048F">
              <w:rPr>
                <w:rFonts w:ascii="Times New Roman" w:hAnsi="Times New Roman"/>
              </w:rPr>
              <w:t>.</w:t>
            </w:r>
          </w:p>
          <w:p w:rsidR="00135EAC" w:rsidRPr="00AC5EB3" w:rsidRDefault="00135EAC" w:rsidP="001B2239">
            <w:pPr>
              <w:spacing w:after="0" w:line="240" w:lineRule="auto"/>
              <w:rPr>
                <w:rFonts w:ascii="Times New Roman" w:hAnsi="Times New Roman"/>
              </w:rPr>
            </w:pPr>
            <w:r w:rsidRPr="008562A3">
              <w:rPr>
                <w:rFonts w:ascii="Times New Roman" w:hAnsi="Times New Roman"/>
              </w:rPr>
              <w:t>Инструкции, карта пациента</w:t>
            </w:r>
            <w:r>
              <w:rPr>
                <w:rFonts w:ascii="Times New Roman" w:hAnsi="Times New Roman"/>
              </w:rPr>
              <w:t xml:space="preserve"> – </w:t>
            </w:r>
            <w:r w:rsidRPr="008562A3">
              <w:rPr>
                <w:rFonts w:ascii="Times New Roman" w:hAnsi="Times New Roman"/>
              </w:rPr>
              <w:t>наличие</w:t>
            </w:r>
            <w:r>
              <w:rPr>
                <w:rFonts w:ascii="Times New Roman" w:hAnsi="Times New Roman"/>
              </w:rPr>
              <w:t xml:space="preserve"> (</w:t>
            </w:r>
            <w:r w:rsidRPr="008562A3">
              <w:rPr>
                <w:rFonts w:ascii="Times New Roman" w:hAnsi="Times New Roman"/>
              </w:rPr>
              <w:t>для идентификации медицинского изделия и безопасного использования</w:t>
            </w:r>
            <w:r>
              <w:rPr>
                <w:rFonts w:ascii="Times New Roman" w:hAnsi="Times New Roman"/>
              </w:rPr>
              <w:t>).</w:t>
            </w:r>
          </w:p>
        </w:tc>
        <w:tc>
          <w:tcPr>
            <w:tcW w:w="709" w:type="dxa"/>
          </w:tcPr>
          <w:p w:rsidR="00135EAC" w:rsidRPr="000E0FFD" w:rsidRDefault="00135EAC" w:rsidP="001B2239">
            <w:pPr>
              <w:spacing w:after="0" w:line="240" w:lineRule="auto"/>
              <w:jc w:val="center"/>
              <w:rPr>
                <w:rFonts w:ascii="Times New Roman" w:hAnsi="Times New Roman"/>
                <w:lang w:eastAsia="ru-RU"/>
              </w:rPr>
            </w:pPr>
            <w:r>
              <w:rPr>
                <w:rFonts w:ascii="Times New Roman" w:hAnsi="Times New Roman"/>
                <w:lang w:eastAsia="ru-RU"/>
              </w:rPr>
              <w:t>4</w:t>
            </w:r>
          </w:p>
        </w:tc>
        <w:tc>
          <w:tcPr>
            <w:tcW w:w="708" w:type="dxa"/>
          </w:tcPr>
          <w:p w:rsidR="00135EAC" w:rsidRPr="000E0FFD" w:rsidRDefault="00135EAC" w:rsidP="001B2239">
            <w:pPr>
              <w:spacing w:after="0" w:line="240" w:lineRule="auto"/>
              <w:jc w:val="center"/>
              <w:rPr>
                <w:rFonts w:ascii="Times New Roman" w:hAnsi="Times New Roman"/>
                <w:lang w:eastAsia="ru-RU"/>
              </w:rPr>
            </w:pPr>
            <w:r>
              <w:rPr>
                <w:rFonts w:ascii="Times New Roman" w:hAnsi="Times New Roman"/>
                <w:lang w:eastAsia="ru-RU"/>
              </w:rPr>
              <w:t>шт</w:t>
            </w:r>
          </w:p>
        </w:tc>
        <w:tc>
          <w:tcPr>
            <w:tcW w:w="1560" w:type="dxa"/>
          </w:tcPr>
          <w:p w:rsidR="00135EAC" w:rsidRPr="000E0FFD" w:rsidRDefault="00135EAC" w:rsidP="001B2239">
            <w:pPr>
              <w:spacing w:after="0" w:line="240" w:lineRule="auto"/>
              <w:jc w:val="center"/>
              <w:rPr>
                <w:rFonts w:ascii="Times New Roman" w:hAnsi="Times New Roman"/>
                <w:lang w:eastAsia="ru-RU"/>
              </w:rPr>
            </w:pPr>
            <w:r>
              <w:rPr>
                <w:rFonts w:ascii="Times New Roman" w:hAnsi="Times New Roman"/>
                <w:lang w:eastAsia="ru-RU"/>
              </w:rPr>
              <w:t>32.50.50.190-00000977</w:t>
            </w:r>
          </w:p>
        </w:tc>
        <w:tc>
          <w:tcPr>
            <w:tcW w:w="1134" w:type="dxa"/>
            <w:shd w:val="clear" w:color="auto" w:fill="FFFFCC"/>
          </w:tcPr>
          <w:p w:rsidR="00135EAC" w:rsidRPr="000E0FFD" w:rsidRDefault="00135EAC" w:rsidP="001B2239">
            <w:pPr>
              <w:spacing w:after="0" w:line="240" w:lineRule="auto"/>
              <w:jc w:val="center"/>
              <w:rPr>
                <w:rFonts w:ascii="Times New Roman" w:hAnsi="Times New Roman"/>
                <w:lang w:eastAsia="ru-RU"/>
              </w:rPr>
            </w:pPr>
          </w:p>
        </w:tc>
        <w:tc>
          <w:tcPr>
            <w:tcW w:w="708" w:type="dxa"/>
            <w:shd w:val="clear" w:color="auto" w:fill="FFFFCC"/>
          </w:tcPr>
          <w:p w:rsidR="00135EAC" w:rsidRPr="000E0FFD" w:rsidRDefault="00135EAC" w:rsidP="001B2239">
            <w:pPr>
              <w:spacing w:after="0" w:line="240" w:lineRule="auto"/>
              <w:jc w:val="center"/>
              <w:rPr>
                <w:rFonts w:ascii="Times New Roman" w:hAnsi="Times New Roman"/>
                <w:lang w:eastAsia="ru-RU"/>
              </w:rPr>
            </w:pPr>
          </w:p>
        </w:tc>
        <w:tc>
          <w:tcPr>
            <w:tcW w:w="993" w:type="dxa"/>
            <w:shd w:val="clear" w:color="auto" w:fill="FFFFCC"/>
          </w:tcPr>
          <w:p w:rsidR="00135EAC" w:rsidRPr="000E0FFD" w:rsidRDefault="00135EAC" w:rsidP="001B2239">
            <w:pPr>
              <w:spacing w:after="0" w:line="240" w:lineRule="auto"/>
              <w:jc w:val="center"/>
              <w:rPr>
                <w:rFonts w:ascii="Times New Roman" w:hAnsi="Times New Roman"/>
                <w:lang w:eastAsia="ru-RU"/>
              </w:rPr>
            </w:pPr>
          </w:p>
        </w:tc>
        <w:tc>
          <w:tcPr>
            <w:tcW w:w="949" w:type="dxa"/>
            <w:shd w:val="clear" w:color="auto" w:fill="FFFFCC"/>
          </w:tcPr>
          <w:p w:rsidR="00135EAC" w:rsidRPr="000E0FFD" w:rsidRDefault="00135EAC" w:rsidP="001B2239">
            <w:pPr>
              <w:spacing w:after="0" w:line="240" w:lineRule="auto"/>
              <w:jc w:val="center"/>
              <w:rPr>
                <w:rFonts w:ascii="Times New Roman" w:hAnsi="Times New Roman"/>
                <w:lang w:eastAsia="ru-RU"/>
              </w:rPr>
            </w:pPr>
          </w:p>
        </w:tc>
      </w:tr>
      <w:tr w:rsidR="00135EAC" w:rsidRPr="000E0FFD" w:rsidTr="001B2239">
        <w:trPr>
          <w:trHeight w:val="20"/>
          <w:jc w:val="center"/>
        </w:trPr>
        <w:tc>
          <w:tcPr>
            <w:tcW w:w="595" w:type="dxa"/>
          </w:tcPr>
          <w:p w:rsidR="00135EAC" w:rsidRPr="000E0FFD" w:rsidRDefault="00135EAC" w:rsidP="00135EAC">
            <w:pPr>
              <w:pStyle w:val="a7"/>
              <w:numPr>
                <w:ilvl w:val="0"/>
                <w:numId w:val="20"/>
              </w:numPr>
              <w:spacing w:after="0" w:line="240" w:lineRule="auto"/>
              <w:ind w:left="139" w:hanging="283"/>
              <w:jc w:val="center"/>
              <w:rPr>
                <w:rFonts w:ascii="Times New Roman" w:hAnsi="Times New Roman"/>
                <w:lang w:eastAsia="ru-RU"/>
              </w:rPr>
            </w:pPr>
          </w:p>
        </w:tc>
        <w:tc>
          <w:tcPr>
            <w:tcW w:w="1914" w:type="dxa"/>
          </w:tcPr>
          <w:p w:rsidR="00135EAC" w:rsidRPr="000E0FFD" w:rsidRDefault="00135EAC" w:rsidP="001B2239">
            <w:pPr>
              <w:spacing w:after="0" w:line="240" w:lineRule="auto"/>
              <w:rPr>
                <w:rFonts w:ascii="Times New Roman" w:hAnsi="Times New Roman"/>
              </w:rPr>
            </w:pPr>
            <w:r w:rsidRPr="008562A3">
              <w:rPr>
                <w:rFonts w:ascii="Times New Roman" w:hAnsi="Times New Roman"/>
              </w:rPr>
              <w:t>Порт инфузионный/инъекционный, имплантируемый</w:t>
            </w:r>
          </w:p>
        </w:tc>
        <w:tc>
          <w:tcPr>
            <w:tcW w:w="5812" w:type="dxa"/>
          </w:tcPr>
          <w:p w:rsidR="00135EAC" w:rsidRPr="000D1E4C" w:rsidRDefault="00135EAC" w:rsidP="001B2239">
            <w:pPr>
              <w:spacing w:after="0" w:line="240" w:lineRule="auto"/>
              <w:rPr>
                <w:rFonts w:ascii="Times New Roman" w:hAnsi="Times New Roman"/>
              </w:rPr>
            </w:pPr>
            <w:r w:rsidRPr="000D1E4C">
              <w:rPr>
                <w:rFonts w:ascii="Times New Roman" w:hAnsi="Times New Roman"/>
              </w:rPr>
              <w:t>Применение</w:t>
            </w:r>
            <w:r>
              <w:rPr>
                <w:rFonts w:ascii="Times New Roman" w:hAnsi="Times New Roman"/>
              </w:rPr>
              <w:t>: с</w:t>
            </w:r>
            <w:r w:rsidRPr="000D1E4C">
              <w:rPr>
                <w:rFonts w:ascii="Times New Roman" w:hAnsi="Times New Roman"/>
              </w:rPr>
              <w:t xml:space="preserve"> помощью специальных игл к портам</w:t>
            </w:r>
            <w:r>
              <w:rPr>
                <w:rFonts w:ascii="Times New Roman" w:hAnsi="Times New Roman"/>
              </w:rPr>
              <w:t>. (</w:t>
            </w:r>
            <w:r w:rsidRPr="000D1E4C">
              <w:rPr>
                <w:rFonts w:ascii="Times New Roman" w:hAnsi="Times New Roman"/>
              </w:rPr>
              <w:t>Во избежание нарушения ц</w:t>
            </w:r>
            <w:r>
              <w:rPr>
                <w:rFonts w:ascii="Times New Roman" w:hAnsi="Times New Roman"/>
              </w:rPr>
              <w:t>елостности силиконовой мембраны и</w:t>
            </w:r>
            <w:r w:rsidRPr="000D1E4C">
              <w:rPr>
                <w:rFonts w:ascii="Times New Roman" w:hAnsi="Times New Roman"/>
              </w:rPr>
              <w:t xml:space="preserve"> обеспечения подкожной инъекции/инфузии через порт</w:t>
            </w:r>
            <w:r>
              <w:rPr>
                <w:rFonts w:ascii="Times New Roman" w:hAnsi="Times New Roman"/>
              </w:rPr>
              <w:t>).</w:t>
            </w:r>
          </w:p>
          <w:p w:rsidR="00135EAC" w:rsidRPr="000D1E4C" w:rsidRDefault="00135EAC" w:rsidP="001B2239">
            <w:pPr>
              <w:spacing w:after="0" w:line="240" w:lineRule="auto"/>
              <w:rPr>
                <w:rFonts w:ascii="Times New Roman" w:hAnsi="Times New Roman"/>
              </w:rPr>
            </w:pPr>
            <w:r w:rsidRPr="000D1E4C">
              <w:rPr>
                <w:rFonts w:ascii="Times New Roman" w:hAnsi="Times New Roman"/>
              </w:rPr>
              <w:t>Высота имплантируемой части</w:t>
            </w:r>
            <w:r>
              <w:rPr>
                <w:rFonts w:ascii="Times New Roman" w:hAnsi="Times New Roman"/>
              </w:rPr>
              <w:t xml:space="preserve"> </w:t>
            </w:r>
            <w:r w:rsidRPr="000D1E4C">
              <w:rPr>
                <w:rFonts w:ascii="Times New Roman" w:hAnsi="Times New Roman"/>
              </w:rPr>
              <w:t>8,7- 10,3 мм</w:t>
            </w:r>
            <w:r>
              <w:rPr>
                <w:rFonts w:ascii="Times New Roman" w:hAnsi="Times New Roman"/>
              </w:rPr>
              <w:t>. (Н</w:t>
            </w:r>
            <w:r w:rsidRPr="000D1E4C">
              <w:rPr>
                <w:rFonts w:ascii="Times New Roman" w:hAnsi="Times New Roman"/>
              </w:rPr>
              <w:t>изкопрофильная порт-система для имплантации детям и пациентам с тонкой ПЖК</w:t>
            </w:r>
            <w:r>
              <w:rPr>
                <w:rFonts w:ascii="Times New Roman" w:hAnsi="Times New Roman"/>
              </w:rPr>
              <w:t xml:space="preserve">). </w:t>
            </w:r>
          </w:p>
          <w:p w:rsidR="00135EAC" w:rsidRPr="000D1E4C" w:rsidRDefault="00135EAC" w:rsidP="001B2239">
            <w:pPr>
              <w:spacing w:after="0" w:line="240" w:lineRule="auto"/>
              <w:rPr>
                <w:rFonts w:ascii="Times New Roman" w:hAnsi="Times New Roman"/>
              </w:rPr>
            </w:pPr>
            <w:r w:rsidRPr="000D1E4C">
              <w:rPr>
                <w:rFonts w:ascii="Times New Roman" w:hAnsi="Times New Roman"/>
              </w:rPr>
              <w:t>Материал порта</w:t>
            </w:r>
            <w:r>
              <w:rPr>
                <w:rFonts w:ascii="Times New Roman" w:hAnsi="Times New Roman"/>
              </w:rPr>
              <w:t>: к</w:t>
            </w:r>
            <w:r w:rsidRPr="000D1E4C">
              <w:rPr>
                <w:rFonts w:ascii="Times New Roman" w:hAnsi="Times New Roman"/>
              </w:rPr>
              <w:t>орпус из эпоксидной смолы или полиоксиметилена, дно и стенки камеры титановые</w:t>
            </w:r>
            <w:r>
              <w:rPr>
                <w:rFonts w:ascii="Times New Roman" w:hAnsi="Times New Roman"/>
              </w:rPr>
              <w:t xml:space="preserve"> (</w:t>
            </w:r>
            <w:r w:rsidRPr="000D1E4C">
              <w:rPr>
                <w:rFonts w:ascii="Times New Roman" w:hAnsi="Times New Roman"/>
              </w:rPr>
              <w:t>Комбинация материалов обеспечивает минимальный вес порт-системы, создает минимальные артефакты при проведении КТ, МРТ и рентгенографии, при этом дно и стенки титановой камеры защищены от повреждения остриём иглы. Указание материалов требуется для обеспечения безопасного использования и информирования пациента на предмет в</w:t>
            </w:r>
            <w:r>
              <w:rPr>
                <w:rFonts w:ascii="Times New Roman" w:hAnsi="Times New Roman"/>
              </w:rPr>
              <w:t>озможных аллергических реакций).</w:t>
            </w:r>
          </w:p>
          <w:p w:rsidR="00135EAC" w:rsidRPr="000D1E4C" w:rsidRDefault="00135EAC" w:rsidP="001B2239">
            <w:pPr>
              <w:spacing w:after="0" w:line="240" w:lineRule="auto"/>
              <w:rPr>
                <w:rFonts w:ascii="Times New Roman" w:hAnsi="Times New Roman"/>
              </w:rPr>
            </w:pPr>
            <w:r>
              <w:rPr>
                <w:rFonts w:ascii="Times New Roman" w:hAnsi="Times New Roman"/>
              </w:rPr>
              <w:t>Д</w:t>
            </w:r>
            <w:r w:rsidRPr="000D1E4C">
              <w:rPr>
                <w:rFonts w:ascii="Times New Roman" w:hAnsi="Times New Roman"/>
              </w:rPr>
              <w:t>иаметр катетера, F6-6,6</w:t>
            </w:r>
            <w:r>
              <w:rPr>
                <w:rFonts w:ascii="Times New Roman" w:hAnsi="Times New Roman"/>
              </w:rPr>
              <w:t xml:space="preserve"> (</w:t>
            </w:r>
            <w:r w:rsidRPr="000D1E4C">
              <w:rPr>
                <w:rFonts w:ascii="Times New Roman" w:hAnsi="Times New Roman"/>
              </w:rPr>
              <w:t>По международной общепринятой шкале Шарьер. Размер катетера не должен превышать 1/3 диаметра вены, во избежание венозного тромбоза</w:t>
            </w:r>
            <w:r>
              <w:rPr>
                <w:rFonts w:ascii="Times New Roman" w:hAnsi="Times New Roman"/>
              </w:rPr>
              <w:t>)</w:t>
            </w:r>
            <w:r w:rsidRPr="000D1E4C">
              <w:rPr>
                <w:rFonts w:ascii="Times New Roman" w:hAnsi="Times New Roman"/>
              </w:rPr>
              <w:t>.</w:t>
            </w:r>
          </w:p>
          <w:p w:rsidR="00135EAC" w:rsidRPr="000D1E4C" w:rsidRDefault="00135EAC" w:rsidP="001B2239">
            <w:pPr>
              <w:spacing w:after="0" w:line="240" w:lineRule="auto"/>
              <w:rPr>
                <w:rFonts w:ascii="Times New Roman" w:hAnsi="Times New Roman"/>
              </w:rPr>
            </w:pPr>
            <w:r w:rsidRPr="000D1E4C">
              <w:rPr>
                <w:rFonts w:ascii="Times New Roman" w:hAnsi="Times New Roman"/>
              </w:rPr>
              <w:t>Внутренний диаметр катетера,</w:t>
            </w:r>
            <w:r>
              <w:rPr>
                <w:rFonts w:ascii="Times New Roman" w:hAnsi="Times New Roman"/>
              </w:rPr>
              <w:t xml:space="preserve"> </w:t>
            </w:r>
            <w:r w:rsidRPr="000D1E4C">
              <w:rPr>
                <w:rFonts w:ascii="Times New Roman" w:hAnsi="Times New Roman"/>
              </w:rPr>
              <w:t>не менее 1,2</w:t>
            </w:r>
            <w:r>
              <w:rPr>
                <w:rFonts w:ascii="Times New Roman" w:hAnsi="Times New Roman"/>
              </w:rPr>
              <w:t xml:space="preserve"> мм. (Д</w:t>
            </w:r>
            <w:r w:rsidRPr="000D1E4C">
              <w:rPr>
                <w:rFonts w:ascii="Times New Roman" w:hAnsi="Times New Roman"/>
              </w:rPr>
              <w:t>ля обеспечения скорости потока и расчета объема заполнения катетера при промывании</w:t>
            </w:r>
            <w:r>
              <w:rPr>
                <w:rFonts w:ascii="Times New Roman" w:hAnsi="Times New Roman"/>
              </w:rPr>
              <w:t>).</w:t>
            </w:r>
          </w:p>
          <w:p w:rsidR="00135EAC" w:rsidRPr="000D1E4C" w:rsidRDefault="00135EAC" w:rsidP="001B2239">
            <w:pPr>
              <w:spacing w:after="0" w:line="240" w:lineRule="auto"/>
              <w:rPr>
                <w:rFonts w:ascii="Times New Roman" w:hAnsi="Times New Roman"/>
              </w:rPr>
            </w:pPr>
            <w:r w:rsidRPr="000D1E4C">
              <w:rPr>
                <w:rFonts w:ascii="Times New Roman" w:hAnsi="Times New Roman"/>
              </w:rPr>
              <w:t>МРТ совместима. Маркировка об МРТ совместимости на упаковке. Дополнительно описание условий проведения МРТ в инструкции к порт-системе</w:t>
            </w:r>
            <w:r>
              <w:rPr>
                <w:rFonts w:ascii="Times New Roman" w:hAnsi="Times New Roman"/>
              </w:rPr>
              <w:t xml:space="preserve"> (</w:t>
            </w:r>
            <w:r w:rsidRPr="000D1E4C">
              <w:rPr>
                <w:rFonts w:ascii="Times New Roman" w:hAnsi="Times New Roman"/>
              </w:rPr>
              <w:t>Для безопасного использования и безопасного проведения МРТ исследования у пациента с установленной порт-системой</w:t>
            </w:r>
            <w:r>
              <w:rPr>
                <w:rFonts w:ascii="Times New Roman" w:hAnsi="Times New Roman"/>
              </w:rPr>
              <w:t>).</w:t>
            </w:r>
          </w:p>
          <w:p w:rsidR="00135EAC" w:rsidRPr="000D1E4C" w:rsidRDefault="00135EAC" w:rsidP="001B2239">
            <w:pPr>
              <w:spacing w:after="0" w:line="240" w:lineRule="auto"/>
              <w:rPr>
                <w:rFonts w:ascii="Times New Roman" w:hAnsi="Times New Roman"/>
              </w:rPr>
            </w:pPr>
            <w:r w:rsidRPr="000D1E4C">
              <w:rPr>
                <w:rFonts w:ascii="Times New Roman" w:hAnsi="Times New Roman"/>
              </w:rPr>
              <w:t>Поддержка высокого давления в системе при введении контрастного вещества не менее 300/21 PSI/Bar</w:t>
            </w:r>
            <w:r>
              <w:rPr>
                <w:rFonts w:ascii="Times New Roman" w:hAnsi="Times New Roman"/>
              </w:rPr>
              <w:t xml:space="preserve"> – </w:t>
            </w:r>
            <w:r w:rsidRPr="000D1E4C">
              <w:rPr>
                <w:rFonts w:ascii="Times New Roman" w:hAnsi="Times New Roman"/>
              </w:rPr>
              <w:t>Соответствие</w:t>
            </w:r>
            <w:r>
              <w:rPr>
                <w:rFonts w:ascii="Times New Roman" w:hAnsi="Times New Roman"/>
              </w:rPr>
              <w:t xml:space="preserve"> (</w:t>
            </w:r>
            <w:r w:rsidRPr="000D1E4C">
              <w:rPr>
                <w:rFonts w:ascii="Times New Roman" w:hAnsi="Times New Roman"/>
              </w:rPr>
              <w:t>Для обеспечения безопасности при КТ исследовании, где требуется высокая скорость введения контрастного вещества. Введение контрастного препарата только через специальные иглы к порт-системам, выдерживающими давление</w:t>
            </w:r>
            <w:r>
              <w:rPr>
                <w:rFonts w:ascii="Times New Roman" w:hAnsi="Times New Roman"/>
              </w:rPr>
              <w:t>).</w:t>
            </w:r>
          </w:p>
          <w:p w:rsidR="00135EAC" w:rsidRPr="000D1E4C" w:rsidRDefault="00135EAC" w:rsidP="001B2239">
            <w:pPr>
              <w:spacing w:after="0" w:line="240" w:lineRule="auto"/>
              <w:rPr>
                <w:rFonts w:ascii="Times New Roman" w:hAnsi="Times New Roman"/>
              </w:rPr>
            </w:pPr>
            <w:r w:rsidRPr="000D1E4C">
              <w:rPr>
                <w:rFonts w:ascii="Times New Roman" w:hAnsi="Times New Roman"/>
              </w:rPr>
              <w:t>Система полностью визуализируемая рентген-лучами,   при визуализации на рентгене четко определяется маркировка "СТ"</w:t>
            </w:r>
            <w:r>
              <w:rPr>
                <w:rFonts w:ascii="Times New Roman" w:hAnsi="Times New Roman"/>
              </w:rPr>
              <w:t xml:space="preserve"> (</w:t>
            </w:r>
            <w:r w:rsidRPr="000D1E4C">
              <w:rPr>
                <w:rFonts w:ascii="Times New Roman" w:hAnsi="Times New Roman"/>
              </w:rPr>
              <w:t>Для безопасного поведения исследований. Для контроля положения систем</w:t>
            </w:r>
            <w:r>
              <w:rPr>
                <w:rFonts w:ascii="Times New Roman" w:hAnsi="Times New Roman"/>
              </w:rPr>
              <w:t>).</w:t>
            </w:r>
          </w:p>
          <w:p w:rsidR="00135EAC" w:rsidRPr="000D1E4C" w:rsidRDefault="00135EAC" w:rsidP="001B2239">
            <w:pPr>
              <w:spacing w:after="0" w:line="240" w:lineRule="auto"/>
              <w:rPr>
                <w:rFonts w:ascii="Times New Roman" w:hAnsi="Times New Roman"/>
              </w:rPr>
            </w:pPr>
            <w:r w:rsidRPr="000D1E4C">
              <w:rPr>
                <w:rFonts w:ascii="Times New Roman" w:hAnsi="Times New Roman"/>
              </w:rPr>
              <w:t>Материалы порт-системы не содержат латекс, ПВХ и фталаты</w:t>
            </w:r>
            <w:r>
              <w:rPr>
                <w:rFonts w:ascii="Times New Roman" w:hAnsi="Times New Roman"/>
              </w:rPr>
              <w:t>. (</w:t>
            </w:r>
            <w:r w:rsidRPr="000D1E4C">
              <w:rPr>
                <w:rFonts w:ascii="Times New Roman" w:hAnsi="Times New Roman"/>
              </w:rPr>
              <w:t>Порт-система совместима со всеми химиопрепаратами</w:t>
            </w:r>
            <w:r>
              <w:rPr>
                <w:rFonts w:ascii="Times New Roman" w:hAnsi="Times New Roman"/>
              </w:rPr>
              <w:t>).</w:t>
            </w:r>
          </w:p>
          <w:p w:rsidR="00135EAC" w:rsidRDefault="00135EAC" w:rsidP="001B2239">
            <w:pPr>
              <w:spacing w:after="0" w:line="240" w:lineRule="auto"/>
              <w:rPr>
                <w:rFonts w:ascii="Times New Roman" w:hAnsi="Times New Roman"/>
              </w:rPr>
            </w:pPr>
            <w:r>
              <w:rPr>
                <w:rFonts w:ascii="Times New Roman" w:hAnsi="Times New Roman"/>
              </w:rPr>
              <w:t>Состав набора (</w:t>
            </w:r>
            <w:r w:rsidRPr="000D1E4C">
              <w:rPr>
                <w:rFonts w:ascii="Times New Roman" w:hAnsi="Times New Roman"/>
              </w:rPr>
              <w:t>полный набор для установки пункционным методом и методом венесекции в случае необходимости</w:t>
            </w:r>
            <w:r>
              <w:rPr>
                <w:rFonts w:ascii="Times New Roman" w:hAnsi="Times New Roman"/>
              </w:rPr>
              <w:t>):</w:t>
            </w:r>
          </w:p>
          <w:p w:rsidR="00135EAC" w:rsidRPr="004F46F6" w:rsidRDefault="00135EAC" w:rsidP="001B2239">
            <w:pPr>
              <w:spacing w:after="0" w:line="240" w:lineRule="auto"/>
              <w:rPr>
                <w:rFonts w:ascii="Times New Roman" w:hAnsi="Times New Roman"/>
              </w:rPr>
            </w:pPr>
            <w:r w:rsidRPr="000D1E4C">
              <w:rPr>
                <w:rFonts w:ascii="Times New Roman" w:hAnsi="Times New Roman"/>
              </w:rPr>
              <w:t>порт</w:t>
            </w:r>
            <w:r>
              <w:rPr>
                <w:rFonts w:ascii="Times New Roman" w:hAnsi="Times New Roman"/>
              </w:rPr>
              <w:t xml:space="preserve"> (д</w:t>
            </w:r>
            <w:r w:rsidRPr="000D1E4C">
              <w:rPr>
                <w:rFonts w:ascii="Times New Roman" w:hAnsi="Times New Roman"/>
              </w:rPr>
              <w:t>ля формирования порт-</w:t>
            </w:r>
            <w:r w:rsidRPr="004F46F6">
              <w:rPr>
                <w:rFonts w:ascii="Times New Roman" w:hAnsi="Times New Roman"/>
              </w:rPr>
              <w:t>системы</w:t>
            </w:r>
            <w:r>
              <w:rPr>
                <w:rFonts w:ascii="Times New Roman" w:hAnsi="Times New Roman"/>
              </w:rPr>
              <w:t>),</w:t>
            </w:r>
            <w:r w:rsidRPr="004F46F6">
              <w:rPr>
                <w:rFonts w:ascii="Times New Roman" w:hAnsi="Times New Roman"/>
              </w:rPr>
              <w:t xml:space="preserve"> катетер (для формирования порт-системы), рентгеноконтрастное соединительное кольцо (для соединения порта и катетера), игла для пункции вен (для доступа к вене), J-образный проводник, диаметр 0,035'' заключен в пластиковый диспенсер с механизмом блокировки обратного движения проводника (способствует оптимальному использованию и безопасному введению интродьюсера), туннелер (для формирования подкожного туннеля), расщепляемый интродьюсер с дилататором (для последующего заведения катетера), венолифтер (для выделения вены в случае использования методики венесекции), игла к портам (типа Губера) специальной заточки (для промывания порта в процессе имплантации).</w:t>
            </w:r>
          </w:p>
          <w:p w:rsidR="00135EAC" w:rsidRPr="004F46F6" w:rsidRDefault="00135EAC" w:rsidP="001B2239">
            <w:pPr>
              <w:spacing w:after="0" w:line="240" w:lineRule="auto"/>
              <w:rPr>
                <w:rFonts w:ascii="Times New Roman" w:hAnsi="Times New Roman"/>
              </w:rPr>
            </w:pPr>
            <w:r w:rsidRPr="004F46F6">
              <w:rPr>
                <w:rFonts w:ascii="Times New Roman" w:hAnsi="Times New Roman"/>
              </w:rPr>
              <w:t>Соответствие медицинского изделия требованиям национальных (государственных) стандартов ГОСТ ISO 10555-1-2011.</w:t>
            </w:r>
          </w:p>
          <w:p w:rsidR="00135EAC" w:rsidRPr="004F46F6" w:rsidRDefault="00135EAC" w:rsidP="001B2239">
            <w:pPr>
              <w:spacing w:after="0" w:line="240" w:lineRule="auto"/>
              <w:rPr>
                <w:rFonts w:ascii="Times New Roman" w:hAnsi="Times New Roman"/>
                <w:highlight w:val="yellow"/>
              </w:rPr>
            </w:pPr>
            <w:r w:rsidRPr="004F46F6">
              <w:rPr>
                <w:rFonts w:ascii="Times New Roman" w:hAnsi="Times New Roman"/>
              </w:rPr>
              <w:t>Инструкции, карта пациента наличие (для идентификации медицинского изделия и безопасного использования).</w:t>
            </w:r>
          </w:p>
        </w:tc>
        <w:tc>
          <w:tcPr>
            <w:tcW w:w="709" w:type="dxa"/>
          </w:tcPr>
          <w:p w:rsidR="00135EAC" w:rsidRPr="000E0FFD" w:rsidRDefault="00135EAC" w:rsidP="001B2239">
            <w:pPr>
              <w:spacing w:after="0" w:line="240" w:lineRule="auto"/>
              <w:jc w:val="center"/>
              <w:rPr>
                <w:rFonts w:ascii="Times New Roman" w:hAnsi="Times New Roman"/>
                <w:lang w:eastAsia="ru-RU"/>
              </w:rPr>
            </w:pPr>
            <w:r>
              <w:rPr>
                <w:rFonts w:ascii="Times New Roman" w:hAnsi="Times New Roman"/>
                <w:lang w:eastAsia="ru-RU"/>
              </w:rPr>
              <w:t>4</w:t>
            </w:r>
          </w:p>
        </w:tc>
        <w:tc>
          <w:tcPr>
            <w:tcW w:w="708" w:type="dxa"/>
          </w:tcPr>
          <w:p w:rsidR="00135EAC" w:rsidRPr="000E0FFD" w:rsidRDefault="00135EAC" w:rsidP="001B2239">
            <w:pPr>
              <w:spacing w:after="0" w:line="240" w:lineRule="auto"/>
              <w:jc w:val="center"/>
              <w:rPr>
                <w:rFonts w:ascii="Times New Roman" w:hAnsi="Times New Roman"/>
                <w:lang w:eastAsia="ru-RU"/>
              </w:rPr>
            </w:pPr>
            <w:r>
              <w:rPr>
                <w:rFonts w:ascii="Times New Roman" w:hAnsi="Times New Roman"/>
                <w:lang w:eastAsia="ru-RU"/>
              </w:rPr>
              <w:t>шт</w:t>
            </w:r>
          </w:p>
        </w:tc>
        <w:tc>
          <w:tcPr>
            <w:tcW w:w="1560" w:type="dxa"/>
          </w:tcPr>
          <w:p w:rsidR="00135EAC" w:rsidRPr="000E0FFD" w:rsidRDefault="00135EAC" w:rsidP="001B2239">
            <w:pPr>
              <w:spacing w:after="0" w:line="240" w:lineRule="auto"/>
              <w:jc w:val="center"/>
              <w:rPr>
                <w:rFonts w:ascii="Times New Roman" w:hAnsi="Times New Roman"/>
                <w:lang w:eastAsia="ru-RU"/>
              </w:rPr>
            </w:pPr>
            <w:r>
              <w:rPr>
                <w:rFonts w:ascii="Times New Roman" w:hAnsi="Times New Roman"/>
                <w:lang w:eastAsia="ru-RU"/>
              </w:rPr>
              <w:t>32.50.50.190-00000977</w:t>
            </w:r>
          </w:p>
        </w:tc>
        <w:tc>
          <w:tcPr>
            <w:tcW w:w="1134" w:type="dxa"/>
            <w:shd w:val="clear" w:color="auto" w:fill="FFFFCC"/>
          </w:tcPr>
          <w:p w:rsidR="00135EAC" w:rsidRPr="000E0FFD" w:rsidRDefault="00135EAC" w:rsidP="001B2239">
            <w:pPr>
              <w:spacing w:after="0" w:line="240" w:lineRule="auto"/>
              <w:jc w:val="center"/>
              <w:rPr>
                <w:rFonts w:ascii="Times New Roman" w:hAnsi="Times New Roman"/>
                <w:lang w:eastAsia="ru-RU"/>
              </w:rPr>
            </w:pPr>
          </w:p>
        </w:tc>
        <w:tc>
          <w:tcPr>
            <w:tcW w:w="708" w:type="dxa"/>
            <w:shd w:val="clear" w:color="auto" w:fill="FFFFCC"/>
          </w:tcPr>
          <w:p w:rsidR="00135EAC" w:rsidRPr="000E0FFD" w:rsidRDefault="00135EAC" w:rsidP="001B2239">
            <w:pPr>
              <w:spacing w:after="0" w:line="240" w:lineRule="auto"/>
              <w:jc w:val="center"/>
              <w:rPr>
                <w:rFonts w:ascii="Times New Roman" w:hAnsi="Times New Roman"/>
                <w:lang w:eastAsia="ru-RU"/>
              </w:rPr>
            </w:pPr>
          </w:p>
        </w:tc>
        <w:tc>
          <w:tcPr>
            <w:tcW w:w="993" w:type="dxa"/>
            <w:shd w:val="clear" w:color="auto" w:fill="FFFFCC"/>
          </w:tcPr>
          <w:p w:rsidR="00135EAC" w:rsidRPr="000E0FFD" w:rsidRDefault="00135EAC" w:rsidP="001B2239">
            <w:pPr>
              <w:spacing w:after="0" w:line="240" w:lineRule="auto"/>
              <w:jc w:val="center"/>
              <w:rPr>
                <w:rFonts w:ascii="Times New Roman" w:hAnsi="Times New Roman"/>
                <w:lang w:eastAsia="ru-RU"/>
              </w:rPr>
            </w:pPr>
          </w:p>
        </w:tc>
        <w:tc>
          <w:tcPr>
            <w:tcW w:w="949" w:type="dxa"/>
            <w:shd w:val="clear" w:color="auto" w:fill="FFFFCC"/>
          </w:tcPr>
          <w:p w:rsidR="00135EAC" w:rsidRPr="000E0FFD" w:rsidRDefault="00135EAC" w:rsidP="001B2239">
            <w:pPr>
              <w:spacing w:after="0" w:line="240" w:lineRule="auto"/>
              <w:jc w:val="center"/>
              <w:rPr>
                <w:rFonts w:ascii="Times New Roman" w:hAnsi="Times New Roman"/>
                <w:lang w:eastAsia="ru-RU"/>
              </w:rPr>
            </w:pPr>
          </w:p>
        </w:tc>
      </w:tr>
    </w:tbl>
    <w:p w:rsidR="00170252" w:rsidRDefault="00135EAC" w:rsidP="00135EAC">
      <w:pPr>
        <w:pStyle w:val="a7"/>
        <w:widowControl w:val="0"/>
        <w:spacing w:after="0"/>
        <w:ind w:left="0" w:firstLine="709"/>
        <w:rPr>
          <w:rFonts w:ascii="Times New Roman" w:hAnsi="Times New Roman" w:cs="Times New Roman"/>
          <w:b/>
          <w:sz w:val="28"/>
          <w:szCs w:val="28"/>
        </w:rPr>
      </w:pPr>
      <w:bookmarkStart w:id="23" w:name="_Ref518475891"/>
      <w:r w:rsidRPr="008562A3">
        <w:rPr>
          <w:rFonts w:ascii="Times New Roman" w:hAnsi="Times New Roman"/>
          <w:i/>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bookmarkEnd w:id="23"/>
    </w:p>
    <w:sectPr w:rsidR="00170252" w:rsidSect="00C2575C">
      <w:headerReference w:type="first" r:id="rId19"/>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6A" w:rsidRDefault="005C1C6A">
      <w:pPr>
        <w:spacing w:after="0" w:line="240" w:lineRule="auto"/>
      </w:pPr>
      <w:r>
        <w:separator/>
      </w:r>
    </w:p>
  </w:endnote>
  <w:endnote w:type="continuationSeparator" w:id="0">
    <w:p w:rsidR="005C1C6A" w:rsidRDefault="005C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D33DB" w:rsidRDefault="00CD33D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D33D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D33D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D33D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D33D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6A" w:rsidRDefault="005C1C6A">
      <w:pPr>
        <w:spacing w:after="0" w:line="240" w:lineRule="auto"/>
      </w:pPr>
      <w:r>
        <w:separator/>
      </w:r>
    </w:p>
  </w:footnote>
  <w:footnote w:type="continuationSeparator" w:id="0">
    <w:p w:rsidR="005C1C6A" w:rsidRDefault="005C1C6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D33DB" w:rsidRDefault="00CD33D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D33DB" w:rsidRDefault="00CD33D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D33DB" w:rsidRDefault="00CD33D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E1CAC" w:rsidRDefault="00CD33DB"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35EAC"/>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1C6A"/>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048F"/>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D33DB"/>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3C6"/>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5B8-BA83-47F5-8EAD-3B606A04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2021-10-18T08:37:00Z</dcterms:created>
  <dcterms:modified xsi:type="dcterms:W3CDTF">2021-10-18T08:37:00Z</dcterms:modified>
</cp:coreProperties>
</file>