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27.03.2026 № 05-07/611</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03.04.2026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AC3B4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ЙОПРОМИД</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50 (пятьдесят).
              </w:t>
            </w:r>
            <w:r w:rsidRPr="00C15FD9">
              <w:rPr>
                <w:rFonts w:ascii="Times New Roman" w:hAnsi="Times New Roman" w:cs="Times New Roman"/>
                <w:noProof/>
                <w:sz w:val="24"/>
                <w:szCs w:val="24"/>
              </w:rPr>
              <w:t>
                <w:br/>
                Заказчик вправе направлять заявки на поставку товара не позднее 27.11.2026.
              </w:t>
            </w:r>
            <w:r w:rsidRPr="00C15FD9">
              <w:rPr>
                <w:rFonts w:ascii="Times New Roman" w:hAnsi="Times New Roman" w:cs="Times New Roman"/>
                <w:noProof/>
                <w:sz w:val="24"/>
                <w:szCs w:val="24"/>
              </w:rPr>
              <w:t>
                <w:br/>
                Максимальное количество партий 50 (пятьдесят).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E36EF5"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E36EF5"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E36EF5" w:rsidRDefault="00E36EF5" w:rsidP="000820E3">
      <w:r>
        <w:fldChar w:fldCharType="begin"/>
      </w:r>
      <w:r>
        <w:instrText xml:space="preserve"> LINK Excel.Sheet.8 "\\\\niioncologii.local\\fg\\Reglament\\Контрактная служба\\Отдел планирования закупок\\Стасюк Е.Ю\\2026\\торги\\йопромид 2-3\\ТЗ.xls" "Лист_1!R3C2:R8C14" \a \f 4 \h </w:instrText>
      </w:r>
      <w:r>
        <w:fldChar w:fldCharType="separate"/>
      </w:r>
    </w:p>
    <w:tbl>
      <w:tblPr>
        <w:tblW w:w="7740" w:type="dxa"/>
        <w:tblInd w:w="108" w:type="dxa"/>
        <w:tblLook w:val="04A0" w:firstRow="1" w:lastRow="0" w:firstColumn="1" w:lastColumn="0" w:noHBand="0" w:noVBand="1"/>
      </w:tblPr>
      <w:tblGrid>
        <w:gridCol w:w="397"/>
        <w:gridCol w:w="1301"/>
        <w:gridCol w:w="1557"/>
        <w:gridCol w:w="1247"/>
        <w:gridCol w:w="1661"/>
        <w:gridCol w:w="1588"/>
        <w:gridCol w:w="821"/>
        <w:gridCol w:w="1120"/>
        <w:gridCol w:w="1473"/>
        <w:gridCol w:w="1458"/>
        <w:gridCol w:w="1480"/>
        <w:gridCol w:w="960"/>
        <w:gridCol w:w="778"/>
      </w:tblGrid>
      <w:tr w:rsidR="00E36EF5" w:rsidRPr="00E36EF5" w:rsidTr="00E36EF5">
        <w:trPr>
          <w:trHeight w:val="418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6EF5" w:rsidRPr="00E36EF5" w:rsidRDefault="00E36EF5" w:rsidP="00E36EF5">
            <w:pPr>
              <w:spacing w:after="0" w:line="240" w:lineRule="auto"/>
              <w:jc w:val="center"/>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36EF5" w:rsidRPr="00E36EF5" w:rsidRDefault="00E36EF5" w:rsidP="00E36EF5">
            <w:pPr>
              <w:spacing w:after="0" w:line="240" w:lineRule="auto"/>
              <w:jc w:val="center"/>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36EF5" w:rsidRPr="00E36EF5" w:rsidRDefault="00E36EF5" w:rsidP="00E36EF5">
            <w:pPr>
              <w:spacing w:after="0" w:line="240" w:lineRule="auto"/>
              <w:jc w:val="center"/>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36EF5" w:rsidRPr="00E36EF5" w:rsidRDefault="00E36EF5" w:rsidP="00E36EF5">
            <w:pPr>
              <w:spacing w:after="0" w:line="240" w:lineRule="auto"/>
              <w:jc w:val="center"/>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E36EF5" w:rsidRPr="00E36EF5" w:rsidRDefault="00E36EF5" w:rsidP="00E36EF5">
            <w:pPr>
              <w:spacing w:after="0" w:line="240" w:lineRule="auto"/>
              <w:jc w:val="center"/>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E36EF5" w:rsidRPr="00E36EF5" w:rsidRDefault="00E36EF5" w:rsidP="00E36EF5">
            <w:pPr>
              <w:spacing w:after="0" w:line="240" w:lineRule="auto"/>
              <w:jc w:val="center"/>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E36EF5" w:rsidRPr="00E36EF5" w:rsidRDefault="00E36EF5" w:rsidP="00E36EF5">
            <w:pPr>
              <w:spacing w:after="0" w:line="240" w:lineRule="auto"/>
              <w:jc w:val="center"/>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36EF5" w:rsidRPr="00E36EF5" w:rsidRDefault="00E36EF5" w:rsidP="00E36EF5">
            <w:pPr>
              <w:spacing w:after="0" w:line="240" w:lineRule="auto"/>
              <w:jc w:val="center"/>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Варианты поставки</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rsidR="00E36EF5" w:rsidRPr="00E36EF5" w:rsidRDefault="00E36EF5" w:rsidP="00E36EF5">
            <w:pPr>
              <w:spacing w:after="0" w:line="240" w:lineRule="auto"/>
              <w:jc w:val="center"/>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60" w:type="dxa"/>
            <w:tcBorders>
              <w:top w:val="single" w:sz="4" w:space="0" w:color="auto"/>
              <w:left w:val="nil"/>
              <w:bottom w:val="single" w:sz="4" w:space="0" w:color="auto"/>
              <w:right w:val="single" w:sz="4" w:space="0" w:color="auto"/>
            </w:tcBorders>
            <w:shd w:val="clear" w:color="000000" w:fill="FFFF00"/>
            <w:vAlign w:val="center"/>
            <w:hideMark/>
          </w:tcPr>
          <w:p w:rsidR="00E36EF5" w:rsidRPr="00E36EF5" w:rsidRDefault="00E36EF5" w:rsidP="00E36EF5">
            <w:pPr>
              <w:spacing w:after="0" w:line="240" w:lineRule="auto"/>
              <w:jc w:val="center"/>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 и дата РУ/разрешения</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E36EF5" w:rsidRPr="00E36EF5" w:rsidRDefault="00E36EF5" w:rsidP="00E36EF5">
            <w:pPr>
              <w:spacing w:after="0" w:line="240" w:lineRule="auto"/>
              <w:jc w:val="center"/>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Наименование страны происхождения</w:t>
            </w:r>
          </w:p>
        </w:tc>
        <w:tc>
          <w:tcPr>
            <w:tcW w:w="1000" w:type="dxa"/>
            <w:tcBorders>
              <w:top w:val="single" w:sz="4" w:space="0" w:color="auto"/>
              <w:left w:val="nil"/>
              <w:bottom w:val="single" w:sz="4" w:space="0" w:color="auto"/>
              <w:right w:val="single" w:sz="4" w:space="0" w:color="auto"/>
            </w:tcBorders>
            <w:shd w:val="clear" w:color="000000" w:fill="FFFF00"/>
            <w:vAlign w:val="center"/>
            <w:hideMark/>
          </w:tcPr>
          <w:p w:rsidR="00E36EF5" w:rsidRPr="00E36EF5" w:rsidRDefault="00E36EF5" w:rsidP="00E36EF5">
            <w:pPr>
              <w:spacing w:after="0" w:line="240" w:lineRule="auto"/>
              <w:jc w:val="center"/>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Цена за ед. без НДС и опт. надбавки</w:t>
            </w:r>
          </w:p>
        </w:tc>
        <w:tc>
          <w:tcPr>
            <w:tcW w:w="860" w:type="dxa"/>
            <w:tcBorders>
              <w:top w:val="single" w:sz="4" w:space="0" w:color="auto"/>
              <w:left w:val="nil"/>
              <w:bottom w:val="single" w:sz="4" w:space="0" w:color="auto"/>
              <w:right w:val="single" w:sz="4" w:space="0" w:color="auto"/>
            </w:tcBorders>
            <w:shd w:val="clear" w:color="000000" w:fill="FFFF00"/>
            <w:vAlign w:val="center"/>
            <w:hideMark/>
          </w:tcPr>
          <w:p w:rsidR="00E36EF5" w:rsidRPr="00E36EF5" w:rsidRDefault="00E36EF5" w:rsidP="00E36EF5">
            <w:pPr>
              <w:spacing w:after="0" w:line="240" w:lineRule="auto"/>
              <w:jc w:val="center"/>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Размер НДС, (%)</w:t>
            </w:r>
          </w:p>
        </w:tc>
      </w:tr>
      <w:tr w:rsidR="00E36EF5" w:rsidRPr="00E36EF5" w:rsidTr="00E36EF5">
        <w:trPr>
          <w:trHeight w:val="4485"/>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E36EF5" w:rsidRPr="00E36EF5" w:rsidRDefault="00E36EF5" w:rsidP="00E36EF5">
            <w:pPr>
              <w:spacing w:after="0" w:line="240" w:lineRule="auto"/>
              <w:jc w:val="center"/>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E36EF5" w:rsidRPr="00E36EF5" w:rsidRDefault="00E36EF5" w:rsidP="00E36EF5">
            <w:pPr>
              <w:spacing w:after="0" w:line="240" w:lineRule="auto"/>
              <w:jc w:val="center"/>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ЙОПРОМИД</w:t>
            </w:r>
          </w:p>
        </w:tc>
        <w:tc>
          <w:tcPr>
            <w:tcW w:w="300" w:type="dxa"/>
            <w:tcBorders>
              <w:top w:val="nil"/>
              <w:left w:val="nil"/>
              <w:bottom w:val="single" w:sz="4" w:space="0" w:color="auto"/>
              <w:right w:val="single" w:sz="4" w:space="0" w:color="auto"/>
            </w:tcBorders>
            <w:shd w:val="clear" w:color="auto" w:fill="auto"/>
            <w:vAlign w:val="center"/>
            <w:hideMark/>
          </w:tcPr>
          <w:p w:rsidR="00E36EF5" w:rsidRPr="00E36EF5" w:rsidRDefault="00E36EF5" w:rsidP="00E36EF5">
            <w:pPr>
              <w:spacing w:after="0" w:line="240" w:lineRule="auto"/>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Лекарственная форма: раствор для инъекций</w:t>
            </w:r>
            <w:r w:rsidRPr="00E36EF5">
              <w:rPr>
                <w:rFonts w:ascii="Times New Roman" w:eastAsia="Times New Roman" w:hAnsi="Times New Roman" w:cs="Times New Roman"/>
                <w:lang w:eastAsia="ru-RU"/>
              </w:rPr>
              <w:br/>
              <w:t>Дозировка: 300 мг/мл</w:t>
            </w:r>
            <w:r w:rsidRPr="00E36EF5">
              <w:rPr>
                <w:rFonts w:ascii="Times New Roman" w:eastAsia="Times New Roman" w:hAnsi="Times New Roman" w:cs="Times New Roman"/>
                <w:lang w:eastAsia="ru-RU"/>
              </w:rPr>
              <w:br/>
              <w:t>Количество лекарственных форм в первичной упаковке: 500 мл&lt;1&gt;</w:t>
            </w:r>
            <w:r w:rsidRPr="00E36EF5">
              <w:rPr>
                <w:rFonts w:ascii="Times New Roman" w:eastAsia="Times New Roman" w:hAnsi="Times New Roman" w:cs="Times New Roman"/>
                <w:lang w:eastAsia="ru-RU"/>
              </w:rPr>
              <w:br/>
              <w:t>Особые условия:</w:t>
            </w:r>
            <w:r w:rsidRPr="00E36EF5">
              <w:rPr>
                <w:rFonts w:ascii="Times New Roman" w:eastAsia="Times New Roman" w:hAnsi="Times New Roman" w:cs="Times New Roman"/>
                <w:lang w:eastAsia="ru-RU"/>
              </w:rPr>
              <w:br/>
              <w:t>Период выведения через почки в течении 12 часов не менее 93% от введенной дозы &lt;2&gt;</w:t>
            </w:r>
            <w:r w:rsidRPr="00E36EF5">
              <w:rPr>
                <w:rFonts w:ascii="Times New Roman" w:eastAsia="Times New Roman" w:hAnsi="Times New Roman" w:cs="Times New Roman"/>
                <w:lang w:eastAsia="ru-RU"/>
              </w:rPr>
              <w:br/>
              <w:t>Отсутствие ограничений для применения у пациентов с тяжелыми аутоиммунными заболеваниями. &lt;3&gt;</w:t>
            </w:r>
          </w:p>
        </w:tc>
        <w:tc>
          <w:tcPr>
            <w:tcW w:w="300" w:type="dxa"/>
            <w:tcBorders>
              <w:top w:val="nil"/>
              <w:left w:val="nil"/>
              <w:bottom w:val="single" w:sz="4" w:space="0" w:color="auto"/>
              <w:right w:val="single" w:sz="4" w:space="0" w:color="auto"/>
            </w:tcBorders>
            <w:shd w:val="clear" w:color="auto" w:fill="auto"/>
            <w:vAlign w:val="center"/>
            <w:hideMark/>
          </w:tcPr>
          <w:p w:rsidR="00E36EF5" w:rsidRPr="00E36EF5" w:rsidRDefault="00E36EF5" w:rsidP="00E36EF5">
            <w:pPr>
              <w:spacing w:after="0" w:line="240" w:lineRule="auto"/>
              <w:jc w:val="center"/>
              <w:rPr>
                <w:rFonts w:ascii="Times New Roman" w:eastAsia="Times New Roman" w:hAnsi="Times New Roman" w:cs="Times New Roman"/>
                <w:sz w:val="18"/>
                <w:szCs w:val="18"/>
                <w:lang w:eastAsia="ru-RU"/>
              </w:rPr>
            </w:pPr>
            <w:r w:rsidRPr="00E36EF5">
              <w:rPr>
                <w:rFonts w:ascii="Times New Roman" w:eastAsia="Times New Roman" w:hAnsi="Times New Roman" w:cs="Times New Roman"/>
                <w:sz w:val="18"/>
                <w:szCs w:val="18"/>
                <w:lang w:eastAsia="ru-RU"/>
              </w:rPr>
              <w:t>21.20.23.112-000004-1-00006-0000000000000</w:t>
            </w:r>
          </w:p>
        </w:tc>
        <w:tc>
          <w:tcPr>
            <w:tcW w:w="300" w:type="dxa"/>
            <w:tcBorders>
              <w:top w:val="nil"/>
              <w:left w:val="nil"/>
              <w:bottom w:val="single" w:sz="4" w:space="0" w:color="auto"/>
              <w:right w:val="single" w:sz="4" w:space="0" w:color="auto"/>
            </w:tcBorders>
            <w:shd w:val="clear" w:color="auto" w:fill="auto"/>
            <w:vAlign w:val="center"/>
            <w:hideMark/>
          </w:tcPr>
          <w:p w:rsidR="00E36EF5" w:rsidRPr="00E36EF5" w:rsidRDefault="00E36EF5" w:rsidP="00E36EF5">
            <w:pPr>
              <w:spacing w:after="0" w:line="240" w:lineRule="auto"/>
              <w:jc w:val="center"/>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E36EF5" w:rsidRPr="00E36EF5" w:rsidRDefault="00E36EF5" w:rsidP="00E36EF5">
            <w:pPr>
              <w:spacing w:after="0" w:line="240" w:lineRule="auto"/>
              <w:jc w:val="center"/>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425 000</w:t>
            </w:r>
          </w:p>
        </w:tc>
        <w:tc>
          <w:tcPr>
            <w:tcW w:w="300" w:type="dxa"/>
            <w:tcBorders>
              <w:top w:val="nil"/>
              <w:left w:val="nil"/>
              <w:bottom w:val="single" w:sz="4" w:space="0" w:color="auto"/>
              <w:right w:val="single" w:sz="4" w:space="0" w:color="auto"/>
            </w:tcBorders>
            <w:shd w:val="clear" w:color="auto" w:fill="auto"/>
            <w:vAlign w:val="center"/>
            <w:hideMark/>
          </w:tcPr>
          <w:p w:rsidR="00E36EF5" w:rsidRPr="00E36EF5" w:rsidRDefault="00E36EF5" w:rsidP="00E36EF5">
            <w:pPr>
              <w:spacing w:after="0" w:line="240" w:lineRule="auto"/>
              <w:rPr>
                <w:rFonts w:ascii="Times New Roman" w:eastAsia="Times New Roman" w:hAnsi="Times New Roman" w:cs="Times New Roman"/>
                <w:sz w:val="18"/>
                <w:szCs w:val="18"/>
                <w:lang w:eastAsia="ru-RU"/>
              </w:rPr>
            </w:pPr>
            <w:r w:rsidRPr="00E36EF5">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E36EF5" w:rsidRPr="00E36EF5" w:rsidRDefault="00E36EF5" w:rsidP="00E36EF5">
            <w:pPr>
              <w:spacing w:after="0" w:line="240" w:lineRule="auto"/>
              <w:rPr>
                <w:rFonts w:ascii="Times New Roman" w:eastAsia="Times New Roman" w:hAnsi="Times New Roman" w:cs="Times New Roman"/>
                <w:sz w:val="18"/>
                <w:szCs w:val="18"/>
                <w:lang w:eastAsia="ru-RU"/>
              </w:rPr>
            </w:pPr>
            <w:r w:rsidRPr="00E36EF5">
              <w:rPr>
                <w:rFonts w:ascii="Times New Roman" w:eastAsia="Times New Roman" w:hAnsi="Times New Roman" w:cs="Times New Roman"/>
                <w:sz w:val="18"/>
                <w:szCs w:val="18"/>
                <w:lang w:eastAsia="ru-RU"/>
              </w:rPr>
              <w:t>РАСТВОР ДЛЯ ИНЪЕКЦИЙ, 300 мг/мл, 425000 СМ3;МЛ (основной) объем наполнения: 500 мл</w:t>
            </w:r>
          </w:p>
        </w:tc>
        <w:tc>
          <w:tcPr>
            <w:tcW w:w="1680" w:type="dxa"/>
            <w:tcBorders>
              <w:top w:val="nil"/>
              <w:left w:val="nil"/>
              <w:bottom w:val="single" w:sz="4" w:space="0" w:color="auto"/>
              <w:right w:val="single" w:sz="4" w:space="0" w:color="auto"/>
            </w:tcBorders>
            <w:shd w:val="clear" w:color="auto" w:fill="auto"/>
            <w:noWrap/>
            <w:vAlign w:val="bottom"/>
            <w:hideMark/>
          </w:tcPr>
          <w:p w:rsidR="00E36EF5" w:rsidRPr="00E36EF5" w:rsidRDefault="00E36EF5" w:rsidP="00E36EF5">
            <w:pPr>
              <w:spacing w:after="0" w:line="240" w:lineRule="auto"/>
              <w:jc w:val="center"/>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noWrap/>
            <w:vAlign w:val="bottom"/>
            <w:hideMark/>
          </w:tcPr>
          <w:p w:rsidR="00E36EF5" w:rsidRPr="00E36EF5" w:rsidRDefault="00E36EF5" w:rsidP="00E36EF5">
            <w:pPr>
              <w:spacing w:after="0" w:line="240" w:lineRule="auto"/>
              <w:jc w:val="center"/>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E36EF5" w:rsidRPr="00E36EF5" w:rsidRDefault="00E36EF5" w:rsidP="00E36EF5">
            <w:pPr>
              <w:spacing w:after="0" w:line="240" w:lineRule="auto"/>
              <w:jc w:val="center"/>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rsidR="00E36EF5" w:rsidRPr="00E36EF5" w:rsidRDefault="00E36EF5" w:rsidP="00E36EF5">
            <w:pPr>
              <w:spacing w:after="0" w:line="240" w:lineRule="auto"/>
              <w:jc w:val="right"/>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E36EF5" w:rsidRPr="00E36EF5" w:rsidRDefault="00E36EF5" w:rsidP="00E36EF5">
            <w:pPr>
              <w:spacing w:after="0" w:line="240" w:lineRule="auto"/>
              <w:jc w:val="right"/>
              <w:rPr>
                <w:rFonts w:ascii="Times New Roman" w:eastAsia="Times New Roman" w:hAnsi="Times New Roman" w:cs="Times New Roman"/>
                <w:lang w:eastAsia="ru-RU"/>
              </w:rPr>
            </w:pPr>
            <w:r w:rsidRPr="00E36EF5">
              <w:rPr>
                <w:rFonts w:ascii="Times New Roman" w:eastAsia="Times New Roman" w:hAnsi="Times New Roman" w:cs="Times New Roman"/>
                <w:lang w:eastAsia="ru-RU"/>
              </w:rPr>
              <w:t> </w:t>
            </w:r>
          </w:p>
        </w:tc>
      </w:tr>
      <w:tr w:rsidR="00E36EF5" w:rsidRPr="00E36EF5" w:rsidTr="00E36EF5">
        <w:trPr>
          <w:trHeight w:val="225"/>
        </w:trPr>
        <w:tc>
          <w:tcPr>
            <w:tcW w:w="300" w:type="dxa"/>
            <w:tcBorders>
              <w:top w:val="nil"/>
              <w:left w:val="nil"/>
              <w:bottom w:val="nil"/>
              <w:right w:val="nil"/>
            </w:tcBorders>
            <w:shd w:val="clear" w:color="auto" w:fill="auto"/>
            <w:noWrap/>
            <w:vAlign w:val="bottom"/>
            <w:hideMark/>
          </w:tcPr>
          <w:p w:rsidR="00E36EF5" w:rsidRPr="00E36EF5" w:rsidRDefault="00E36EF5" w:rsidP="00E36EF5">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E36EF5" w:rsidRPr="00E36EF5" w:rsidRDefault="00E36EF5" w:rsidP="00E36EF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36EF5" w:rsidRPr="00E36EF5" w:rsidRDefault="00E36EF5" w:rsidP="00E36EF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36EF5" w:rsidRPr="00E36EF5" w:rsidRDefault="00E36EF5" w:rsidP="00E36EF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36EF5" w:rsidRPr="00E36EF5" w:rsidRDefault="00E36EF5" w:rsidP="00E36EF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36EF5" w:rsidRPr="00E36EF5" w:rsidRDefault="00E36EF5" w:rsidP="00E36EF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36EF5" w:rsidRPr="00E36EF5" w:rsidRDefault="00E36EF5" w:rsidP="00E36EF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36EF5" w:rsidRPr="00E36EF5" w:rsidRDefault="00E36EF5" w:rsidP="00E36EF5">
            <w:pPr>
              <w:spacing w:after="0" w:line="240" w:lineRule="auto"/>
              <w:rPr>
                <w:rFonts w:ascii="Times New Roman" w:eastAsia="Times New Roman" w:hAnsi="Times New Roman" w:cs="Times New Roman"/>
                <w:sz w:val="20"/>
                <w:szCs w:val="20"/>
                <w:lang w:eastAsia="ru-RU"/>
              </w:rPr>
            </w:pPr>
          </w:p>
        </w:tc>
        <w:tc>
          <w:tcPr>
            <w:tcW w:w="1680" w:type="dxa"/>
            <w:tcBorders>
              <w:top w:val="nil"/>
              <w:left w:val="nil"/>
              <w:bottom w:val="nil"/>
              <w:right w:val="nil"/>
            </w:tcBorders>
            <w:shd w:val="clear" w:color="auto" w:fill="auto"/>
            <w:noWrap/>
            <w:vAlign w:val="bottom"/>
            <w:hideMark/>
          </w:tcPr>
          <w:p w:rsidR="00E36EF5" w:rsidRPr="00E36EF5" w:rsidRDefault="00E36EF5" w:rsidP="00E36EF5">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E36EF5" w:rsidRPr="00E36EF5" w:rsidRDefault="00E36EF5" w:rsidP="00E36EF5">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E36EF5" w:rsidRPr="00E36EF5" w:rsidRDefault="00E36EF5" w:rsidP="00E36EF5">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rsidR="00E36EF5" w:rsidRPr="00E36EF5" w:rsidRDefault="00E36EF5" w:rsidP="00E36EF5">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E36EF5" w:rsidRPr="00E36EF5" w:rsidRDefault="00E36EF5" w:rsidP="00E36EF5">
            <w:pPr>
              <w:spacing w:after="0" w:line="240" w:lineRule="auto"/>
              <w:rPr>
                <w:rFonts w:ascii="Times New Roman" w:eastAsia="Times New Roman" w:hAnsi="Times New Roman" w:cs="Times New Roman"/>
                <w:sz w:val="20"/>
                <w:szCs w:val="20"/>
                <w:lang w:eastAsia="ru-RU"/>
              </w:rPr>
            </w:pPr>
          </w:p>
        </w:tc>
      </w:tr>
      <w:tr w:rsidR="00E36EF5" w:rsidRPr="00E36EF5" w:rsidTr="00E36EF5">
        <w:trPr>
          <w:trHeight w:val="4020"/>
        </w:trPr>
        <w:tc>
          <w:tcPr>
            <w:tcW w:w="7740" w:type="dxa"/>
            <w:gridSpan w:val="13"/>
            <w:tcBorders>
              <w:top w:val="nil"/>
              <w:left w:val="nil"/>
              <w:bottom w:val="nil"/>
              <w:right w:val="nil"/>
            </w:tcBorders>
            <w:shd w:val="clear" w:color="auto" w:fill="auto"/>
            <w:vAlign w:val="center"/>
            <w:hideMark/>
          </w:tcPr>
          <w:p w:rsidR="00E36EF5" w:rsidRPr="00E36EF5" w:rsidRDefault="00E36EF5" w:rsidP="00E36EF5">
            <w:pPr>
              <w:spacing w:after="0" w:line="240" w:lineRule="auto"/>
              <w:jc w:val="both"/>
              <w:rPr>
                <w:rFonts w:ascii="Times New Roman" w:eastAsia="Times New Roman" w:hAnsi="Times New Roman" w:cs="Times New Roman"/>
                <w:sz w:val="24"/>
                <w:szCs w:val="24"/>
                <w:lang w:eastAsia="ru-RU"/>
              </w:rPr>
            </w:pPr>
            <w:r w:rsidRPr="00E36EF5">
              <w:rPr>
                <w:rFonts w:ascii="Times New Roman" w:eastAsia="Times New Roman" w:hAnsi="Times New Roman" w:cs="Times New Roman"/>
                <w:sz w:val="24"/>
                <w:szCs w:val="24"/>
                <w:lang w:eastAsia="ru-RU"/>
              </w:rPr>
              <w:t>&lt;1&gt; - требование к объему наполнения первичной упаковки обусловлено использованием заказчиком автоматических инжекторов контрастного вещества бесколбового типа (Ulrich) для флаконов 500 мл, что позволяет провести исследования 10 пациентам подряд без дополнительных временных затрат на замену флакона перед каждым пациентом, что критично при 40 исследованиях с контрастированием в сутки, выполняемых в клинике.</w:t>
            </w:r>
            <w:r w:rsidRPr="00E36EF5">
              <w:rPr>
                <w:rFonts w:ascii="Times New Roman" w:eastAsia="Times New Roman" w:hAnsi="Times New Roman" w:cs="Times New Roman"/>
                <w:sz w:val="24"/>
                <w:szCs w:val="24"/>
                <w:lang w:eastAsia="ru-RU"/>
              </w:rPr>
              <w:br/>
              <w:t>&lt;2&gt; - Длительное присутствие препарата в организме человека препятствует эффективному проведению последующих диагностических исследований в этот период (КТ и рентгенодиагностики). Это особенно важно при проведении срочных исследований в диагностике жизнеугрожающих состояний, особенно пациентам со сниженной почечной функцией, а также пациентам детского возраста, когда риск использования повторного контрастирования существенно возрастает.</w:t>
            </w:r>
            <w:r w:rsidRPr="00E36EF5">
              <w:rPr>
                <w:rFonts w:ascii="Times New Roman" w:eastAsia="Times New Roman" w:hAnsi="Times New Roman" w:cs="Times New Roman"/>
                <w:sz w:val="24"/>
                <w:szCs w:val="24"/>
                <w:lang w:eastAsia="ru-RU"/>
              </w:rPr>
              <w:br/>
              <w:t>&lt;3&gt; - Присутствие противопоказаний к использованию контрастного препарата у пациентов с компрометированной иммунной системой, делает невозможным его использование у пациентов не только с имеющимися аутоиммунными заболеваниями, но и у пациентов с аллергическими реакциями на различные факторы, особенно у детей, а также пациентов, находящихся в состоянии угнетения иммунной системы на фоне длительных или интенсивных курсов химио- и/или лучевой терапии.</w:t>
            </w:r>
          </w:p>
        </w:tc>
      </w:tr>
      <w:tr w:rsidR="00E36EF5" w:rsidRPr="00E36EF5" w:rsidTr="00E36EF5">
        <w:trPr>
          <w:trHeight w:val="1395"/>
        </w:trPr>
        <w:tc>
          <w:tcPr>
            <w:tcW w:w="7740" w:type="dxa"/>
            <w:gridSpan w:val="13"/>
            <w:tcBorders>
              <w:top w:val="nil"/>
              <w:left w:val="nil"/>
              <w:bottom w:val="nil"/>
              <w:right w:val="nil"/>
            </w:tcBorders>
            <w:shd w:val="clear" w:color="auto" w:fill="auto"/>
            <w:vAlign w:val="center"/>
            <w:hideMark/>
          </w:tcPr>
          <w:p w:rsidR="00E36EF5" w:rsidRPr="00E36EF5" w:rsidRDefault="00E36EF5" w:rsidP="00E36EF5">
            <w:pPr>
              <w:spacing w:after="0" w:line="240" w:lineRule="auto"/>
              <w:jc w:val="both"/>
              <w:rPr>
                <w:rFonts w:ascii="Times New Roman" w:eastAsia="Times New Roman" w:hAnsi="Times New Roman" w:cs="Times New Roman"/>
                <w:sz w:val="24"/>
                <w:szCs w:val="24"/>
                <w:lang w:eastAsia="ru-RU"/>
              </w:rPr>
            </w:pPr>
            <w:r w:rsidRPr="00E36EF5">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E36EF5" w:rsidRPr="00E36EF5" w:rsidTr="00E36EF5">
        <w:trPr>
          <w:trHeight w:val="315"/>
        </w:trPr>
        <w:tc>
          <w:tcPr>
            <w:tcW w:w="300" w:type="dxa"/>
            <w:tcBorders>
              <w:top w:val="nil"/>
              <w:left w:val="nil"/>
              <w:bottom w:val="nil"/>
              <w:right w:val="nil"/>
            </w:tcBorders>
            <w:shd w:val="clear" w:color="000000" w:fill="FFFF00"/>
            <w:vAlign w:val="bottom"/>
            <w:hideMark/>
          </w:tcPr>
          <w:p w:rsidR="00E36EF5" w:rsidRPr="00E36EF5" w:rsidRDefault="00E36EF5" w:rsidP="00E36EF5">
            <w:pPr>
              <w:spacing w:after="0" w:line="240" w:lineRule="auto"/>
              <w:jc w:val="center"/>
              <w:rPr>
                <w:rFonts w:ascii="Times New Roman" w:eastAsia="Times New Roman" w:hAnsi="Times New Roman" w:cs="Times New Roman"/>
                <w:i/>
                <w:iCs/>
                <w:sz w:val="24"/>
                <w:szCs w:val="24"/>
                <w:lang w:eastAsia="ru-RU"/>
              </w:rPr>
            </w:pPr>
            <w:r w:rsidRPr="00E36EF5">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E36EF5" w:rsidRPr="00E36EF5" w:rsidRDefault="00E36EF5" w:rsidP="00E36EF5">
            <w:pPr>
              <w:spacing w:after="0" w:line="240" w:lineRule="auto"/>
              <w:rPr>
                <w:rFonts w:ascii="Times New Roman" w:eastAsia="Times New Roman" w:hAnsi="Times New Roman" w:cs="Times New Roman"/>
                <w:i/>
                <w:iCs/>
                <w:sz w:val="24"/>
                <w:szCs w:val="24"/>
                <w:lang w:eastAsia="ru-RU"/>
              </w:rPr>
            </w:pPr>
            <w:r w:rsidRPr="00E36EF5">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E36EF5" w:rsidRPr="00E36EF5" w:rsidRDefault="00E36EF5" w:rsidP="00E36EF5">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E36EF5" w:rsidRPr="00E36EF5" w:rsidRDefault="00E36EF5" w:rsidP="00E36EF5">
            <w:pPr>
              <w:spacing w:after="0" w:line="240" w:lineRule="auto"/>
              <w:rPr>
                <w:rFonts w:ascii="Times New Roman" w:eastAsia="Times New Roman" w:hAnsi="Times New Roman" w:cs="Times New Roman"/>
                <w:sz w:val="20"/>
                <w:szCs w:val="20"/>
                <w:lang w:eastAsia="ru-RU"/>
              </w:rPr>
            </w:pPr>
          </w:p>
        </w:tc>
        <w:tc>
          <w:tcPr>
            <w:tcW w:w="1680" w:type="dxa"/>
            <w:tcBorders>
              <w:top w:val="nil"/>
              <w:left w:val="nil"/>
              <w:bottom w:val="nil"/>
              <w:right w:val="nil"/>
            </w:tcBorders>
            <w:shd w:val="clear" w:color="auto" w:fill="auto"/>
            <w:noWrap/>
            <w:vAlign w:val="bottom"/>
            <w:hideMark/>
          </w:tcPr>
          <w:p w:rsidR="00E36EF5" w:rsidRPr="00E36EF5" w:rsidRDefault="00E36EF5" w:rsidP="00E36EF5">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E36EF5" w:rsidRPr="00E36EF5" w:rsidRDefault="00E36EF5" w:rsidP="00E36EF5">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E36EF5" w:rsidRPr="00E36EF5" w:rsidRDefault="00E36EF5" w:rsidP="00E36EF5">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rsidR="00E36EF5" w:rsidRPr="00E36EF5" w:rsidRDefault="00E36EF5" w:rsidP="00E36EF5">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E36EF5" w:rsidRPr="00E36EF5" w:rsidRDefault="00E36EF5" w:rsidP="00E36EF5">
            <w:pPr>
              <w:spacing w:after="0" w:line="240" w:lineRule="auto"/>
              <w:rPr>
                <w:rFonts w:ascii="Times New Roman" w:eastAsia="Times New Roman" w:hAnsi="Times New Roman" w:cs="Times New Roman"/>
                <w:sz w:val="20"/>
                <w:szCs w:val="20"/>
                <w:lang w:eastAsia="ru-RU"/>
              </w:rPr>
            </w:pPr>
          </w:p>
        </w:tc>
      </w:tr>
    </w:tbl>
    <w:p w:rsidR="00170252" w:rsidRDefault="00E36EF5"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CB7" w:rsidRDefault="00FF5CB7">
      <w:pPr>
        <w:spacing w:after="0" w:line="240" w:lineRule="auto"/>
      </w:pPr>
      <w:r>
        <w:separator/>
      </w:r>
    </w:p>
  </w:endnote>
  <w:endnote w:type="continuationSeparator" w:id="0">
    <w:p w:rsidR="00FF5CB7" w:rsidRDefault="00FF5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C3B48" w:rsidRDefault="00AC3B4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C3B4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C3B4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C3B48">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C3B4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C3B4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36EF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CB7" w:rsidRDefault="00FF5CB7">
      <w:pPr>
        <w:spacing w:after="0" w:line="240" w:lineRule="auto"/>
      </w:pPr>
      <w:r>
        <w:separator/>
      </w:r>
    </w:p>
  </w:footnote>
  <w:footnote w:type="continuationSeparator" w:id="0">
    <w:p w:rsidR="00FF5CB7" w:rsidRDefault="00FF5CB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C3B48" w:rsidRDefault="00AC3B4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C3B48" w:rsidRDefault="00AC3B4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C3B48" w:rsidRDefault="00AC3B4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C3B48"/>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6EF5"/>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 w:val="00FF5C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0282956">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AA7A0-858E-480B-BD09-00463F4C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7193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2026-03-27T12:18:00Z</dcterms:created>
  <dcterms:modified xsi:type="dcterms:W3CDTF">2026-03-27T12:18:00Z</dcterms:modified>
</cp:coreProperties>
</file>