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31.03.2026 № 05-07/653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603DC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ФЛУДЕЗОКСИГЛЮКОЗА [18F]</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25.12.2026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E4757C" w:rsidRPr="00E4757C" w:rsidRDefault="00E4757C" w:rsidP="00E4757C">
            <w:pPr>
              <w:ind w:right="-1"/>
              <w:jc w:val="both"/>
              <w:rPr>
                <w:rFonts w:ascii="Times New Roman" w:hAnsi="Times New Roman" w:cs="Times New Roman"/>
                <w:noProof/>
                <w:sz w:val="24"/>
                <w:szCs w:val="24"/>
                <w:highlight w:val="darkGray"/>
              </w:rPr>
            </w:pPr>
            <w:r w:rsidRPr="00E4757C">
              <w:rPr>
                <w:rFonts w:ascii="Times New Roman" w:hAnsi="Times New Roman" w:cs="Times New Roman"/>
                <w:noProof/>
                <w:sz w:val="24"/>
                <w:szCs w:val="24"/>
                <w:highlight w:val="darkGray"/>
              </w:rPr>
              <w:t xml:space="preserve">В течение 6 (шести) рабочих дней с момента поступления письменной заявки от Заказчика, что является существенным условием Контракта. </w:t>
            </w:r>
          </w:p>
          <w:p w:rsidR="00E4757C" w:rsidRPr="00E4757C" w:rsidRDefault="00E4757C" w:rsidP="00E4757C">
            <w:pPr>
              <w:ind w:right="-1"/>
              <w:jc w:val="both"/>
              <w:rPr>
                <w:rFonts w:ascii="Times New Roman" w:hAnsi="Times New Roman" w:cs="Times New Roman"/>
                <w:noProof/>
                <w:sz w:val="24"/>
                <w:szCs w:val="24"/>
                <w:highlight w:val="darkGray"/>
              </w:rPr>
            </w:pPr>
            <w:r w:rsidRPr="00E4757C">
              <w:rPr>
                <w:rFonts w:ascii="Times New Roman" w:hAnsi="Times New Roman" w:cs="Times New Roman"/>
                <w:noProof/>
                <w:sz w:val="24"/>
                <w:szCs w:val="24"/>
                <w:highlight w:val="darkGray"/>
              </w:rPr>
              <w:t>Заказчик вправе направлять заявки на поставку товара не позднее 16.12.2026.</w:t>
            </w:r>
          </w:p>
          <w:p w:rsidR="00FF12AF" w:rsidRDefault="00E4757C" w:rsidP="00E4757C">
            <w:pPr>
              <w:ind w:right="-1"/>
              <w:jc w:val="both"/>
              <w:rPr>
                <w:rFonts w:ascii="Times New Roman" w:hAnsi="Times New Roman" w:cs="Times New Roman"/>
                <w:noProof/>
                <w:sz w:val="24"/>
                <w:szCs w:val="24"/>
              </w:rPr>
            </w:pPr>
            <w:r w:rsidRPr="00E4757C">
              <w:rPr>
                <w:rFonts w:ascii="Times New Roman" w:hAnsi="Times New Roman" w:cs="Times New Roman"/>
                <w:noProof/>
                <w:sz w:val="24"/>
                <w:szCs w:val="24"/>
                <w:highlight w:val="darkGray"/>
              </w:rPr>
              <w:t>Максимальное количество партий 100 (сто).</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9 часов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4757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4757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13" w:type="dxa"/>
        <w:tblInd w:w="113" w:type="dxa"/>
        <w:tblLook w:val="04A0" w:firstRow="1" w:lastRow="0" w:firstColumn="1" w:lastColumn="0" w:noHBand="0" w:noVBand="1"/>
      </w:tblPr>
      <w:tblGrid>
        <w:gridCol w:w="356"/>
        <w:gridCol w:w="1918"/>
        <w:gridCol w:w="1148"/>
        <w:gridCol w:w="1013"/>
        <w:gridCol w:w="898"/>
        <w:gridCol w:w="947"/>
        <w:gridCol w:w="1334"/>
        <w:gridCol w:w="1278"/>
        <w:gridCol w:w="684"/>
        <w:gridCol w:w="1260"/>
        <w:gridCol w:w="1188"/>
        <w:gridCol w:w="1177"/>
        <w:gridCol w:w="1194"/>
        <w:gridCol w:w="791"/>
        <w:gridCol w:w="650"/>
      </w:tblGrid>
      <w:tr w:rsidR="00CF71C8" w:rsidRPr="00CF71C8" w:rsidTr="00CF71C8">
        <w:trPr>
          <w:trHeight w:val="3122"/>
        </w:trPr>
        <w:tc>
          <w:tcPr>
            <w:tcW w:w="2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w:t>
            </w:r>
          </w:p>
        </w:tc>
        <w:tc>
          <w:tcPr>
            <w:tcW w:w="1953" w:type="dxa"/>
            <w:tcBorders>
              <w:top w:val="single" w:sz="4" w:space="0" w:color="000000"/>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МНН или состав</w:t>
            </w:r>
          </w:p>
        </w:tc>
        <w:tc>
          <w:tcPr>
            <w:tcW w:w="1138" w:type="dxa"/>
            <w:tcBorders>
              <w:top w:val="single" w:sz="4" w:space="0" w:color="000000"/>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Лекарственная форма, дозировка</w:t>
            </w:r>
          </w:p>
        </w:tc>
        <w:tc>
          <w:tcPr>
            <w:tcW w:w="995" w:type="dxa"/>
            <w:tcBorders>
              <w:top w:val="single" w:sz="4" w:space="0" w:color="000000"/>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Код по справочнику МНН</w:t>
            </w:r>
          </w:p>
        </w:tc>
        <w:tc>
          <w:tcPr>
            <w:tcW w:w="874" w:type="dxa"/>
            <w:tcBorders>
              <w:top w:val="single" w:sz="4" w:space="0" w:color="000000"/>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Единица Измерения</w:t>
            </w:r>
          </w:p>
        </w:tc>
        <w:tc>
          <w:tcPr>
            <w:tcW w:w="926" w:type="dxa"/>
            <w:tcBorders>
              <w:top w:val="single" w:sz="4" w:space="0" w:color="000000"/>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Количество единиц измерения*</w:t>
            </w:r>
          </w:p>
        </w:tc>
        <w:tc>
          <w:tcPr>
            <w:tcW w:w="1335" w:type="dxa"/>
            <w:tcBorders>
              <w:top w:val="single" w:sz="4" w:space="0" w:color="000000"/>
              <w:left w:val="nil"/>
              <w:bottom w:val="single" w:sz="4" w:space="0" w:color="000000"/>
              <w:right w:val="single" w:sz="4" w:space="0" w:color="000000"/>
            </w:tcBorders>
            <w:shd w:val="clear" w:color="000000" w:fill="FFFFFF"/>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Единица измерения по ЕСКЛП (Потребительская единица)</w:t>
            </w:r>
          </w:p>
        </w:tc>
        <w:tc>
          <w:tcPr>
            <w:tcW w:w="1275" w:type="dxa"/>
            <w:tcBorders>
              <w:top w:val="single" w:sz="4" w:space="0" w:color="000000"/>
              <w:left w:val="nil"/>
              <w:bottom w:val="single" w:sz="4" w:space="0" w:color="000000"/>
              <w:right w:val="single" w:sz="4" w:space="0" w:color="000000"/>
            </w:tcBorders>
            <w:shd w:val="clear" w:color="000000" w:fill="FFFFFF"/>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Количество потребительских единиц</w:t>
            </w:r>
          </w:p>
        </w:tc>
        <w:tc>
          <w:tcPr>
            <w:tcW w:w="745" w:type="dxa"/>
            <w:tcBorders>
              <w:top w:val="single" w:sz="4" w:space="0" w:color="000000"/>
              <w:left w:val="nil"/>
              <w:bottom w:val="single" w:sz="4" w:space="0" w:color="000000"/>
              <w:right w:val="single" w:sz="4" w:space="0" w:color="000000"/>
            </w:tcBorders>
            <w:shd w:val="clear" w:color="auto" w:fill="auto"/>
            <w:noWrap/>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Списки</w:t>
            </w:r>
          </w:p>
        </w:tc>
        <w:tc>
          <w:tcPr>
            <w:tcW w:w="1257" w:type="dxa"/>
            <w:tcBorders>
              <w:top w:val="single" w:sz="4" w:space="0" w:color="000000"/>
              <w:left w:val="nil"/>
              <w:bottom w:val="single" w:sz="4" w:space="0" w:color="000000"/>
              <w:right w:val="single" w:sz="4" w:space="0" w:color="000000"/>
            </w:tcBorders>
            <w:shd w:val="clear" w:color="auto" w:fill="auto"/>
            <w:noWrap/>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Варианты поставки</w:t>
            </w:r>
          </w:p>
        </w:tc>
        <w:tc>
          <w:tcPr>
            <w:tcW w:w="1180" w:type="dxa"/>
            <w:tcBorders>
              <w:top w:val="single" w:sz="4" w:space="0" w:color="000000"/>
              <w:left w:val="nil"/>
              <w:bottom w:val="single" w:sz="4" w:space="0" w:color="000000"/>
              <w:right w:val="single" w:sz="4" w:space="0" w:color="000000"/>
            </w:tcBorders>
            <w:shd w:val="clear" w:color="000000" w:fill="FFFF00"/>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68" w:type="dxa"/>
            <w:tcBorders>
              <w:top w:val="single" w:sz="4" w:space="0" w:color="000000"/>
              <w:left w:val="nil"/>
              <w:bottom w:val="single" w:sz="4" w:space="0" w:color="000000"/>
              <w:right w:val="single" w:sz="4" w:space="0" w:color="000000"/>
            </w:tcBorders>
            <w:shd w:val="clear" w:color="000000" w:fill="FFFF00"/>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 и дата РУ/разрешения</w:t>
            </w:r>
          </w:p>
        </w:tc>
        <w:tc>
          <w:tcPr>
            <w:tcW w:w="1187" w:type="dxa"/>
            <w:tcBorders>
              <w:top w:val="single" w:sz="4" w:space="0" w:color="000000"/>
              <w:left w:val="nil"/>
              <w:bottom w:val="single" w:sz="4" w:space="0" w:color="000000"/>
              <w:right w:val="single" w:sz="4" w:space="0" w:color="000000"/>
            </w:tcBorders>
            <w:shd w:val="clear" w:color="000000" w:fill="FFFF00"/>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Наименование страны происхождения</w:t>
            </w:r>
          </w:p>
        </w:tc>
        <w:tc>
          <w:tcPr>
            <w:tcW w:w="761" w:type="dxa"/>
            <w:tcBorders>
              <w:top w:val="single" w:sz="4" w:space="0" w:color="000000"/>
              <w:left w:val="nil"/>
              <w:bottom w:val="single" w:sz="4" w:space="0" w:color="000000"/>
              <w:right w:val="single" w:sz="4" w:space="0" w:color="000000"/>
            </w:tcBorders>
            <w:shd w:val="clear" w:color="000000" w:fill="FFFF00"/>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Цена за ед. без НДС и опт. надбавки</w:t>
            </w:r>
          </w:p>
        </w:tc>
        <w:tc>
          <w:tcPr>
            <w:tcW w:w="611" w:type="dxa"/>
            <w:tcBorders>
              <w:top w:val="single" w:sz="4" w:space="0" w:color="000000"/>
              <w:left w:val="nil"/>
              <w:bottom w:val="single" w:sz="4" w:space="0" w:color="000000"/>
              <w:right w:val="single" w:sz="4" w:space="0" w:color="000000"/>
            </w:tcBorders>
            <w:shd w:val="clear" w:color="000000" w:fill="FFFF00"/>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Размер НДС, (%)</w:t>
            </w:r>
          </w:p>
        </w:tc>
      </w:tr>
      <w:tr w:rsidR="00CF71C8" w:rsidRPr="00CF71C8" w:rsidTr="00CF71C8">
        <w:trPr>
          <w:trHeight w:val="2622"/>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1</w:t>
            </w:r>
          </w:p>
        </w:tc>
        <w:tc>
          <w:tcPr>
            <w:tcW w:w="1953"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ФЛУДЕЗОКСИГЛЮКОЗА [18F]</w:t>
            </w:r>
          </w:p>
        </w:tc>
        <w:tc>
          <w:tcPr>
            <w:tcW w:w="1138"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both"/>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Лекарственная форма: раствор для внутривенного введения</w:t>
            </w:r>
            <w:r w:rsidRPr="00CF71C8">
              <w:rPr>
                <w:rFonts w:ascii="Times New Roman" w:eastAsia="Times New Roman" w:hAnsi="Times New Roman" w:cs="Times New Roman"/>
                <w:lang w:eastAsia="ru-RU"/>
              </w:rPr>
              <w:br/>
              <w:t>Дозировка: 40-2500 МБК/мл</w:t>
            </w:r>
          </w:p>
        </w:tc>
        <w:tc>
          <w:tcPr>
            <w:tcW w:w="995"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sz w:val="18"/>
                <w:szCs w:val="18"/>
                <w:lang w:eastAsia="ru-RU"/>
              </w:rPr>
            </w:pPr>
            <w:r w:rsidRPr="00CF71C8">
              <w:rPr>
                <w:rFonts w:ascii="Times New Roman" w:eastAsia="Times New Roman" w:hAnsi="Times New Roman" w:cs="Times New Roman"/>
                <w:sz w:val="18"/>
                <w:szCs w:val="18"/>
                <w:lang w:eastAsia="ru-RU"/>
              </w:rPr>
              <w:t>21.20.23.113-000009-1-00021-0000000000000</w:t>
            </w:r>
          </w:p>
        </w:tc>
        <w:tc>
          <w:tcPr>
            <w:tcW w:w="874"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w:t>
            </w:r>
          </w:p>
        </w:tc>
        <w:tc>
          <w:tcPr>
            <w:tcW w:w="926"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w:t>
            </w:r>
          </w:p>
        </w:tc>
        <w:tc>
          <w:tcPr>
            <w:tcW w:w="1335"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МБк</w:t>
            </w:r>
          </w:p>
        </w:tc>
        <w:tc>
          <w:tcPr>
            <w:tcW w:w="1275"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240 000</w:t>
            </w:r>
          </w:p>
        </w:tc>
        <w:tc>
          <w:tcPr>
            <w:tcW w:w="745"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rPr>
                <w:rFonts w:ascii="Times New Roman" w:eastAsia="Times New Roman" w:hAnsi="Times New Roman" w:cs="Times New Roman"/>
                <w:sz w:val="18"/>
                <w:szCs w:val="18"/>
                <w:lang w:eastAsia="ru-RU"/>
              </w:rPr>
            </w:pPr>
            <w:r w:rsidRPr="00CF71C8">
              <w:rPr>
                <w:rFonts w:ascii="Times New Roman" w:eastAsia="Times New Roman" w:hAnsi="Times New Roman" w:cs="Times New Roman"/>
                <w:sz w:val="18"/>
                <w:szCs w:val="18"/>
                <w:lang w:eastAsia="ru-RU"/>
              </w:rPr>
              <w:t>не ЖВ,не СЗ</w:t>
            </w:r>
          </w:p>
        </w:tc>
        <w:tc>
          <w:tcPr>
            <w:tcW w:w="1257"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rPr>
                <w:rFonts w:ascii="Times New Roman" w:eastAsia="Times New Roman" w:hAnsi="Times New Roman" w:cs="Times New Roman"/>
                <w:sz w:val="18"/>
                <w:szCs w:val="18"/>
                <w:lang w:eastAsia="ru-RU"/>
              </w:rPr>
            </w:pPr>
            <w:r w:rsidRPr="00CF71C8">
              <w:rPr>
                <w:rFonts w:ascii="Times New Roman" w:eastAsia="Times New Roman" w:hAnsi="Times New Roman" w:cs="Times New Roman"/>
                <w:sz w:val="18"/>
                <w:szCs w:val="18"/>
                <w:lang w:eastAsia="ru-RU"/>
              </w:rPr>
              <w:t>РАСТВОР ДЛЯ ВНУТРИВЕННОГО ВВЕДЕНИЯ, 40-2500 МБК/мл, 240000  (основной)</w:t>
            </w:r>
          </w:p>
        </w:tc>
        <w:tc>
          <w:tcPr>
            <w:tcW w:w="1180" w:type="dxa"/>
            <w:tcBorders>
              <w:top w:val="nil"/>
              <w:left w:val="nil"/>
              <w:bottom w:val="single" w:sz="4" w:space="0" w:color="000000"/>
              <w:right w:val="single" w:sz="4" w:space="0" w:color="000000"/>
            </w:tcBorders>
            <w:shd w:val="clear" w:color="auto" w:fill="auto"/>
            <w:noWrap/>
            <w:vAlign w:val="bottom"/>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 </w:t>
            </w:r>
          </w:p>
        </w:tc>
        <w:tc>
          <w:tcPr>
            <w:tcW w:w="1168" w:type="dxa"/>
            <w:tcBorders>
              <w:top w:val="nil"/>
              <w:left w:val="nil"/>
              <w:bottom w:val="single" w:sz="4" w:space="0" w:color="000000"/>
              <w:right w:val="single" w:sz="4" w:space="0" w:color="000000"/>
            </w:tcBorders>
            <w:shd w:val="clear" w:color="auto" w:fill="auto"/>
            <w:noWrap/>
            <w:vAlign w:val="bottom"/>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 </w:t>
            </w:r>
          </w:p>
        </w:tc>
        <w:tc>
          <w:tcPr>
            <w:tcW w:w="1187"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center"/>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 </w:t>
            </w:r>
          </w:p>
        </w:tc>
        <w:tc>
          <w:tcPr>
            <w:tcW w:w="761"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right"/>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 </w:t>
            </w:r>
          </w:p>
        </w:tc>
        <w:tc>
          <w:tcPr>
            <w:tcW w:w="611" w:type="dxa"/>
            <w:tcBorders>
              <w:top w:val="nil"/>
              <w:left w:val="nil"/>
              <w:bottom w:val="single" w:sz="4" w:space="0" w:color="000000"/>
              <w:right w:val="single" w:sz="4" w:space="0" w:color="000000"/>
            </w:tcBorders>
            <w:shd w:val="clear" w:color="auto" w:fill="auto"/>
            <w:vAlign w:val="center"/>
            <w:hideMark/>
          </w:tcPr>
          <w:p w:rsidR="00CF71C8" w:rsidRPr="00CF71C8" w:rsidRDefault="00CF71C8" w:rsidP="00CF71C8">
            <w:pPr>
              <w:spacing w:after="0" w:line="240" w:lineRule="auto"/>
              <w:jc w:val="right"/>
              <w:rPr>
                <w:rFonts w:ascii="Times New Roman" w:eastAsia="Times New Roman" w:hAnsi="Times New Roman" w:cs="Times New Roman"/>
                <w:lang w:eastAsia="ru-RU"/>
              </w:rPr>
            </w:pPr>
            <w:r w:rsidRPr="00CF71C8">
              <w:rPr>
                <w:rFonts w:ascii="Times New Roman" w:eastAsia="Times New Roman" w:hAnsi="Times New Roman" w:cs="Times New Roman"/>
                <w:lang w:eastAsia="ru-RU"/>
              </w:rPr>
              <w:t> </w:t>
            </w:r>
          </w:p>
        </w:tc>
      </w:tr>
      <w:tr w:rsidR="00CF71C8" w:rsidRPr="00CF71C8" w:rsidTr="00CF71C8">
        <w:trPr>
          <w:trHeight w:val="244"/>
        </w:trPr>
        <w:tc>
          <w:tcPr>
            <w:tcW w:w="299"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jc w:val="right"/>
              <w:rPr>
                <w:rFonts w:ascii="Times New Roman" w:eastAsia="Times New Roman" w:hAnsi="Times New Roman" w:cs="Times New Roman"/>
                <w:lang w:eastAsia="ru-RU"/>
              </w:rPr>
            </w:pPr>
          </w:p>
        </w:tc>
        <w:tc>
          <w:tcPr>
            <w:tcW w:w="1953"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138"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995"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874"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926"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335"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745"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257"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168"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761"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r>
      <w:tr w:rsidR="00CF71C8" w:rsidRPr="00CF71C8" w:rsidTr="00CF71C8">
        <w:trPr>
          <w:trHeight w:val="1583"/>
        </w:trPr>
        <w:tc>
          <w:tcPr>
            <w:tcW w:w="15713" w:type="dxa"/>
            <w:gridSpan w:val="15"/>
            <w:tcBorders>
              <w:top w:val="nil"/>
              <w:left w:val="nil"/>
              <w:bottom w:val="nil"/>
              <w:right w:val="nil"/>
            </w:tcBorders>
            <w:shd w:val="clear" w:color="auto" w:fill="auto"/>
            <w:vAlign w:val="bottom"/>
            <w:hideMark/>
          </w:tcPr>
          <w:p w:rsidR="00CF71C8" w:rsidRPr="00CF71C8" w:rsidRDefault="00CF71C8" w:rsidP="00CF71C8">
            <w:pPr>
              <w:spacing w:after="0" w:line="240" w:lineRule="auto"/>
              <w:jc w:val="both"/>
              <w:rPr>
                <w:rFonts w:ascii="Times New Roman" w:eastAsia="Times New Roman" w:hAnsi="Times New Roman" w:cs="Times New Roman"/>
                <w:sz w:val="24"/>
                <w:szCs w:val="24"/>
                <w:lang w:eastAsia="ru-RU"/>
              </w:rPr>
            </w:pPr>
            <w:r w:rsidRPr="00CF71C8">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CF71C8" w:rsidRPr="00CF71C8" w:rsidTr="00CF71C8">
        <w:trPr>
          <w:trHeight w:val="350"/>
        </w:trPr>
        <w:tc>
          <w:tcPr>
            <w:tcW w:w="299" w:type="dxa"/>
            <w:tcBorders>
              <w:top w:val="nil"/>
              <w:left w:val="nil"/>
              <w:bottom w:val="nil"/>
              <w:right w:val="nil"/>
            </w:tcBorders>
            <w:shd w:val="clear" w:color="000000" w:fill="FFFF00"/>
            <w:vAlign w:val="bottom"/>
            <w:hideMark/>
          </w:tcPr>
          <w:p w:rsidR="00CF71C8" w:rsidRPr="00CF71C8" w:rsidRDefault="00CF71C8" w:rsidP="00CF71C8">
            <w:pPr>
              <w:spacing w:after="0" w:line="240" w:lineRule="auto"/>
              <w:jc w:val="center"/>
              <w:rPr>
                <w:rFonts w:ascii="Times New Roman" w:eastAsia="Times New Roman" w:hAnsi="Times New Roman" w:cs="Times New Roman"/>
                <w:i/>
                <w:iCs/>
                <w:sz w:val="24"/>
                <w:szCs w:val="24"/>
                <w:lang w:eastAsia="ru-RU"/>
              </w:rPr>
            </w:pPr>
            <w:r w:rsidRPr="00CF71C8">
              <w:rPr>
                <w:rFonts w:ascii="Times New Roman" w:eastAsia="Times New Roman" w:hAnsi="Times New Roman" w:cs="Times New Roman"/>
                <w:i/>
                <w:iCs/>
                <w:sz w:val="24"/>
                <w:szCs w:val="24"/>
                <w:lang w:eastAsia="ru-RU"/>
              </w:rPr>
              <w:t>*</w:t>
            </w:r>
          </w:p>
        </w:tc>
        <w:tc>
          <w:tcPr>
            <w:tcW w:w="8500" w:type="dxa"/>
            <w:gridSpan w:val="7"/>
            <w:tcBorders>
              <w:top w:val="nil"/>
              <w:left w:val="nil"/>
              <w:bottom w:val="nil"/>
              <w:right w:val="nil"/>
            </w:tcBorders>
            <w:shd w:val="clear" w:color="auto" w:fill="auto"/>
            <w:vAlign w:val="bottom"/>
            <w:hideMark/>
          </w:tcPr>
          <w:p w:rsidR="00CF71C8" w:rsidRPr="00CF71C8" w:rsidRDefault="00CF71C8" w:rsidP="00CF71C8">
            <w:pPr>
              <w:spacing w:after="0" w:line="240" w:lineRule="auto"/>
              <w:rPr>
                <w:rFonts w:ascii="Times New Roman" w:eastAsia="Times New Roman" w:hAnsi="Times New Roman" w:cs="Times New Roman"/>
                <w:i/>
                <w:iCs/>
                <w:sz w:val="24"/>
                <w:szCs w:val="24"/>
                <w:lang w:eastAsia="ru-RU"/>
              </w:rPr>
            </w:pPr>
            <w:r w:rsidRPr="00CF71C8">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745"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i/>
                <w:iCs/>
                <w:sz w:val="24"/>
                <w:szCs w:val="24"/>
                <w:lang w:eastAsia="ru-RU"/>
              </w:rPr>
            </w:pPr>
          </w:p>
        </w:tc>
        <w:tc>
          <w:tcPr>
            <w:tcW w:w="1257"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168"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761"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noWrap/>
            <w:vAlign w:val="bottom"/>
            <w:hideMark/>
          </w:tcPr>
          <w:p w:rsidR="00CF71C8" w:rsidRPr="00CF71C8" w:rsidRDefault="00CF71C8" w:rsidP="00CF71C8">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15A" w:rsidRDefault="00EA015A">
      <w:pPr>
        <w:spacing w:after="0" w:line="240" w:lineRule="auto"/>
      </w:pPr>
      <w:r>
        <w:separator/>
      </w:r>
    </w:p>
  </w:endnote>
  <w:endnote w:type="continuationSeparator" w:id="0">
    <w:p w:rsidR="00EA015A" w:rsidRDefault="00EA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3DCA" w:rsidRDefault="00603DC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3DC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03DC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3DC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3DC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71C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3DC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71C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15A" w:rsidRDefault="00EA015A">
      <w:pPr>
        <w:spacing w:after="0" w:line="240" w:lineRule="auto"/>
      </w:pPr>
      <w:r>
        <w:separator/>
      </w:r>
    </w:p>
  </w:footnote>
  <w:footnote w:type="continuationSeparator" w:id="0">
    <w:p w:rsidR="00EA015A" w:rsidRDefault="00EA015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3DCA" w:rsidRDefault="00603DC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3DCA" w:rsidRDefault="00603DC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3DCA" w:rsidRDefault="00603DC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DCA"/>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CF71C8"/>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4757C"/>
    <w:rsid w:val="00E572CB"/>
    <w:rsid w:val="00E70CD9"/>
    <w:rsid w:val="00E768F9"/>
    <w:rsid w:val="00E76E96"/>
    <w:rsid w:val="00E81B61"/>
    <w:rsid w:val="00E87311"/>
    <w:rsid w:val="00E93099"/>
    <w:rsid w:val="00E955EF"/>
    <w:rsid w:val="00E961F8"/>
    <w:rsid w:val="00EA015A"/>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884824636">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E126-2EAE-41E0-B7D0-03304196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2026-03-31T13:15:00Z</dcterms:created>
  <dcterms:modified xsi:type="dcterms:W3CDTF">2026-03-31T13:15:00Z</dcterms:modified>
</cp:coreProperties>
</file>