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27.03.2026 № 21.1-03/618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8409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7C41F0">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7C41F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7C41F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7C41F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7C41F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180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7C41F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В течение 180 дней с момента заключения Контракта
                <w:br/>
                Возможна досрочная поставка партиями
              </w:t>
            </w:r>
            <w:r w:rsidRPr="00C15FD9">
              <w:rPr>
                <w:rFonts w:ascii="Times New Roman" w:hAnsi="Times New Roman" w:cs="Times New Roman"/>
                <w:noProof/>
                <w:sz w:val="24"/>
                <w:szCs w:val="24"/>
              </w:rPr>
              <w:t>
                <w:br/>
                Возможна досрочная поставка партиями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7C41F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7C41F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7C41F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7C41F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7C41F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7C41F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7C41F0">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7C41F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7C41F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10" w:type="pct"/>
        <w:tblInd w:w="-147" w:type="dxa"/>
        <w:tblLayout w:type="fixed"/>
        <w:tblLook w:val="04A0" w:firstRow="1" w:lastRow="0" w:firstColumn="1" w:lastColumn="0" w:noHBand="0" w:noVBand="1"/>
      </w:tblPr>
      <w:tblGrid>
        <w:gridCol w:w="615"/>
        <w:gridCol w:w="1630"/>
        <w:gridCol w:w="1138"/>
        <w:gridCol w:w="707"/>
        <w:gridCol w:w="1702"/>
        <w:gridCol w:w="1842"/>
        <w:gridCol w:w="1418"/>
        <w:gridCol w:w="1845"/>
        <w:gridCol w:w="1526"/>
        <w:gridCol w:w="743"/>
        <w:gridCol w:w="812"/>
        <w:gridCol w:w="776"/>
        <w:gridCol w:w="776"/>
        <w:gridCol w:w="769"/>
      </w:tblGrid>
      <w:tr w:rsidR="007C41F0" w:rsidRPr="00430473" w:rsidTr="007C41F0">
        <w:trPr>
          <w:trHeight w:val="402"/>
        </w:trPr>
        <w:tc>
          <w:tcPr>
            <w:tcW w:w="1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r w:rsidRPr="00430473">
              <w:rPr>
                <w:rFonts w:ascii="Times New Roman" w:eastAsia="Times New Roman" w:hAnsi="Times New Roman" w:cs="Times New Roman"/>
                <w:b/>
                <w:bCs/>
                <w:color w:val="000000"/>
                <w:sz w:val="16"/>
                <w:szCs w:val="16"/>
                <w:lang w:eastAsia="ru-RU"/>
              </w:rPr>
              <w:t>№</w:t>
            </w:r>
          </w:p>
        </w:tc>
        <w:tc>
          <w:tcPr>
            <w:tcW w:w="50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r w:rsidRPr="00430473">
              <w:rPr>
                <w:rFonts w:ascii="Times New Roman" w:eastAsia="Times New Roman" w:hAnsi="Times New Roman" w:cs="Times New Roman"/>
                <w:b/>
                <w:bCs/>
                <w:color w:val="000000"/>
                <w:sz w:val="16"/>
                <w:szCs w:val="16"/>
                <w:lang w:eastAsia="ru-RU"/>
              </w:rPr>
              <w:t xml:space="preserve">Наименование товара, </w:t>
            </w:r>
          </w:p>
        </w:tc>
        <w:tc>
          <w:tcPr>
            <w:tcW w:w="34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r w:rsidRPr="00430473">
              <w:rPr>
                <w:rFonts w:ascii="Times New Roman" w:eastAsia="Times New Roman" w:hAnsi="Times New Roman" w:cs="Times New Roman"/>
                <w:b/>
                <w:bCs/>
                <w:color w:val="000000"/>
                <w:sz w:val="16"/>
                <w:szCs w:val="16"/>
                <w:lang w:eastAsia="ru-RU"/>
              </w:rPr>
              <w:t>КТРУ/ОКПД2</w:t>
            </w:r>
          </w:p>
        </w:tc>
        <w:tc>
          <w:tcPr>
            <w:tcW w:w="21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r w:rsidRPr="00430473">
              <w:rPr>
                <w:rFonts w:ascii="Times New Roman" w:eastAsia="Times New Roman" w:hAnsi="Times New Roman" w:cs="Times New Roman"/>
                <w:b/>
                <w:bCs/>
                <w:color w:val="000000"/>
                <w:sz w:val="16"/>
                <w:szCs w:val="16"/>
                <w:lang w:eastAsia="ru-RU"/>
              </w:rPr>
              <w:t>Единица измерения</w:t>
            </w:r>
          </w:p>
        </w:tc>
        <w:tc>
          <w:tcPr>
            <w:tcW w:w="52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r w:rsidRPr="00430473">
              <w:rPr>
                <w:rFonts w:ascii="Times New Roman" w:eastAsia="Times New Roman" w:hAnsi="Times New Roman" w:cs="Times New Roman"/>
                <w:b/>
                <w:bCs/>
                <w:color w:val="000000"/>
                <w:sz w:val="16"/>
                <w:szCs w:val="16"/>
                <w:lang w:eastAsia="ru-RU"/>
              </w:rPr>
              <w:t>Функциональные, технические, качественные, эксплуатационные характеристики товара (единицы измерения)</w:t>
            </w:r>
          </w:p>
        </w:tc>
        <w:tc>
          <w:tcPr>
            <w:tcW w:w="56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r w:rsidRPr="00430473">
              <w:rPr>
                <w:rFonts w:ascii="Times New Roman" w:eastAsia="Times New Roman" w:hAnsi="Times New Roman" w:cs="Times New Roman"/>
                <w:b/>
                <w:bCs/>
                <w:color w:val="000000"/>
                <w:sz w:val="16"/>
                <w:szCs w:val="16"/>
                <w:lang w:eastAsia="ru-RU"/>
              </w:rPr>
              <w:t>Значения характеристик товара, которые не подлежат изменению участником закупки, или минимальные и (или) максимальные значения характеристик товара</w:t>
            </w:r>
          </w:p>
        </w:tc>
        <w:tc>
          <w:tcPr>
            <w:tcW w:w="43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r w:rsidRPr="00430473">
              <w:rPr>
                <w:rFonts w:ascii="Times New Roman" w:eastAsia="Times New Roman" w:hAnsi="Times New Roman" w:cs="Times New Roman"/>
                <w:b/>
                <w:bCs/>
                <w:color w:val="000000"/>
                <w:sz w:val="16"/>
                <w:szCs w:val="16"/>
                <w:lang w:eastAsia="ru-RU"/>
              </w:rPr>
              <w:t>Единица измерения значения</w:t>
            </w:r>
          </w:p>
        </w:tc>
        <w:tc>
          <w:tcPr>
            <w:tcW w:w="56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r w:rsidRPr="00430473">
              <w:rPr>
                <w:rFonts w:ascii="Times New Roman" w:eastAsia="Times New Roman" w:hAnsi="Times New Roman" w:cs="Times New Roman"/>
                <w:b/>
                <w:bCs/>
                <w:color w:val="000000"/>
                <w:sz w:val="16"/>
                <w:szCs w:val="16"/>
                <w:lang w:eastAsia="ru-RU"/>
              </w:rPr>
              <w:t>Обоснование дополнительных характеристик</w:t>
            </w:r>
          </w:p>
        </w:tc>
        <w:tc>
          <w:tcPr>
            <w:tcW w:w="468" w:type="pct"/>
            <w:vMerge w:val="restart"/>
            <w:tcBorders>
              <w:top w:val="single" w:sz="8" w:space="0" w:color="000000"/>
              <w:left w:val="single" w:sz="8" w:space="0" w:color="000000"/>
              <w:bottom w:val="single" w:sz="8" w:space="0" w:color="000000"/>
              <w:right w:val="nil"/>
            </w:tcBorders>
            <w:shd w:val="clear" w:color="auto" w:fill="auto"/>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r w:rsidRPr="00430473">
              <w:rPr>
                <w:rFonts w:ascii="Times New Roman" w:eastAsia="Times New Roman" w:hAnsi="Times New Roman" w:cs="Times New Roman"/>
                <w:b/>
                <w:bCs/>
                <w:color w:val="000000"/>
                <w:sz w:val="16"/>
                <w:szCs w:val="16"/>
                <w:lang w:eastAsia="ru-RU"/>
              </w:rPr>
              <w:t>Инструкция заказчика по указанию значений характеристик товара участником закупки</w:t>
            </w:r>
          </w:p>
        </w:tc>
        <w:tc>
          <w:tcPr>
            <w:tcW w:w="22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r w:rsidRPr="00430473">
              <w:rPr>
                <w:rFonts w:ascii="Times New Roman" w:eastAsia="Times New Roman" w:hAnsi="Times New Roman" w:cs="Times New Roman"/>
                <w:b/>
                <w:bCs/>
                <w:color w:val="000000"/>
                <w:sz w:val="16"/>
                <w:szCs w:val="16"/>
                <w:lang w:eastAsia="ru-RU"/>
              </w:rPr>
              <w:t>Кол-во</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r w:rsidRPr="00430473">
              <w:rPr>
                <w:rFonts w:ascii="Times New Roman" w:eastAsia="Times New Roman" w:hAnsi="Times New Roman" w:cs="Times New Roman"/>
                <w:b/>
                <w:bCs/>
                <w:color w:val="000000"/>
                <w:sz w:val="16"/>
                <w:szCs w:val="16"/>
                <w:lang w:eastAsia="ru-RU"/>
              </w:rPr>
              <w:t>Страна происхождения Товара</w:t>
            </w:r>
          </w:p>
        </w:tc>
        <w:tc>
          <w:tcPr>
            <w:tcW w:w="23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r w:rsidRPr="00430473">
              <w:rPr>
                <w:rFonts w:ascii="Times New Roman" w:eastAsia="Times New Roman" w:hAnsi="Times New Roman" w:cs="Times New Roman"/>
                <w:b/>
                <w:bCs/>
                <w:color w:val="000000"/>
                <w:sz w:val="16"/>
                <w:szCs w:val="16"/>
                <w:lang w:eastAsia="ru-RU"/>
              </w:rPr>
              <w:t>Ставка НДС, %</w:t>
            </w:r>
          </w:p>
        </w:tc>
        <w:tc>
          <w:tcPr>
            <w:tcW w:w="23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r w:rsidRPr="00430473">
              <w:rPr>
                <w:rFonts w:ascii="Times New Roman" w:eastAsia="Times New Roman" w:hAnsi="Times New Roman" w:cs="Times New Roman"/>
                <w:b/>
                <w:bCs/>
                <w:color w:val="000000"/>
                <w:sz w:val="16"/>
                <w:szCs w:val="16"/>
                <w:lang w:eastAsia="ru-RU"/>
              </w:rPr>
              <w:t>Цена за ед. без НДС</w:t>
            </w:r>
          </w:p>
        </w:tc>
        <w:tc>
          <w:tcPr>
            <w:tcW w:w="23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r w:rsidRPr="00430473">
              <w:rPr>
                <w:rFonts w:ascii="Times New Roman" w:eastAsia="Times New Roman" w:hAnsi="Times New Roman" w:cs="Times New Roman"/>
                <w:b/>
                <w:bCs/>
                <w:color w:val="000000"/>
                <w:sz w:val="16"/>
                <w:szCs w:val="16"/>
                <w:lang w:eastAsia="ru-RU"/>
              </w:rPr>
              <w:t>Сумма без НДС</w:t>
            </w:r>
          </w:p>
        </w:tc>
      </w:tr>
      <w:tr w:rsidR="007C41F0" w:rsidRPr="00430473" w:rsidTr="007C41F0">
        <w:trPr>
          <w:trHeight w:val="509"/>
        </w:trPr>
        <w:tc>
          <w:tcPr>
            <w:tcW w:w="189" w:type="pct"/>
            <w:vMerge/>
            <w:tcBorders>
              <w:top w:val="single" w:sz="4" w:space="0" w:color="000000"/>
              <w:left w:val="single" w:sz="4" w:space="0" w:color="000000"/>
              <w:bottom w:val="single" w:sz="4" w:space="0" w:color="000000"/>
              <w:right w:val="single" w:sz="4" w:space="0" w:color="000000"/>
            </w:tcBorders>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p>
        </w:tc>
        <w:tc>
          <w:tcPr>
            <w:tcW w:w="500" w:type="pct"/>
            <w:vMerge/>
            <w:tcBorders>
              <w:top w:val="single" w:sz="8" w:space="0" w:color="000000"/>
              <w:left w:val="single" w:sz="8" w:space="0" w:color="000000"/>
              <w:bottom w:val="single" w:sz="8" w:space="0" w:color="000000"/>
              <w:right w:val="single" w:sz="8" w:space="0" w:color="000000"/>
            </w:tcBorders>
            <w:vAlign w:val="center"/>
            <w:hideMark/>
          </w:tcPr>
          <w:p w:rsidR="007C41F0" w:rsidRPr="00430473" w:rsidRDefault="007C41F0" w:rsidP="009F4BB7">
            <w:pPr>
              <w:spacing w:after="0" w:line="240" w:lineRule="auto"/>
              <w:rPr>
                <w:rFonts w:ascii="Times New Roman" w:eastAsia="Times New Roman" w:hAnsi="Times New Roman" w:cs="Times New Roman"/>
                <w:b/>
                <w:bCs/>
                <w:color w:val="000000"/>
                <w:sz w:val="16"/>
                <w:szCs w:val="16"/>
                <w:lang w:eastAsia="ru-RU"/>
              </w:rPr>
            </w:pPr>
          </w:p>
        </w:tc>
        <w:tc>
          <w:tcPr>
            <w:tcW w:w="349" w:type="pct"/>
            <w:vMerge/>
            <w:tcBorders>
              <w:top w:val="single" w:sz="8" w:space="0" w:color="000000"/>
              <w:left w:val="single" w:sz="8" w:space="0" w:color="000000"/>
              <w:bottom w:val="single" w:sz="8" w:space="0" w:color="000000"/>
              <w:right w:val="single" w:sz="8" w:space="0" w:color="000000"/>
            </w:tcBorders>
            <w:vAlign w:val="center"/>
            <w:hideMark/>
          </w:tcPr>
          <w:p w:rsidR="007C41F0" w:rsidRPr="00430473" w:rsidRDefault="007C41F0" w:rsidP="009F4BB7">
            <w:pPr>
              <w:spacing w:after="0" w:line="240" w:lineRule="auto"/>
              <w:rPr>
                <w:rFonts w:ascii="Times New Roman" w:eastAsia="Times New Roman" w:hAnsi="Times New Roman" w:cs="Times New Roman"/>
                <w:b/>
                <w:bCs/>
                <w:color w:val="000000"/>
                <w:sz w:val="16"/>
                <w:szCs w:val="16"/>
                <w:lang w:eastAsia="ru-RU"/>
              </w:rPr>
            </w:pPr>
          </w:p>
        </w:tc>
        <w:tc>
          <w:tcPr>
            <w:tcW w:w="217" w:type="pct"/>
            <w:vMerge/>
            <w:tcBorders>
              <w:top w:val="single" w:sz="8" w:space="0" w:color="000000"/>
              <w:left w:val="single" w:sz="8" w:space="0" w:color="000000"/>
              <w:bottom w:val="single" w:sz="8" w:space="0" w:color="000000"/>
              <w:right w:val="single" w:sz="8" w:space="0" w:color="000000"/>
            </w:tcBorders>
            <w:vAlign w:val="center"/>
            <w:hideMark/>
          </w:tcPr>
          <w:p w:rsidR="007C41F0" w:rsidRPr="00430473" w:rsidRDefault="007C41F0" w:rsidP="009F4BB7">
            <w:pPr>
              <w:spacing w:after="0" w:line="240" w:lineRule="auto"/>
              <w:rPr>
                <w:rFonts w:ascii="Times New Roman" w:eastAsia="Times New Roman" w:hAnsi="Times New Roman" w:cs="Times New Roman"/>
                <w:b/>
                <w:bCs/>
                <w:color w:val="000000"/>
                <w:sz w:val="16"/>
                <w:szCs w:val="16"/>
                <w:lang w:eastAsia="ru-RU"/>
              </w:rPr>
            </w:pPr>
          </w:p>
        </w:tc>
        <w:tc>
          <w:tcPr>
            <w:tcW w:w="522" w:type="pct"/>
            <w:vMerge/>
            <w:tcBorders>
              <w:top w:val="single" w:sz="8" w:space="0" w:color="000000"/>
              <w:left w:val="single" w:sz="8" w:space="0" w:color="000000"/>
              <w:bottom w:val="single" w:sz="8" w:space="0" w:color="000000"/>
              <w:right w:val="single" w:sz="8" w:space="0" w:color="000000"/>
            </w:tcBorders>
            <w:vAlign w:val="center"/>
            <w:hideMark/>
          </w:tcPr>
          <w:p w:rsidR="007C41F0" w:rsidRPr="00430473" w:rsidRDefault="007C41F0" w:rsidP="009F4BB7">
            <w:pPr>
              <w:spacing w:after="0" w:line="240" w:lineRule="auto"/>
              <w:rPr>
                <w:rFonts w:ascii="Times New Roman" w:eastAsia="Times New Roman" w:hAnsi="Times New Roman" w:cs="Times New Roman"/>
                <w:b/>
                <w:bCs/>
                <w:color w:val="000000"/>
                <w:sz w:val="16"/>
                <w:szCs w:val="16"/>
                <w:lang w:eastAsia="ru-RU"/>
              </w:rPr>
            </w:pPr>
          </w:p>
        </w:tc>
        <w:tc>
          <w:tcPr>
            <w:tcW w:w="565" w:type="pct"/>
            <w:vMerge/>
            <w:tcBorders>
              <w:top w:val="single" w:sz="8" w:space="0" w:color="000000"/>
              <w:left w:val="single" w:sz="8" w:space="0" w:color="000000"/>
              <w:bottom w:val="single" w:sz="8" w:space="0" w:color="000000"/>
              <w:right w:val="single" w:sz="8" w:space="0" w:color="000000"/>
            </w:tcBorders>
            <w:vAlign w:val="center"/>
            <w:hideMark/>
          </w:tcPr>
          <w:p w:rsidR="007C41F0" w:rsidRPr="00430473" w:rsidRDefault="007C41F0" w:rsidP="009F4BB7">
            <w:pPr>
              <w:spacing w:after="0" w:line="240" w:lineRule="auto"/>
              <w:rPr>
                <w:rFonts w:ascii="Times New Roman" w:eastAsia="Times New Roman" w:hAnsi="Times New Roman" w:cs="Times New Roman"/>
                <w:b/>
                <w:bCs/>
                <w:color w:val="000000"/>
                <w:sz w:val="16"/>
                <w:szCs w:val="16"/>
                <w:lang w:eastAsia="ru-RU"/>
              </w:rPr>
            </w:pPr>
          </w:p>
        </w:tc>
        <w:tc>
          <w:tcPr>
            <w:tcW w:w="435" w:type="pct"/>
            <w:vMerge/>
            <w:tcBorders>
              <w:top w:val="single" w:sz="8" w:space="0" w:color="000000"/>
              <w:left w:val="single" w:sz="8" w:space="0" w:color="000000"/>
              <w:bottom w:val="single" w:sz="8" w:space="0" w:color="000000"/>
              <w:right w:val="single" w:sz="8" w:space="0" w:color="000000"/>
            </w:tcBorders>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p>
        </w:tc>
        <w:tc>
          <w:tcPr>
            <w:tcW w:w="566" w:type="pct"/>
            <w:vMerge/>
            <w:tcBorders>
              <w:top w:val="single" w:sz="8" w:space="0" w:color="000000"/>
              <w:left w:val="single" w:sz="8" w:space="0" w:color="000000"/>
              <w:bottom w:val="single" w:sz="8" w:space="0" w:color="000000"/>
              <w:right w:val="single" w:sz="8" w:space="0" w:color="000000"/>
            </w:tcBorders>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p>
        </w:tc>
        <w:tc>
          <w:tcPr>
            <w:tcW w:w="468" w:type="pct"/>
            <w:vMerge/>
            <w:tcBorders>
              <w:top w:val="single" w:sz="8" w:space="0" w:color="000000"/>
              <w:left w:val="single" w:sz="8" w:space="0" w:color="000000"/>
              <w:bottom w:val="single" w:sz="8" w:space="0" w:color="000000"/>
              <w:right w:val="nil"/>
            </w:tcBorders>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7C41F0" w:rsidRPr="00430473" w:rsidRDefault="007C41F0" w:rsidP="009F4BB7">
            <w:pPr>
              <w:spacing w:after="0" w:line="240" w:lineRule="auto"/>
              <w:rPr>
                <w:rFonts w:ascii="Times New Roman" w:eastAsia="Times New Roman" w:hAnsi="Times New Roman" w:cs="Times New Roman"/>
                <w:b/>
                <w:bCs/>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7C41F0" w:rsidRPr="00430473" w:rsidRDefault="007C41F0" w:rsidP="009F4BB7">
            <w:pPr>
              <w:spacing w:after="0" w:line="240" w:lineRule="auto"/>
              <w:rPr>
                <w:rFonts w:ascii="Times New Roman" w:eastAsia="Times New Roman" w:hAnsi="Times New Roman" w:cs="Times New Roman"/>
                <w:b/>
                <w:bCs/>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7C41F0" w:rsidRPr="00430473" w:rsidRDefault="007C41F0" w:rsidP="009F4BB7">
            <w:pPr>
              <w:spacing w:after="0" w:line="240" w:lineRule="auto"/>
              <w:rPr>
                <w:rFonts w:ascii="Times New Roman" w:eastAsia="Times New Roman" w:hAnsi="Times New Roman" w:cs="Times New Roman"/>
                <w:b/>
                <w:bCs/>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7C41F0" w:rsidRPr="00430473" w:rsidRDefault="007C41F0" w:rsidP="009F4BB7">
            <w:pPr>
              <w:spacing w:after="0" w:line="240" w:lineRule="auto"/>
              <w:rPr>
                <w:rFonts w:ascii="Times New Roman" w:eastAsia="Times New Roman" w:hAnsi="Times New Roman" w:cs="Times New Roman"/>
                <w:b/>
                <w:bCs/>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rsidR="007C41F0" w:rsidRPr="00430473" w:rsidRDefault="007C41F0" w:rsidP="009F4BB7">
            <w:pPr>
              <w:spacing w:after="0" w:line="240" w:lineRule="auto"/>
              <w:rPr>
                <w:rFonts w:ascii="Times New Roman" w:eastAsia="Times New Roman" w:hAnsi="Times New Roman" w:cs="Times New Roman"/>
                <w:b/>
                <w:bCs/>
                <w:color w:val="000000"/>
                <w:sz w:val="16"/>
                <w:szCs w:val="16"/>
                <w:lang w:eastAsia="ru-RU"/>
              </w:rPr>
            </w:pPr>
          </w:p>
        </w:tc>
      </w:tr>
      <w:tr w:rsidR="007C41F0" w:rsidRPr="00430473" w:rsidTr="007C41F0">
        <w:trPr>
          <w:trHeight w:val="509"/>
        </w:trPr>
        <w:tc>
          <w:tcPr>
            <w:tcW w:w="189" w:type="pct"/>
            <w:vMerge/>
            <w:tcBorders>
              <w:top w:val="single" w:sz="4" w:space="0" w:color="000000"/>
              <w:left w:val="single" w:sz="4" w:space="0" w:color="000000"/>
              <w:bottom w:val="single" w:sz="4" w:space="0" w:color="auto"/>
              <w:right w:val="single" w:sz="4" w:space="0" w:color="000000"/>
            </w:tcBorders>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p>
        </w:tc>
        <w:tc>
          <w:tcPr>
            <w:tcW w:w="500" w:type="pct"/>
            <w:vMerge/>
            <w:tcBorders>
              <w:top w:val="single" w:sz="8" w:space="0" w:color="000000"/>
              <w:left w:val="single" w:sz="8" w:space="0" w:color="000000"/>
              <w:bottom w:val="single" w:sz="4" w:space="0" w:color="auto"/>
              <w:right w:val="single" w:sz="8" w:space="0" w:color="000000"/>
            </w:tcBorders>
            <w:vAlign w:val="center"/>
            <w:hideMark/>
          </w:tcPr>
          <w:p w:rsidR="007C41F0" w:rsidRPr="00430473" w:rsidRDefault="007C41F0" w:rsidP="009F4BB7">
            <w:pPr>
              <w:spacing w:after="0" w:line="240" w:lineRule="auto"/>
              <w:rPr>
                <w:rFonts w:ascii="Times New Roman" w:eastAsia="Times New Roman" w:hAnsi="Times New Roman" w:cs="Times New Roman"/>
                <w:b/>
                <w:bCs/>
                <w:color w:val="000000"/>
                <w:sz w:val="16"/>
                <w:szCs w:val="16"/>
                <w:lang w:eastAsia="ru-RU"/>
              </w:rPr>
            </w:pPr>
          </w:p>
        </w:tc>
        <w:tc>
          <w:tcPr>
            <w:tcW w:w="349" w:type="pct"/>
            <w:vMerge/>
            <w:tcBorders>
              <w:top w:val="single" w:sz="8" w:space="0" w:color="000000"/>
              <w:left w:val="single" w:sz="8" w:space="0" w:color="000000"/>
              <w:bottom w:val="single" w:sz="4" w:space="0" w:color="auto"/>
              <w:right w:val="single" w:sz="8" w:space="0" w:color="000000"/>
            </w:tcBorders>
            <w:vAlign w:val="center"/>
            <w:hideMark/>
          </w:tcPr>
          <w:p w:rsidR="007C41F0" w:rsidRPr="00430473" w:rsidRDefault="007C41F0" w:rsidP="009F4BB7">
            <w:pPr>
              <w:spacing w:after="0" w:line="240" w:lineRule="auto"/>
              <w:rPr>
                <w:rFonts w:ascii="Times New Roman" w:eastAsia="Times New Roman" w:hAnsi="Times New Roman" w:cs="Times New Roman"/>
                <w:b/>
                <w:bCs/>
                <w:color w:val="000000"/>
                <w:sz w:val="16"/>
                <w:szCs w:val="16"/>
                <w:lang w:eastAsia="ru-RU"/>
              </w:rPr>
            </w:pPr>
          </w:p>
        </w:tc>
        <w:tc>
          <w:tcPr>
            <w:tcW w:w="217" w:type="pct"/>
            <w:vMerge/>
            <w:tcBorders>
              <w:top w:val="single" w:sz="8" w:space="0" w:color="000000"/>
              <w:left w:val="single" w:sz="8" w:space="0" w:color="000000"/>
              <w:bottom w:val="single" w:sz="4" w:space="0" w:color="auto"/>
              <w:right w:val="single" w:sz="8" w:space="0" w:color="000000"/>
            </w:tcBorders>
            <w:vAlign w:val="center"/>
            <w:hideMark/>
          </w:tcPr>
          <w:p w:rsidR="007C41F0" w:rsidRPr="00430473" w:rsidRDefault="007C41F0" w:rsidP="009F4BB7">
            <w:pPr>
              <w:spacing w:after="0" w:line="240" w:lineRule="auto"/>
              <w:rPr>
                <w:rFonts w:ascii="Times New Roman" w:eastAsia="Times New Roman" w:hAnsi="Times New Roman" w:cs="Times New Roman"/>
                <w:b/>
                <w:bCs/>
                <w:color w:val="000000"/>
                <w:sz w:val="16"/>
                <w:szCs w:val="16"/>
                <w:lang w:eastAsia="ru-RU"/>
              </w:rPr>
            </w:pPr>
          </w:p>
        </w:tc>
        <w:tc>
          <w:tcPr>
            <w:tcW w:w="522" w:type="pct"/>
            <w:vMerge/>
            <w:tcBorders>
              <w:top w:val="single" w:sz="8" w:space="0" w:color="000000"/>
              <w:left w:val="single" w:sz="8" w:space="0" w:color="000000"/>
              <w:bottom w:val="single" w:sz="4" w:space="0" w:color="auto"/>
              <w:right w:val="single" w:sz="8" w:space="0" w:color="000000"/>
            </w:tcBorders>
            <w:vAlign w:val="center"/>
            <w:hideMark/>
          </w:tcPr>
          <w:p w:rsidR="007C41F0" w:rsidRPr="00430473" w:rsidRDefault="007C41F0" w:rsidP="009F4BB7">
            <w:pPr>
              <w:spacing w:after="0" w:line="240" w:lineRule="auto"/>
              <w:rPr>
                <w:rFonts w:ascii="Times New Roman" w:eastAsia="Times New Roman" w:hAnsi="Times New Roman" w:cs="Times New Roman"/>
                <w:b/>
                <w:bCs/>
                <w:color w:val="000000"/>
                <w:sz w:val="16"/>
                <w:szCs w:val="16"/>
                <w:lang w:eastAsia="ru-RU"/>
              </w:rPr>
            </w:pPr>
          </w:p>
        </w:tc>
        <w:tc>
          <w:tcPr>
            <w:tcW w:w="565" w:type="pct"/>
            <w:vMerge/>
            <w:tcBorders>
              <w:top w:val="single" w:sz="8" w:space="0" w:color="000000"/>
              <w:left w:val="single" w:sz="8" w:space="0" w:color="000000"/>
              <w:bottom w:val="single" w:sz="4" w:space="0" w:color="auto"/>
              <w:right w:val="single" w:sz="8" w:space="0" w:color="000000"/>
            </w:tcBorders>
            <w:vAlign w:val="center"/>
            <w:hideMark/>
          </w:tcPr>
          <w:p w:rsidR="007C41F0" w:rsidRPr="00430473" w:rsidRDefault="007C41F0" w:rsidP="009F4BB7">
            <w:pPr>
              <w:spacing w:after="0" w:line="240" w:lineRule="auto"/>
              <w:rPr>
                <w:rFonts w:ascii="Times New Roman" w:eastAsia="Times New Roman" w:hAnsi="Times New Roman" w:cs="Times New Roman"/>
                <w:b/>
                <w:bCs/>
                <w:color w:val="000000"/>
                <w:sz w:val="16"/>
                <w:szCs w:val="16"/>
                <w:lang w:eastAsia="ru-RU"/>
              </w:rPr>
            </w:pPr>
          </w:p>
        </w:tc>
        <w:tc>
          <w:tcPr>
            <w:tcW w:w="435" w:type="pct"/>
            <w:vMerge/>
            <w:tcBorders>
              <w:top w:val="single" w:sz="8" w:space="0" w:color="000000"/>
              <w:left w:val="single" w:sz="8" w:space="0" w:color="000000"/>
              <w:bottom w:val="single" w:sz="4" w:space="0" w:color="auto"/>
              <w:right w:val="single" w:sz="8" w:space="0" w:color="000000"/>
            </w:tcBorders>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p>
        </w:tc>
        <w:tc>
          <w:tcPr>
            <w:tcW w:w="566" w:type="pct"/>
            <w:vMerge/>
            <w:tcBorders>
              <w:top w:val="single" w:sz="8" w:space="0" w:color="000000"/>
              <w:left w:val="single" w:sz="8" w:space="0" w:color="000000"/>
              <w:bottom w:val="single" w:sz="4" w:space="0" w:color="auto"/>
              <w:right w:val="single" w:sz="8" w:space="0" w:color="000000"/>
            </w:tcBorders>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p>
        </w:tc>
        <w:tc>
          <w:tcPr>
            <w:tcW w:w="468" w:type="pct"/>
            <w:vMerge/>
            <w:tcBorders>
              <w:top w:val="single" w:sz="8" w:space="0" w:color="000000"/>
              <w:left w:val="single" w:sz="8" w:space="0" w:color="000000"/>
              <w:bottom w:val="single" w:sz="4" w:space="0" w:color="auto"/>
              <w:right w:val="nil"/>
            </w:tcBorders>
            <w:vAlign w:val="center"/>
            <w:hideMark/>
          </w:tcPr>
          <w:p w:rsidR="007C41F0" w:rsidRPr="00430473" w:rsidRDefault="007C41F0" w:rsidP="009F4BB7">
            <w:pPr>
              <w:spacing w:after="0" w:line="240" w:lineRule="auto"/>
              <w:jc w:val="center"/>
              <w:rPr>
                <w:rFonts w:ascii="Times New Roman" w:eastAsia="Times New Roman" w:hAnsi="Times New Roman" w:cs="Times New Roman"/>
                <w:b/>
                <w:bCs/>
                <w:color w:val="000000"/>
                <w:sz w:val="16"/>
                <w:szCs w:val="16"/>
                <w:lang w:eastAsia="ru-RU"/>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7C41F0" w:rsidRPr="00430473" w:rsidRDefault="007C41F0" w:rsidP="009F4BB7">
            <w:pPr>
              <w:spacing w:after="0" w:line="240" w:lineRule="auto"/>
              <w:rPr>
                <w:rFonts w:ascii="Times New Roman" w:eastAsia="Times New Roman" w:hAnsi="Times New Roman" w:cs="Times New Roman"/>
                <w:b/>
                <w:bCs/>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7C41F0" w:rsidRPr="00430473" w:rsidRDefault="007C41F0" w:rsidP="009F4BB7">
            <w:pPr>
              <w:spacing w:after="0" w:line="240" w:lineRule="auto"/>
              <w:rPr>
                <w:rFonts w:ascii="Times New Roman" w:eastAsia="Times New Roman" w:hAnsi="Times New Roman" w:cs="Times New Roman"/>
                <w:b/>
                <w:bCs/>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7C41F0" w:rsidRPr="00430473" w:rsidRDefault="007C41F0" w:rsidP="009F4BB7">
            <w:pPr>
              <w:spacing w:after="0" w:line="240" w:lineRule="auto"/>
              <w:rPr>
                <w:rFonts w:ascii="Times New Roman" w:eastAsia="Times New Roman" w:hAnsi="Times New Roman" w:cs="Times New Roman"/>
                <w:b/>
                <w:bCs/>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7C41F0" w:rsidRPr="00430473" w:rsidRDefault="007C41F0" w:rsidP="009F4BB7">
            <w:pPr>
              <w:spacing w:after="0" w:line="240" w:lineRule="auto"/>
              <w:rPr>
                <w:rFonts w:ascii="Times New Roman" w:eastAsia="Times New Roman" w:hAnsi="Times New Roman" w:cs="Times New Roman"/>
                <w:b/>
                <w:bCs/>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rsidR="007C41F0" w:rsidRPr="00430473" w:rsidRDefault="007C41F0" w:rsidP="009F4BB7">
            <w:pPr>
              <w:spacing w:after="0" w:line="240" w:lineRule="auto"/>
              <w:rPr>
                <w:rFonts w:ascii="Times New Roman" w:eastAsia="Times New Roman" w:hAnsi="Times New Roman" w:cs="Times New Roman"/>
                <w:b/>
                <w:bCs/>
                <w:color w:val="000000"/>
                <w:sz w:val="16"/>
                <w:szCs w:val="16"/>
                <w:lang w:eastAsia="ru-RU"/>
              </w:rPr>
            </w:pPr>
          </w:p>
        </w:tc>
      </w:tr>
      <w:tr w:rsidR="007C41F0" w:rsidRPr="00430473" w:rsidTr="007C41F0">
        <w:trPr>
          <w:trHeight w:val="402"/>
        </w:trPr>
        <w:tc>
          <w:tcPr>
            <w:tcW w:w="189" w:type="pct"/>
            <w:vMerge w:val="restart"/>
            <w:tcBorders>
              <w:top w:val="single" w:sz="4" w:space="0" w:color="auto"/>
              <w:left w:val="single" w:sz="4" w:space="0" w:color="auto"/>
              <w:bottom w:val="single" w:sz="4" w:space="0" w:color="auto"/>
              <w:right w:val="single" w:sz="4" w:space="0" w:color="auto"/>
            </w:tcBorders>
            <w:vAlign w:val="center"/>
          </w:tcPr>
          <w:p w:rsidR="007C41F0" w:rsidRPr="00286115"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286115">
              <w:rPr>
                <w:rFonts w:ascii="Times New Roman" w:eastAsia="Times New Roman" w:hAnsi="Times New Roman" w:cs="Times New Roman"/>
                <w:color w:val="000000"/>
                <w:sz w:val="16"/>
                <w:szCs w:val="16"/>
                <w:lang w:eastAsia="ru-RU"/>
              </w:rPr>
              <w:t>1</w:t>
            </w:r>
          </w:p>
        </w:tc>
        <w:tc>
          <w:tcPr>
            <w:tcW w:w="500" w:type="pct"/>
            <w:vMerge w:val="restart"/>
            <w:tcBorders>
              <w:top w:val="single" w:sz="4" w:space="0" w:color="auto"/>
              <w:left w:val="single" w:sz="4" w:space="0" w:color="auto"/>
              <w:bottom w:val="single" w:sz="4" w:space="0" w:color="auto"/>
              <w:right w:val="single" w:sz="4" w:space="0" w:color="auto"/>
            </w:tcBorders>
            <w:vAlign w:val="center"/>
          </w:tcPr>
          <w:p w:rsidR="007C41F0" w:rsidRPr="00286115"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286115">
              <w:rPr>
                <w:rFonts w:ascii="Times New Roman" w:eastAsia="Times New Roman" w:hAnsi="Times New Roman" w:cs="Times New Roman"/>
                <w:color w:val="000000"/>
                <w:sz w:val="16"/>
                <w:szCs w:val="16"/>
                <w:lang w:eastAsia="ru-RU"/>
              </w:rPr>
              <w:t>Набор для определения чувствительности бактерий к множеству антибактериальных препаратов ИВД</w:t>
            </w:r>
          </w:p>
        </w:tc>
        <w:tc>
          <w:tcPr>
            <w:tcW w:w="349" w:type="pct"/>
            <w:vMerge w:val="restart"/>
            <w:tcBorders>
              <w:top w:val="single" w:sz="4" w:space="0" w:color="auto"/>
              <w:left w:val="single" w:sz="4" w:space="0" w:color="auto"/>
              <w:bottom w:val="single" w:sz="4" w:space="0" w:color="auto"/>
              <w:right w:val="single" w:sz="4" w:space="0" w:color="auto"/>
            </w:tcBorders>
            <w:vAlign w:val="center"/>
          </w:tcPr>
          <w:p w:rsidR="007C41F0" w:rsidRPr="00286115"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286115">
              <w:rPr>
                <w:rFonts w:ascii="Times New Roman" w:eastAsia="Times New Roman" w:hAnsi="Times New Roman" w:cs="Times New Roman"/>
                <w:color w:val="000000"/>
                <w:sz w:val="16"/>
                <w:szCs w:val="16"/>
                <w:lang w:eastAsia="ru-RU"/>
              </w:rPr>
              <w:t>21.20.23.110</w:t>
            </w:r>
          </w:p>
        </w:tc>
        <w:tc>
          <w:tcPr>
            <w:tcW w:w="217" w:type="pct"/>
            <w:vMerge w:val="restart"/>
            <w:tcBorders>
              <w:top w:val="single" w:sz="4" w:space="0" w:color="auto"/>
              <w:left w:val="single" w:sz="4" w:space="0" w:color="auto"/>
              <w:bottom w:val="single" w:sz="4" w:space="0" w:color="auto"/>
              <w:right w:val="single" w:sz="4" w:space="0" w:color="auto"/>
            </w:tcBorders>
            <w:vAlign w:val="center"/>
          </w:tcPr>
          <w:p w:rsidR="007C41F0" w:rsidRPr="00286115"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286115">
              <w:rPr>
                <w:rFonts w:ascii="Times New Roman" w:eastAsia="Times New Roman" w:hAnsi="Times New Roman" w:cs="Times New Roman"/>
                <w:color w:val="000000"/>
                <w:sz w:val="16"/>
                <w:szCs w:val="16"/>
                <w:lang w:eastAsia="ru-RU"/>
              </w:rPr>
              <w:t>набор</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7C41F0" w:rsidRPr="00430473" w:rsidRDefault="007C41F0" w:rsidP="009F4BB7">
            <w:pPr>
              <w:spacing w:after="0" w:line="240" w:lineRule="auto"/>
              <w:rPr>
                <w:rFonts w:ascii="Times New Roman" w:eastAsia="Times New Roman" w:hAnsi="Times New Roman" w:cs="Times New Roman"/>
                <w:sz w:val="16"/>
                <w:szCs w:val="16"/>
              </w:rPr>
            </w:pPr>
            <w:r w:rsidRPr="00430473">
              <w:rPr>
                <w:rFonts w:ascii="Times New Roman" w:eastAsia="Times New Roman" w:hAnsi="Times New Roman" w:cs="Times New Roman"/>
                <w:sz w:val="16"/>
                <w:szCs w:val="16"/>
              </w:rPr>
              <w:t>Назначение: Для анализатора Sensititre.</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Соответствует</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2</w:t>
            </w:r>
          </w:p>
        </w:tc>
        <w:tc>
          <w:tcPr>
            <w:tcW w:w="249"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 xml:space="preserve">Форма выпуска/ фасовка: </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96-луночный планшет</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Описание: 96-луночный планшет для определения чувствительности Грам-отрицательных микроорганизмов к антибиотикам.</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Соответствует</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p>
        </w:tc>
        <w:tc>
          <w:tcPr>
            <w:tcW w:w="566"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Специфика деятельности лаборатории обусловлена необходимостью выбора соответствующего набора реагентов для обеспечения получения достоверного результата при оптимальных условиях. Указанные параметры позволят использовать наборы в наиболее приемлемой для анализа форме выпуска, исключить влияние внешних факторов на ход анализа, гарантировать необходимую точность и правильность исследования, при этом сократить трудозатраты на всех этапах проведения анализа</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 xml:space="preserve">Планшет должен содержать антимикробные препараты: </w:t>
            </w:r>
          </w:p>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Амикацин; Амоксициллин/Клавулановая кислота; Азтреонам; Цефотаксим; Цефтазидим; Ципрофлоксацин; Эртапенем; Гентамицин; Имипенем; Меропенем; Пиперациллин/Тазобактам; Тигециклин; Тобрамицин; Триметоприм/Сульфаметоксазол; каждая лунка содержит лиофильно высушенный раствор антибиотика.</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Параметр для определения</w:t>
            </w:r>
            <w:r>
              <w:rPr>
                <w:rFonts w:ascii="Times New Roman" w:eastAsia="Times New Roman" w:hAnsi="Times New Roman" w:cs="Times New Roman"/>
                <w:color w:val="000000"/>
                <w:sz w:val="16"/>
                <w:szCs w:val="16"/>
                <w:lang w:eastAsia="ru-RU"/>
              </w:rPr>
              <w:t xml:space="preserve"> чувствительности к антибиотикам</w:t>
            </w:r>
          </w:p>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Минимально-ингибирующие концентрации (МИК).</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Планшет может быть использован для считывания вручную и с помощью бактериологического анализатора.</w:t>
            </w:r>
          </w:p>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Соответствует</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Фасовка:</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 10</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тестов</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Количество исследований, проводимых с использованием данного реагента, определяет общий объем требуемый к поставке</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2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500" w:type="pct"/>
            <w:vMerge w:val="restart"/>
            <w:tcBorders>
              <w:top w:val="single" w:sz="4" w:space="0" w:color="auto"/>
              <w:left w:val="single" w:sz="4" w:space="0" w:color="auto"/>
              <w:bottom w:val="single" w:sz="4" w:space="0" w:color="auto"/>
              <w:right w:val="single" w:sz="4" w:space="0" w:color="auto"/>
            </w:tcBorders>
            <w:vAlign w:val="center"/>
          </w:tcPr>
          <w:p w:rsidR="007C41F0" w:rsidRPr="00286115"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286115">
              <w:rPr>
                <w:rFonts w:ascii="Times New Roman" w:eastAsia="Times New Roman" w:hAnsi="Times New Roman" w:cs="Times New Roman"/>
                <w:color w:val="000000"/>
                <w:sz w:val="16"/>
                <w:szCs w:val="16"/>
                <w:lang w:eastAsia="ru-RU"/>
              </w:rPr>
              <w:t xml:space="preserve">Cреда для выделения и дифференциации патогенов мочевых путей </w:t>
            </w:r>
          </w:p>
        </w:tc>
        <w:tc>
          <w:tcPr>
            <w:tcW w:w="349" w:type="pct"/>
            <w:vMerge w:val="restart"/>
            <w:tcBorders>
              <w:top w:val="single" w:sz="4" w:space="0" w:color="auto"/>
              <w:left w:val="single" w:sz="4" w:space="0" w:color="auto"/>
              <w:bottom w:val="single" w:sz="4" w:space="0" w:color="auto"/>
              <w:right w:val="single" w:sz="4" w:space="0" w:color="auto"/>
            </w:tcBorders>
            <w:vAlign w:val="center"/>
          </w:tcPr>
          <w:p w:rsidR="007C41F0" w:rsidRPr="00286115"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286115">
              <w:rPr>
                <w:rFonts w:ascii="Times New Roman" w:eastAsia="Times New Roman" w:hAnsi="Times New Roman" w:cs="Times New Roman"/>
                <w:color w:val="000000"/>
                <w:sz w:val="16"/>
                <w:szCs w:val="16"/>
                <w:lang w:eastAsia="ru-RU"/>
              </w:rPr>
              <w:t>21.20.23.110</w:t>
            </w:r>
          </w:p>
        </w:tc>
        <w:tc>
          <w:tcPr>
            <w:tcW w:w="217"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упак</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9F4BB7">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СОСТАВ:</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991AA3" w:rsidRDefault="007C41F0" w:rsidP="007C41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Агар –</w:t>
            </w:r>
            <w:r w:rsidRPr="00991AA3">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не менее </w:t>
            </w:r>
            <w:r w:rsidRPr="00991AA3">
              <w:rPr>
                <w:rFonts w:ascii="Times New Roman" w:eastAsia="Times New Roman" w:hAnsi="Times New Roman" w:cs="Times New Roman"/>
                <w:color w:val="000000"/>
                <w:sz w:val="16"/>
                <w:szCs w:val="16"/>
                <w:lang w:eastAsia="ru-RU"/>
              </w:rPr>
              <w:t>15.0 г./л.</w:t>
            </w:r>
          </w:p>
          <w:p w:rsidR="007C41F0" w:rsidRPr="00991AA3" w:rsidRDefault="007C41F0" w:rsidP="007C41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Пептон и дрожжевой экстракт</w:t>
            </w:r>
            <w:r w:rsidRPr="00991AA3">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w:t>
            </w:r>
            <w:r w:rsidRPr="00991AA3">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не менее </w:t>
            </w:r>
            <w:r w:rsidRPr="00991AA3">
              <w:rPr>
                <w:rFonts w:ascii="Times New Roman" w:eastAsia="Times New Roman" w:hAnsi="Times New Roman" w:cs="Times New Roman"/>
                <w:color w:val="000000"/>
                <w:sz w:val="16"/>
                <w:szCs w:val="16"/>
                <w:lang w:eastAsia="ru-RU"/>
              </w:rPr>
              <w:t>17.0 г. /л.</w:t>
            </w:r>
          </w:p>
          <w:p w:rsidR="007C41F0" w:rsidRPr="00991AA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991AA3">
              <w:rPr>
                <w:rFonts w:ascii="Times New Roman" w:eastAsia="Times New Roman" w:hAnsi="Times New Roman" w:cs="Times New Roman"/>
                <w:color w:val="000000"/>
                <w:sz w:val="16"/>
                <w:szCs w:val="16"/>
                <w:lang w:eastAsia="ru-RU"/>
              </w:rPr>
              <w:t>3. Хромогенная с</w:t>
            </w:r>
            <w:r>
              <w:rPr>
                <w:rFonts w:ascii="Times New Roman" w:eastAsia="Times New Roman" w:hAnsi="Times New Roman" w:cs="Times New Roman"/>
                <w:color w:val="000000"/>
                <w:sz w:val="16"/>
                <w:szCs w:val="16"/>
                <w:lang w:eastAsia="ru-RU"/>
              </w:rPr>
              <w:t>месь – не менее 1.0 г.</w:t>
            </w:r>
            <w:r w:rsidRPr="00991AA3">
              <w:rPr>
                <w:rFonts w:ascii="Times New Roman" w:eastAsia="Times New Roman" w:hAnsi="Times New Roman" w:cs="Times New Roman"/>
                <w:color w:val="000000"/>
                <w:sz w:val="16"/>
                <w:szCs w:val="16"/>
                <w:lang w:eastAsia="ru-RU"/>
              </w:rPr>
              <w:t>/л.</w:t>
            </w:r>
          </w:p>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Инструкция по применению</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28611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28"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249"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9F4BB7">
            <w:pPr>
              <w:spacing w:after="0" w:line="240" w:lineRule="auto"/>
              <w:jc w:val="both"/>
              <w:rPr>
                <w:rFonts w:ascii="Times New Roman" w:eastAsia="Times New Roman" w:hAnsi="Times New Roman" w:cs="Times New Roman"/>
                <w:color w:val="000000"/>
                <w:sz w:val="16"/>
                <w:szCs w:val="16"/>
                <w:lang w:eastAsia="ru-RU"/>
              </w:rPr>
            </w:pPr>
            <w:r w:rsidRPr="00991AA3">
              <w:rPr>
                <w:rFonts w:ascii="Times New Roman" w:eastAsia="Times New Roman" w:hAnsi="Times New Roman" w:cs="Times New Roman"/>
                <w:color w:val="000000"/>
                <w:sz w:val="16"/>
                <w:szCs w:val="16"/>
                <w:lang w:eastAsia="ru-RU"/>
              </w:rPr>
              <w:t>pH п</w:t>
            </w:r>
            <w:r>
              <w:rPr>
                <w:rFonts w:ascii="Times New Roman" w:eastAsia="Times New Roman" w:hAnsi="Times New Roman" w:cs="Times New Roman"/>
                <w:color w:val="000000"/>
                <w:sz w:val="16"/>
                <w:szCs w:val="16"/>
                <w:lang w:eastAsia="ru-RU"/>
              </w:rPr>
              <w:t xml:space="preserve">риготовленной среды: </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991AA3">
              <w:rPr>
                <w:rFonts w:ascii="Times New Roman" w:eastAsia="Times New Roman" w:hAnsi="Times New Roman" w:cs="Times New Roman"/>
                <w:color w:val="000000"/>
                <w:sz w:val="16"/>
                <w:szCs w:val="16"/>
                <w:lang w:eastAsia="ru-RU"/>
              </w:rPr>
              <w:t>7.0 +/- 0.2</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397EAC">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2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w:t>
            </w:r>
            <w:r w:rsidRPr="00397EAC">
              <w:rPr>
                <w:rFonts w:ascii="Times New Roman" w:eastAsia="Times New Roman" w:hAnsi="Times New Roman" w:cs="Times New Roman"/>
                <w:color w:val="000000"/>
                <w:sz w:val="16"/>
                <w:szCs w:val="16"/>
                <w:lang w:eastAsia="ru-RU"/>
              </w:rPr>
              <w:t>дну банку порошка можно использовать</w:t>
            </w:r>
            <w:r>
              <w:rPr>
                <w:rFonts w:ascii="Times New Roman" w:eastAsia="Times New Roman" w:hAnsi="Times New Roman" w:cs="Times New Roman"/>
                <w:color w:val="000000"/>
                <w:sz w:val="16"/>
                <w:szCs w:val="16"/>
                <w:lang w:eastAsia="ru-RU"/>
              </w:rPr>
              <w:t xml:space="preserve"> для приготовления </w:t>
            </w:r>
            <w:r w:rsidRPr="00397EAC">
              <w:rPr>
                <w:rFonts w:ascii="Times New Roman" w:eastAsia="Times New Roman" w:hAnsi="Times New Roman" w:cs="Times New Roman"/>
                <w:color w:val="000000"/>
                <w:sz w:val="16"/>
                <w:szCs w:val="16"/>
                <w:lang w:eastAsia="ru-RU"/>
              </w:rPr>
              <w:t>5000 мл</w:t>
            </w:r>
            <w:r>
              <w:rPr>
                <w:rFonts w:ascii="Times New Roman" w:eastAsia="Times New Roman" w:hAnsi="Times New Roman" w:cs="Times New Roman"/>
                <w:color w:val="000000"/>
                <w:sz w:val="16"/>
                <w:szCs w:val="16"/>
                <w:lang w:eastAsia="ru-RU"/>
              </w:rPr>
              <w:t xml:space="preserve"> </w:t>
            </w:r>
            <w:r w:rsidRPr="00397EAC">
              <w:rPr>
                <w:rFonts w:ascii="Times New Roman" w:eastAsia="Times New Roman" w:hAnsi="Times New Roman" w:cs="Times New Roman"/>
                <w:color w:val="000000"/>
                <w:sz w:val="16"/>
                <w:szCs w:val="16"/>
                <w:lang w:eastAsia="ru-RU"/>
              </w:rPr>
              <w:t>жидкой среды</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Соответствует</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397EA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r w:rsidRPr="00397EAC">
              <w:rPr>
                <w:rFonts w:ascii="Times New Roman" w:eastAsia="Times New Roman" w:hAnsi="Times New Roman" w:cs="Times New Roman"/>
                <w:color w:val="000000"/>
                <w:sz w:val="16"/>
                <w:szCs w:val="16"/>
                <w:lang w:eastAsia="ru-RU"/>
              </w:rPr>
              <w:t>Визуальная идентификация колоний микроорганизмов:</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397EAC" w:rsidRDefault="007C41F0" w:rsidP="007C41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E.coli </w:t>
            </w:r>
            <w:r w:rsidRPr="00397EAC">
              <w:rPr>
                <w:rFonts w:ascii="Times New Roman" w:eastAsia="Times New Roman" w:hAnsi="Times New Roman" w:cs="Times New Roman"/>
                <w:color w:val="000000"/>
                <w:sz w:val="16"/>
                <w:szCs w:val="16"/>
                <w:lang w:eastAsia="ru-RU"/>
              </w:rPr>
              <w:t>– красные;</w:t>
            </w:r>
          </w:p>
          <w:p w:rsidR="007C41F0" w:rsidRPr="00397EAC"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397EAC">
              <w:rPr>
                <w:rFonts w:ascii="Times New Roman" w:eastAsia="Times New Roman" w:hAnsi="Times New Roman" w:cs="Times New Roman"/>
                <w:color w:val="000000"/>
                <w:sz w:val="16"/>
                <w:szCs w:val="16"/>
                <w:lang w:eastAsia="ru-RU"/>
              </w:rPr>
              <w:t>E</w:t>
            </w:r>
            <w:r>
              <w:rPr>
                <w:rFonts w:ascii="Times New Roman" w:eastAsia="Times New Roman" w:hAnsi="Times New Roman" w:cs="Times New Roman"/>
                <w:color w:val="000000"/>
                <w:sz w:val="16"/>
                <w:szCs w:val="16"/>
                <w:lang w:eastAsia="ru-RU"/>
              </w:rPr>
              <w:t xml:space="preserve">nterococcus </w:t>
            </w:r>
            <w:r w:rsidRPr="00397EAC">
              <w:rPr>
                <w:rFonts w:ascii="Times New Roman" w:eastAsia="Times New Roman" w:hAnsi="Times New Roman" w:cs="Times New Roman"/>
                <w:color w:val="000000"/>
                <w:sz w:val="16"/>
                <w:szCs w:val="16"/>
                <w:lang w:eastAsia="ru-RU"/>
              </w:rPr>
              <w:t>– бирюзовые;</w:t>
            </w:r>
          </w:p>
          <w:p w:rsidR="007C41F0" w:rsidRPr="000A5970" w:rsidRDefault="007C41F0" w:rsidP="007C41F0">
            <w:pPr>
              <w:spacing w:after="0" w:line="240" w:lineRule="auto"/>
              <w:jc w:val="center"/>
              <w:rPr>
                <w:rFonts w:ascii="Times New Roman" w:eastAsia="Times New Roman" w:hAnsi="Times New Roman" w:cs="Times New Roman"/>
                <w:color w:val="000000"/>
                <w:sz w:val="16"/>
                <w:szCs w:val="16"/>
                <w:lang w:val="en-US" w:eastAsia="ru-RU"/>
              </w:rPr>
            </w:pPr>
            <w:r w:rsidRPr="00397EAC">
              <w:rPr>
                <w:rFonts w:ascii="Times New Roman" w:eastAsia="Times New Roman" w:hAnsi="Times New Roman" w:cs="Times New Roman"/>
                <w:color w:val="000000"/>
                <w:sz w:val="16"/>
                <w:szCs w:val="16"/>
                <w:lang w:val="en-US" w:eastAsia="ru-RU"/>
              </w:rPr>
              <w:t>Klebsiella</w:t>
            </w:r>
            <w:r w:rsidRPr="000A5970">
              <w:rPr>
                <w:rFonts w:ascii="Times New Roman" w:eastAsia="Times New Roman" w:hAnsi="Times New Roman" w:cs="Times New Roman"/>
                <w:color w:val="000000"/>
                <w:sz w:val="16"/>
                <w:szCs w:val="16"/>
                <w:lang w:val="en-US" w:eastAsia="ru-RU"/>
              </w:rPr>
              <w:t xml:space="preserve">, </w:t>
            </w:r>
            <w:r>
              <w:rPr>
                <w:rFonts w:ascii="Times New Roman" w:eastAsia="Times New Roman" w:hAnsi="Times New Roman" w:cs="Times New Roman"/>
                <w:color w:val="000000"/>
                <w:sz w:val="16"/>
                <w:szCs w:val="16"/>
                <w:lang w:val="en-US" w:eastAsia="ru-RU"/>
              </w:rPr>
              <w:t>Enterobacter</w:t>
            </w:r>
            <w:r w:rsidRPr="000A5970">
              <w:rPr>
                <w:rFonts w:ascii="Times New Roman" w:eastAsia="Times New Roman" w:hAnsi="Times New Roman" w:cs="Times New Roman"/>
                <w:color w:val="000000"/>
                <w:sz w:val="16"/>
                <w:szCs w:val="16"/>
                <w:lang w:val="en-US" w:eastAsia="ru-RU"/>
              </w:rPr>
              <w:t xml:space="preserve">, </w:t>
            </w:r>
            <w:r>
              <w:rPr>
                <w:rFonts w:ascii="Times New Roman" w:eastAsia="Times New Roman" w:hAnsi="Times New Roman" w:cs="Times New Roman"/>
                <w:color w:val="000000"/>
                <w:sz w:val="16"/>
                <w:szCs w:val="16"/>
                <w:lang w:val="en-US" w:eastAsia="ru-RU"/>
              </w:rPr>
              <w:t>Citrobacter</w:t>
            </w:r>
            <w:r w:rsidRPr="000A5970">
              <w:rPr>
                <w:rFonts w:ascii="Times New Roman" w:eastAsia="Times New Roman" w:hAnsi="Times New Roman" w:cs="Times New Roman"/>
                <w:color w:val="000000"/>
                <w:sz w:val="16"/>
                <w:szCs w:val="16"/>
                <w:lang w:val="en-US" w:eastAsia="ru-RU"/>
              </w:rPr>
              <w:t xml:space="preserve"> – </w:t>
            </w:r>
            <w:r w:rsidRPr="00397EAC">
              <w:rPr>
                <w:rFonts w:ascii="Times New Roman" w:eastAsia="Times New Roman" w:hAnsi="Times New Roman" w:cs="Times New Roman"/>
                <w:color w:val="000000"/>
                <w:sz w:val="16"/>
                <w:szCs w:val="16"/>
                <w:lang w:eastAsia="ru-RU"/>
              </w:rPr>
              <w:t>голубой</w:t>
            </w:r>
            <w:r w:rsidRPr="000A5970">
              <w:rPr>
                <w:rFonts w:ascii="Times New Roman" w:eastAsia="Times New Roman" w:hAnsi="Times New Roman" w:cs="Times New Roman"/>
                <w:color w:val="000000"/>
                <w:sz w:val="16"/>
                <w:szCs w:val="16"/>
                <w:lang w:val="en-US" w:eastAsia="ru-RU"/>
              </w:rPr>
              <w:t xml:space="preserve"> </w:t>
            </w:r>
            <w:r w:rsidRPr="00397EAC">
              <w:rPr>
                <w:rFonts w:ascii="Times New Roman" w:eastAsia="Times New Roman" w:hAnsi="Times New Roman" w:cs="Times New Roman"/>
                <w:color w:val="000000"/>
                <w:sz w:val="16"/>
                <w:szCs w:val="16"/>
                <w:lang w:eastAsia="ru-RU"/>
              </w:rPr>
              <w:t>металлик</w:t>
            </w:r>
            <w:r w:rsidRPr="000A5970">
              <w:rPr>
                <w:rFonts w:ascii="Times New Roman" w:eastAsia="Times New Roman" w:hAnsi="Times New Roman" w:cs="Times New Roman"/>
                <w:color w:val="000000"/>
                <w:sz w:val="16"/>
                <w:szCs w:val="16"/>
                <w:lang w:val="en-US" w:eastAsia="ru-RU"/>
              </w:rPr>
              <w:t>;</w:t>
            </w:r>
          </w:p>
          <w:p w:rsidR="007C41F0" w:rsidRPr="00397EAC" w:rsidRDefault="007C41F0" w:rsidP="007C41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Proteus </w:t>
            </w:r>
            <w:r w:rsidRPr="00397EAC">
              <w:rPr>
                <w:rFonts w:ascii="Times New Roman" w:eastAsia="Times New Roman" w:hAnsi="Times New Roman" w:cs="Times New Roman"/>
                <w:color w:val="000000"/>
                <w:sz w:val="16"/>
                <w:szCs w:val="16"/>
                <w:lang w:eastAsia="ru-RU"/>
              </w:rPr>
              <w:t>– с коричневым ореолом;</w:t>
            </w:r>
          </w:p>
          <w:p w:rsidR="007C41F0" w:rsidRPr="00397EAC"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397EAC">
              <w:rPr>
                <w:rFonts w:ascii="Times New Roman" w:eastAsia="Times New Roman" w:hAnsi="Times New Roman" w:cs="Times New Roman"/>
                <w:color w:val="000000"/>
                <w:sz w:val="16"/>
                <w:szCs w:val="16"/>
                <w:lang w:eastAsia="ru-RU"/>
              </w:rPr>
              <w:t>Pseu</w:t>
            </w:r>
            <w:r>
              <w:rPr>
                <w:rFonts w:ascii="Times New Roman" w:eastAsia="Times New Roman" w:hAnsi="Times New Roman" w:cs="Times New Roman"/>
                <w:color w:val="000000"/>
                <w:sz w:val="16"/>
                <w:szCs w:val="16"/>
                <w:lang w:eastAsia="ru-RU"/>
              </w:rPr>
              <w:t>domonas -</w:t>
            </w:r>
            <w:r w:rsidRPr="00397EAC">
              <w:rPr>
                <w:rFonts w:ascii="Times New Roman" w:eastAsia="Times New Roman" w:hAnsi="Times New Roman" w:cs="Times New Roman"/>
                <w:color w:val="000000"/>
                <w:sz w:val="16"/>
                <w:szCs w:val="16"/>
                <w:lang w:eastAsia="ru-RU"/>
              </w:rPr>
              <w:t>кремовые, полупрозрачные;</w:t>
            </w:r>
          </w:p>
          <w:p w:rsidR="007C41F0" w:rsidRPr="00397EAC" w:rsidRDefault="007C41F0" w:rsidP="007C41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Staph. Aureus </w:t>
            </w:r>
            <w:r w:rsidRPr="00397EAC">
              <w:rPr>
                <w:rFonts w:ascii="Times New Roman" w:eastAsia="Times New Roman" w:hAnsi="Times New Roman" w:cs="Times New Roman"/>
                <w:color w:val="000000"/>
                <w:sz w:val="16"/>
                <w:szCs w:val="16"/>
                <w:lang w:eastAsia="ru-RU"/>
              </w:rPr>
              <w:t>– золотые, матовые или нет роста;</w:t>
            </w:r>
          </w:p>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397EAC">
              <w:rPr>
                <w:rFonts w:ascii="Times New Roman" w:eastAsia="Times New Roman" w:hAnsi="Times New Roman" w:cs="Times New Roman"/>
                <w:color w:val="000000"/>
                <w:sz w:val="16"/>
                <w:szCs w:val="16"/>
                <w:lang w:eastAsia="ru-RU"/>
              </w:rPr>
              <w:t>Staph. saprophyticus       –</w:t>
            </w:r>
            <w:r>
              <w:rPr>
                <w:rFonts w:ascii="Times New Roman" w:eastAsia="Times New Roman" w:hAnsi="Times New Roman" w:cs="Times New Roman"/>
                <w:color w:val="000000"/>
                <w:sz w:val="16"/>
                <w:szCs w:val="16"/>
                <w:lang w:eastAsia="ru-RU"/>
              </w:rPr>
              <w:t xml:space="preserve"> розовые, матовые или нет роста.</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397EAC">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Default="007C41F0" w:rsidP="007C41F0">
            <w:pPr>
              <w:spacing w:after="0" w:line="240" w:lineRule="auto"/>
              <w:rPr>
                <w:rFonts w:ascii="Times New Roman" w:eastAsia="Times New Roman" w:hAnsi="Times New Roman" w:cs="Times New Roman"/>
                <w:color w:val="000000"/>
                <w:sz w:val="16"/>
                <w:szCs w:val="16"/>
                <w:lang w:eastAsia="ru-RU"/>
              </w:rPr>
            </w:pPr>
            <w:r w:rsidRPr="00397EAC">
              <w:rPr>
                <w:rFonts w:ascii="Times New Roman" w:eastAsia="Times New Roman" w:hAnsi="Times New Roman" w:cs="Times New Roman"/>
                <w:color w:val="000000"/>
                <w:sz w:val="16"/>
                <w:szCs w:val="16"/>
                <w:lang w:eastAsia="ru-RU"/>
              </w:rPr>
              <w:t>Чувствительность для E.coli составляет 99.3% (Merlino et al. 1996).</w:t>
            </w:r>
          </w:p>
          <w:p w:rsidR="007C41F0" w:rsidRPr="00430473" w:rsidRDefault="007C41F0" w:rsidP="007C41F0">
            <w:pPr>
              <w:spacing w:after="0" w:line="240" w:lineRule="auto"/>
              <w:rPr>
                <w:rFonts w:ascii="Times New Roman" w:eastAsia="Times New Roman" w:hAnsi="Times New Roman" w:cs="Times New Roman"/>
                <w:color w:val="000000"/>
                <w:sz w:val="16"/>
                <w:szCs w:val="16"/>
                <w:lang w:eastAsia="ru-RU"/>
              </w:rPr>
            </w:pP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Соответствует</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7C41F0">
            <w:pPr>
              <w:spacing w:after="0" w:line="240" w:lineRule="auto"/>
              <w:rPr>
                <w:rFonts w:ascii="Times New Roman" w:eastAsia="Times New Roman" w:hAnsi="Times New Roman" w:cs="Times New Roman"/>
                <w:color w:val="000000"/>
                <w:sz w:val="16"/>
                <w:szCs w:val="16"/>
                <w:lang w:eastAsia="ru-RU"/>
              </w:rPr>
            </w:pPr>
            <w:r w:rsidRPr="00397EAC">
              <w:rPr>
                <w:rFonts w:ascii="Times New Roman" w:eastAsia="Times New Roman" w:hAnsi="Times New Roman" w:cs="Times New Roman"/>
                <w:color w:val="000000"/>
                <w:sz w:val="16"/>
                <w:szCs w:val="16"/>
                <w:lang w:eastAsia="ru-RU"/>
              </w:rPr>
              <w:t>Среда позволяет провести индольный тест на подтверждение E.coli и ТДА (толуендиамин) тест (c FeCl3) для подтверждения Proteus. Точная идентификация требует дополнительного тестирования</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Соответствует</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500" w:type="pct"/>
            <w:vMerge w:val="restart"/>
            <w:tcBorders>
              <w:top w:val="single" w:sz="4" w:space="0" w:color="auto"/>
              <w:left w:val="single" w:sz="4" w:space="0" w:color="auto"/>
              <w:bottom w:val="single" w:sz="4" w:space="0" w:color="auto"/>
              <w:right w:val="single" w:sz="4" w:space="0" w:color="auto"/>
            </w:tcBorders>
            <w:vAlign w:val="center"/>
          </w:tcPr>
          <w:p w:rsidR="007C41F0" w:rsidRPr="00426DD6"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26DD6">
              <w:rPr>
                <w:rFonts w:ascii="Times New Roman" w:eastAsia="Times New Roman" w:hAnsi="Times New Roman" w:cs="Times New Roman"/>
                <w:color w:val="000000"/>
                <w:sz w:val="16"/>
                <w:szCs w:val="16"/>
                <w:lang w:eastAsia="ru-RU"/>
              </w:rPr>
              <w:t>Cреда для выделения и дифференциации Candida Spp</w:t>
            </w:r>
          </w:p>
        </w:tc>
        <w:tc>
          <w:tcPr>
            <w:tcW w:w="349" w:type="pct"/>
            <w:vMerge w:val="restart"/>
            <w:tcBorders>
              <w:top w:val="single" w:sz="4" w:space="0" w:color="auto"/>
              <w:left w:val="single" w:sz="4" w:space="0" w:color="auto"/>
              <w:bottom w:val="single" w:sz="4" w:space="0" w:color="auto"/>
              <w:right w:val="single" w:sz="4" w:space="0" w:color="auto"/>
            </w:tcBorders>
            <w:vAlign w:val="center"/>
          </w:tcPr>
          <w:p w:rsidR="007C41F0" w:rsidRPr="00426DD6"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26DD6">
              <w:rPr>
                <w:rFonts w:ascii="Times New Roman" w:eastAsia="Times New Roman" w:hAnsi="Times New Roman" w:cs="Times New Roman"/>
                <w:color w:val="000000"/>
                <w:sz w:val="16"/>
                <w:szCs w:val="16"/>
                <w:lang w:eastAsia="ru-RU"/>
              </w:rPr>
              <w:t>21.20.23.110</w:t>
            </w:r>
          </w:p>
        </w:tc>
        <w:tc>
          <w:tcPr>
            <w:tcW w:w="217"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упак</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СОСТАВ:</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 xml:space="preserve">1. Агар </w:t>
            </w:r>
            <w:r>
              <w:rPr>
                <w:rFonts w:ascii="Times New Roman" w:eastAsia="Times New Roman" w:hAnsi="Times New Roman" w:cs="Times New Roman"/>
                <w:color w:val="000000"/>
                <w:sz w:val="16"/>
                <w:szCs w:val="16"/>
                <w:lang w:eastAsia="ru-RU"/>
              </w:rPr>
              <w:t>–</w:t>
            </w:r>
            <w:r w:rsidRPr="00430473">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не менее </w:t>
            </w:r>
            <w:r w:rsidRPr="00430473">
              <w:rPr>
                <w:rFonts w:ascii="Times New Roman" w:eastAsia="Times New Roman" w:hAnsi="Times New Roman" w:cs="Times New Roman"/>
                <w:color w:val="000000"/>
                <w:sz w:val="16"/>
                <w:szCs w:val="16"/>
                <w:lang w:eastAsia="ru-RU"/>
              </w:rPr>
              <w:t>15.0 г./л.</w:t>
            </w:r>
          </w:p>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 xml:space="preserve">2. Пептон </w:t>
            </w:r>
            <w:r>
              <w:rPr>
                <w:rFonts w:ascii="Times New Roman" w:eastAsia="Times New Roman" w:hAnsi="Times New Roman" w:cs="Times New Roman"/>
                <w:color w:val="000000"/>
                <w:sz w:val="16"/>
                <w:szCs w:val="16"/>
                <w:lang w:eastAsia="ru-RU"/>
              </w:rPr>
              <w:t>–</w:t>
            </w:r>
            <w:r w:rsidRPr="00430473">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не менее </w:t>
            </w:r>
            <w:r w:rsidRPr="00430473">
              <w:rPr>
                <w:rFonts w:ascii="Times New Roman" w:eastAsia="Times New Roman" w:hAnsi="Times New Roman" w:cs="Times New Roman"/>
                <w:color w:val="000000"/>
                <w:sz w:val="16"/>
                <w:szCs w:val="16"/>
                <w:lang w:eastAsia="ru-RU"/>
              </w:rPr>
              <w:t xml:space="preserve">10.2 г. /л. 3.Хлорамфеникол </w:t>
            </w:r>
            <w:r>
              <w:rPr>
                <w:rFonts w:ascii="Times New Roman" w:eastAsia="Times New Roman" w:hAnsi="Times New Roman" w:cs="Times New Roman"/>
                <w:color w:val="000000"/>
                <w:sz w:val="16"/>
                <w:szCs w:val="16"/>
                <w:lang w:eastAsia="ru-RU"/>
              </w:rPr>
              <w:t>– не менее</w:t>
            </w:r>
            <w:r w:rsidRPr="00430473">
              <w:rPr>
                <w:rFonts w:ascii="Times New Roman" w:eastAsia="Times New Roman" w:hAnsi="Times New Roman" w:cs="Times New Roman"/>
                <w:color w:val="000000"/>
                <w:sz w:val="16"/>
                <w:szCs w:val="16"/>
                <w:lang w:eastAsia="ru-RU"/>
              </w:rPr>
              <w:t xml:space="preserve"> 0.5 г. /л.</w:t>
            </w:r>
          </w:p>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 xml:space="preserve">4. Хромогенная смесь </w:t>
            </w:r>
            <w:r>
              <w:rPr>
                <w:rFonts w:ascii="Times New Roman" w:eastAsia="Times New Roman" w:hAnsi="Times New Roman" w:cs="Times New Roman"/>
                <w:color w:val="000000"/>
                <w:sz w:val="16"/>
                <w:szCs w:val="16"/>
                <w:lang w:eastAsia="ru-RU"/>
              </w:rPr>
              <w:t>–</w:t>
            </w:r>
            <w:r w:rsidRPr="00430473">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не менее </w:t>
            </w:r>
            <w:r w:rsidRPr="00430473">
              <w:rPr>
                <w:rFonts w:ascii="Times New Roman" w:eastAsia="Times New Roman" w:hAnsi="Times New Roman" w:cs="Times New Roman"/>
                <w:color w:val="000000"/>
                <w:sz w:val="16"/>
                <w:szCs w:val="16"/>
                <w:lang w:eastAsia="ru-RU"/>
              </w:rPr>
              <w:t>22.0 г. /л.</w:t>
            </w:r>
          </w:p>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5. Инструкция по применению</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28611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28"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249"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Визуальная идентификация колоний микроорганизмов:</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C.albicans – зеленого цвета; C.tropicalis – голубой металлик; C.krusei – розовые, нечеткие колонии; Прочие разновидности – от белого до розовато-лилового цвета; Специфичность и чувствительность для C.albicans, C.tropicalis и C.krusei превышает 99% (Odds and Bernaerts 1994). Точная идентификация требует дополнительных тестов</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Одну банку порошка можно использовать для приготовления 5000 мл жидкой среды</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Соответствует</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 xml:space="preserve">pH приготовленной среды: </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6,1 +/- 0,2</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28"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val="restart"/>
            <w:tcBorders>
              <w:top w:val="single" w:sz="4" w:space="0" w:color="auto"/>
              <w:left w:val="single" w:sz="4" w:space="0" w:color="auto"/>
              <w:bottom w:val="single" w:sz="4" w:space="0" w:color="auto"/>
              <w:right w:val="single" w:sz="4" w:space="0" w:color="auto"/>
            </w:tcBorders>
            <w:vAlign w:val="center"/>
          </w:tcPr>
          <w:p w:rsidR="007C41F0" w:rsidRPr="00FC5FFC" w:rsidRDefault="007C41F0" w:rsidP="009F4BB7">
            <w:pPr>
              <w:spacing w:after="0" w:line="240" w:lineRule="auto"/>
              <w:jc w:val="center"/>
              <w:rPr>
                <w:rFonts w:ascii="Times New Roman" w:eastAsia="Times New Roman" w:hAnsi="Times New Roman" w:cs="Times New Roman"/>
                <w:color w:val="000000"/>
                <w:sz w:val="16"/>
                <w:szCs w:val="16"/>
                <w:highlight w:val="yellow"/>
                <w:lang w:eastAsia="ru-RU"/>
              </w:rPr>
            </w:pPr>
            <w:r w:rsidRPr="00286115">
              <w:rPr>
                <w:rFonts w:ascii="Times New Roman" w:eastAsia="Times New Roman" w:hAnsi="Times New Roman" w:cs="Times New Roman"/>
                <w:color w:val="000000"/>
                <w:sz w:val="16"/>
                <w:szCs w:val="16"/>
                <w:lang w:eastAsia="ru-RU"/>
              </w:rPr>
              <w:t>4</w:t>
            </w:r>
          </w:p>
        </w:tc>
        <w:tc>
          <w:tcPr>
            <w:tcW w:w="500" w:type="pct"/>
            <w:vMerge w:val="restart"/>
            <w:tcBorders>
              <w:top w:val="single" w:sz="4" w:space="0" w:color="auto"/>
              <w:left w:val="single" w:sz="4" w:space="0" w:color="auto"/>
              <w:bottom w:val="single" w:sz="4" w:space="0" w:color="auto"/>
              <w:right w:val="single" w:sz="4" w:space="0" w:color="auto"/>
            </w:tcBorders>
            <w:vAlign w:val="center"/>
          </w:tcPr>
          <w:p w:rsidR="007C41F0" w:rsidRPr="00426DD6"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Добавка КРС и среда</w:t>
            </w:r>
            <w:r w:rsidRPr="00426DD6">
              <w:rPr>
                <w:rFonts w:ascii="Times New Roman" w:eastAsia="Times New Roman" w:hAnsi="Times New Roman" w:cs="Times New Roman"/>
                <w:color w:val="000000"/>
                <w:sz w:val="16"/>
                <w:szCs w:val="16"/>
                <w:lang w:eastAsia="ru-RU"/>
              </w:rPr>
              <w:t xml:space="preserve"> для выделения и ди</w:t>
            </w:r>
            <w:r>
              <w:rPr>
                <w:rFonts w:ascii="Times New Roman" w:eastAsia="Times New Roman" w:hAnsi="Times New Roman" w:cs="Times New Roman"/>
                <w:color w:val="000000"/>
                <w:sz w:val="16"/>
                <w:szCs w:val="16"/>
                <w:lang w:eastAsia="ru-RU"/>
              </w:rPr>
              <w:t xml:space="preserve">фференциации патогенов мочевых </w:t>
            </w:r>
            <w:r w:rsidRPr="00426DD6">
              <w:rPr>
                <w:rFonts w:ascii="Times New Roman" w:eastAsia="Times New Roman" w:hAnsi="Times New Roman" w:cs="Times New Roman"/>
                <w:color w:val="000000"/>
                <w:sz w:val="16"/>
                <w:szCs w:val="16"/>
                <w:lang w:eastAsia="ru-RU"/>
              </w:rPr>
              <w:t>путей</w:t>
            </w:r>
          </w:p>
          <w:p w:rsidR="007C41F0" w:rsidRPr="00426DD6"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349" w:type="pct"/>
            <w:vMerge w:val="restart"/>
            <w:tcBorders>
              <w:top w:val="single" w:sz="4" w:space="0" w:color="auto"/>
              <w:left w:val="single" w:sz="4" w:space="0" w:color="auto"/>
              <w:bottom w:val="single" w:sz="4" w:space="0" w:color="auto"/>
              <w:right w:val="single" w:sz="4" w:space="0" w:color="auto"/>
            </w:tcBorders>
            <w:vAlign w:val="center"/>
          </w:tcPr>
          <w:p w:rsidR="007C41F0" w:rsidRPr="00426DD6"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26DD6">
              <w:rPr>
                <w:rFonts w:ascii="Times New Roman" w:eastAsia="Times New Roman" w:hAnsi="Times New Roman" w:cs="Times New Roman"/>
                <w:color w:val="000000"/>
                <w:sz w:val="16"/>
                <w:szCs w:val="16"/>
                <w:lang w:eastAsia="ru-RU"/>
              </w:rPr>
              <w:t>21.20.23.110</w:t>
            </w:r>
          </w:p>
        </w:tc>
        <w:tc>
          <w:tcPr>
            <w:tcW w:w="217"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упак</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9F4BB7">
            <w:pPr>
              <w:spacing w:after="0" w:line="240" w:lineRule="auto"/>
              <w:jc w:val="both"/>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Основа</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CHROMagar Orientation</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249"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9F4BB7">
            <w:pPr>
              <w:spacing w:after="0" w:line="240" w:lineRule="auto"/>
              <w:jc w:val="both"/>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Состав</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1. Агар – не менее 15.0 г./л.</w:t>
            </w:r>
          </w:p>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2. Пептон и дрожжевой экстракт – не менее 17.0 г. /л.</w:t>
            </w:r>
          </w:p>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3. Хромогенная смесь – не менее 1.0 г. /л.</w:t>
            </w:r>
          </w:p>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 xml:space="preserve">pH </w:t>
            </w:r>
            <w:r>
              <w:rPr>
                <w:rFonts w:ascii="Times New Roman" w:eastAsia="Times New Roman" w:hAnsi="Times New Roman" w:cs="Times New Roman"/>
                <w:color w:val="000000"/>
                <w:sz w:val="16"/>
                <w:szCs w:val="16"/>
                <w:lang w:eastAsia="ru-RU"/>
              </w:rPr>
              <w:t xml:space="preserve">приготовленной основы не менее </w:t>
            </w:r>
            <w:r w:rsidRPr="00430473">
              <w:rPr>
                <w:rFonts w:ascii="Times New Roman" w:eastAsia="Times New Roman" w:hAnsi="Times New Roman" w:cs="Times New Roman"/>
                <w:color w:val="000000"/>
                <w:sz w:val="16"/>
                <w:szCs w:val="16"/>
                <w:lang w:eastAsia="ru-RU"/>
              </w:rPr>
              <w:t>7.0 +/- 0.2</w:t>
            </w:r>
          </w:p>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Селективная добавка – не менее 0,4 г. /л                      Инструкция по применению</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2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9F4BB7">
            <w:pPr>
              <w:spacing w:after="0" w:line="240" w:lineRule="auto"/>
              <w:jc w:val="both"/>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Визуальная идентификация колоний микроорганизмов</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Штаммы, устойчивые к карбапенемам</w:t>
            </w:r>
          </w:p>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E.coli – от темно-розовых до  красноватых;</w:t>
            </w:r>
          </w:p>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val="en-US" w:eastAsia="ru-RU"/>
              </w:rPr>
            </w:pPr>
            <w:r w:rsidRPr="00430473">
              <w:rPr>
                <w:rFonts w:ascii="Times New Roman" w:eastAsia="Times New Roman" w:hAnsi="Times New Roman" w:cs="Times New Roman"/>
                <w:color w:val="000000"/>
                <w:sz w:val="16"/>
                <w:szCs w:val="16"/>
                <w:lang w:val="en-US" w:eastAsia="ru-RU"/>
              </w:rPr>
              <w:t xml:space="preserve">Klebsiella, Enterobacter, Citrobacter – </w:t>
            </w:r>
            <w:r w:rsidRPr="00430473">
              <w:rPr>
                <w:rFonts w:ascii="Times New Roman" w:eastAsia="Times New Roman" w:hAnsi="Times New Roman" w:cs="Times New Roman"/>
                <w:color w:val="000000"/>
                <w:sz w:val="16"/>
                <w:szCs w:val="16"/>
                <w:lang w:eastAsia="ru-RU"/>
              </w:rPr>
              <w:t>голубой</w:t>
            </w:r>
            <w:r w:rsidRPr="00430473">
              <w:rPr>
                <w:rFonts w:ascii="Times New Roman" w:eastAsia="Times New Roman" w:hAnsi="Times New Roman" w:cs="Times New Roman"/>
                <w:color w:val="000000"/>
                <w:sz w:val="16"/>
                <w:szCs w:val="16"/>
                <w:lang w:val="en-US" w:eastAsia="ru-RU"/>
              </w:rPr>
              <w:t xml:space="preserve"> </w:t>
            </w:r>
            <w:r w:rsidRPr="00430473">
              <w:rPr>
                <w:rFonts w:ascii="Times New Roman" w:eastAsia="Times New Roman" w:hAnsi="Times New Roman" w:cs="Times New Roman"/>
                <w:color w:val="000000"/>
                <w:sz w:val="16"/>
                <w:szCs w:val="16"/>
                <w:lang w:eastAsia="ru-RU"/>
              </w:rPr>
              <w:t>металлик</w:t>
            </w:r>
            <w:r w:rsidRPr="00430473">
              <w:rPr>
                <w:rFonts w:ascii="Times New Roman" w:eastAsia="Times New Roman" w:hAnsi="Times New Roman" w:cs="Times New Roman"/>
                <w:color w:val="000000"/>
                <w:sz w:val="16"/>
                <w:szCs w:val="16"/>
                <w:lang w:val="en-US" w:eastAsia="ru-RU"/>
              </w:rPr>
              <w:t>;</w:t>
            </w:r>
          </w:p>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Pseudomonas – кремовые, полупрозрачные;</w:t>
            </w:r>
          </w:p>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Штаммы, восприимчивые к карбапенемам – нет роста;</w:t>
            </w:r>
          </w:p>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Грамположительные штаммы и дрожжи -  нет роста.</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7C41F0">
            <w:pPr>
              <w:spacing w:after="0" w:line="240" w:lineRule="auto"/>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Одной упаковки достаточно для приготовления 5000 мл жидкой хромогенной селективной среды.</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Соответствие</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7C41F0">
            <w:pPr>
              <w:spacing w:after="0" w:line="240" w:lineRule="auto"/>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 xml:space="preserve">Чувствительность  и специфичность среды составляет </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0A5970">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val="en-US" w:eastAsia="ru-RU"/>
              </w:rPr>
              <w:t xml:space="preserve"> </w:t>
            </w:r>
            <w:r w:rsidRPr="00430473">
              <w:rPr>
                <w:rFonts w:ascii="Times New Roman" w:eastAsia="Times New Roman" w:hAnsi="Times New Roman" w:cs="Times New Roman"/>
                <w:color w:val="000000"/>
                <w:sz w:val="16"/>
                <w:szCs w:val="16"/>
                <w:lang w:eastAsia="ru-RU"/>
              </w:rPr>
              <w:t>95</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28" w:type="pct"/>
            <w:vMerge/>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7C41F0">
            <w:pPr>
              <w:spacing w:after="0" w:line="240" w:lineRule="auto"/>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Окончательную идентификацию высеянных микроорганизмов проводят при помощи дополнительных тестов</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Соответствие</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val="restart"/>
            <w:tcBorders>
              <w:top w:val="single" w:sz="4" w:space="0" w:color="auto"/>
              <w:left w:val="single" w:sz="4" w:space="0" w:color="auto"/>
              <w:bottom w:val="single" w:sz="4" w:space="0" w:color="auto"/>
              <w:right w:val="single" w:sz="4" w:space="0" w:color="auto"/>
            </w:tcBorders>
            <w:vAlign w:val="center"/>
          </w:tcPr>
          <w:p w:rsidR="007C41F0" w:rsidRPr="00426DD6"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26DD6">
              <w:rPr>
                <w:rFonts w:ascii="Times New Roman" w:eastAsia="Times New Roman" w:hAnsi="Times New Roman" w:cs="Times New Roman"/>
                <w:color w:val="000000"/>
                <w:sz w:val="16"/>
                <w:szCs w:val="16"/>
                <w:lang w:eastAsia="ru-RU"/>
              </w:rPr>
              <w:t>5</w:t>
            </w:r>
          </w:p>
        </w:tc>
        <w:tc>
          <w:tcPr>
            <w:tcW w:w="500" w:type="pct"/>
            <w:vMerge w:val="restart"/>
            <w:tcBorders>
              <w:top w:val="single" w:sz="4" w:space="0" w:color="auto"/>
              <w:left w:val="single" w:sz="4" w:space="0" w:color="auto"/>
              <w:bottom w:val="single" w:sz="4" w:space="0" w:color="auto"/>
              <w:right w:val="single" w:sz="4" w:space="0" w:color="auto"/>
            </w:tcBorders>
            <w:vAlign w:val="center"/>
          </w:tcPr>
          <w:p w:rsidR="007C41F0" w:rsidRPr="00426DD6"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26DD6">
              <w:rPr>
                <w:rFonts w:ascii="Times New Roman" w:eastAsia="Times New Roman" w:hAnsi="Times New Roman" w:cs="Times New Roman"/>
                <w:color w:val="000000"/>
                <w:sz w:val="16"/>
                <w:szCs w:val="16"/>
                <w:lang w:eastAsia="ru-RU"/>
              </w:rPr>
              <w:t>Добавка ESBL и среда  для выделения и дифференциации  патогенов мочевых  путей</w:t>
            </w:r>
          </w:p>
        </w:tc>
        <w:tc>
          <w:tcPr>
            <w:tcW w:w="349" w:type="pct"/>
            <w:vMerge w:val="restart"/>
            <w:tcBorders>
              <w:top w:val="single" w:sz="4" w:space="0" w:color="auto"/>
              <w:left w:val="single" w:sz="4" w:space="0" w:color="auto"/>
              <w:bottom w:val="single" w:sz="4" w:space="0" w:color="auto"/>
              <w:right w:val="single" w:sz="4" w:space="0" w:color="auto"/>
            </w:tcBorders>
            <w:vAlign w:val="center"/>
          </w:tcPr>
          <w:p w:rsidR="007C41F0" w:rsidRPr="00426DD6"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26DD6">
              <w:rPr>
                <w:rFonts w:ascii="Times New Roman" w:eastAsia="Times New Roman" w:hAnsi="Times New Roman" w:cs="Times New Roman"/>
                <w:color w:val="000000"/>
                <w:sz w:val="16"/>
                <w:szCs w:val="16"/>
                <w:lang w:eastAsia="ru-RU"/>
              </w:rPr>
              <w:t>21.20.23.110</w:t>
            </w:r>
          </w:p>
        </w:tc>
        <w:tc>
          <w:tcPr>
            <w:tcW w:w="217" w:type="pct"/>
            <w:vMerge w:val="restart"/>
            <w:tcBorders>
              <w:top w:val="single" w:sz="4" w:space="0" w:color="auto"/>
              <w:left w:val="single" w:sz="4" w:space="0" w:color="auto"/>
              <w:bottom w:val="single" w:sz="4" w:space="0" w:color="auto"/>
              <w:right w:val="single" w:sz="4" w:space="0" w:color="auto"/>
            </w:tcBorders>
            <w:vAlign w:val="center"/>
          </w:tcPr>
          <w:p w:rsidR="007C41F0" w:rsidRPr="00426DD6"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26DD6">
              <w:rPr>
                <w:rFonts w:ascii="Times New Roman" w:eastAsia="Times New Roman" w:hAnsi="Times New Roman" w:cs="Times New Roman"/>
                <w:color w:val="000000"/>
                <w:sz w:val="16"/>
                <w:szCs w:val="16"/>
                <w:lang w:eastAsia="ru-RU"/>
              </w:rPr>
              <w:t>упак</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7C41F0">
            <w:pPr>
              <w:spacing w:after="0" w:line="240" w:lineRule="auto"/>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Основа</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CHROMagar Orientation</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249"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7C41F0">
            <w:pPr>
              <w:spacing w:after="0" w:line="240" w:lineRule="auto"/>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Состав</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1. Агар – не менее 15.0 г./л.                                             2. Пептон и дрожжевой экстракт – не менее 17.0 г. /л.</w:t>
            </w:r>
          </w:p>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3. Хромогенная смесь – не менее 1.0 г. /л.</w:t>
            </w:r>
          </w:p>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pH приготовленной основы: 7.0 +/- 0.2</w:t>
            </w:r>
          </w:p>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Селективная добавка                         -  0,57 г. /л</w:t>
            </w:r>
          </w:p>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Инструкция по применению</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2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7C41F0">
            <w:pPr>
              <w:spacing w:after="0" w:line="240" w:lineRule="auto"/>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Одной упаковки достаточно для приготовления 5000 мл жидкой хромогенной селективной среды</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Соответствие</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7C41F0">
            <w:pPr>
              <w:spacing w:after="0" w:line="240" w:lineRule="auto"/>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Визуальная идентификация колоний микроорганизмов:</w:t>
            </w:r>
          </w:p>
          <w:p w:rsidR="007C41F0" w:rsidRPr="00430473" w:rsidRDefault="007C41F0" w:rsidP="007C41F0">
            <w:pPr>
              <w:spacing w:after="0" w:line="240" w:lineRule="auto"/>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Предполагаемые ESBL штаммы</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E.coli                         –  от темно-розовых до  красноватых;</w:t>
            </w:r>
          </w:p>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val="en-US" w:eastAsia="ru-RU"/>
              </w:rPr>
            </w:pPr>
            <w:r w:rsidRPr="00430473">
              <w:rPr>
                <w:rFonts w:ascii="Times New Roman" w:eastAsia="Times New Roman" w:hAnsi="Times New Roman" w:cs="Times New Roman"/>
                <w:color w:val="000000"/>
                <w:sz w:val="16"/>
                <w:szCs w:val="16"/>
                <w:lang w:val="en-US" w:eastAsia="ru-RU"/>
              </w:rPr>
              <w:t xml:space="preserve">Klebsiella, Enterobacter, Citrobacter      – </w:t>
            </w:r>
            <w:r w:rsidRPr="00430473">
              <w:rPr>
                <w:rFonts w:ascii="Times New Roman" w:eastAsia="Times New Roman" w:hAnsi="Times New Roman" w:cs="Times New Roman"/>
                <w:color w:val="000000"/>
                <w:sz w:val="16"/>
                <w:szCs w:val="16"/>
                <w:lang w:eastAsia="ru-RU"/>
              </w:rPr>
              <w:t>голубой</w:t>
            </w:r>
            <w:r w:rsidRPr="00430473">
              <w:rPr>
                <w:rFonts w:ascii="Times New Roman" w:eastAsia="Times New Roman" w:hAnsi="Times New Roman" w:cs="Times New Roman"/>
                <w:color w:val="000000"/>
                <w:sz w:val="16"/>
                <w:szCs w:val="16"/>
                <w:lang w:val="en-US" w:eastAsia="ru-RU"/>
              </w:rPr>
              <w:t xml:space="preserve"> </w:t>
            </w:r>
            <w:r w:rsidRPr="00430473">
              <w:rPr>
                <w:rFonts w:ascii="Times New Roman" w:eastAsia="Times New Roman" w:hAnsi="Times New Roman" w:cs="Times New Roman"/>
                <w:color w:val="000000"/>
                <w:sz w:val="16"/>
                <w:szCs w:val="16"/>
                <w:lang w:eastAsia="ru-RU"/>
              </w:rPr>
              <w:t>металлик</w:t>
            </w:r>
            <w:r w:rsidRPr="00430473">
              <w:rPr>
                <w:rFonts w:ascii="Times New Roman" w:eastAsia="Times New Roman" w:hAnsi="Times New Roman" w:cs="Times New Roman"/>
                <w:color w:val="000000"/>
                <w:sz w:val="16"/>
                <w:szCs w:val="16"/>
                <w:lang w:val="en-US" w:eastAsia="ru-RU"/>
              </w:rPr>
              <w:t>;</w:t>
            </w:r>
          </w:p>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Proteus        – с коричневым ореолом;</w:t>
            </w:r>
          </w:p>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Прочие грамотрицательные штаммы                –  нет роста;</w:t>
            </w:r>
          </w:p>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Грамположительные штаммы и дрожжи            - нет роста.</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7C41F0">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F7604E" w:rsidRDefault="007C41F0" w:rsidP="007C41F0">
            <w:pPr>
              <w:spacing w:after="0" w:line="240" w:lineRule="auto"/>
              <w:jc w:val="center"/>
              <w:rPr>
                <w:rFonts w:ascii="Times New Roman" w:eastAsia="Times New Roman" w:hAnsi="Times New Roman" w:cs="Times New Roman"/>
                <w:color w:val="000000"/>
                <w:sz w:val="16"/>
                <w:szCs w:val="16"/>
                <w:highlight w:val="red"/>
                <w:lang w:eastAsia="ru-RU"/>
              </w:rPr>
            </w:pPr>
            <w:r w:rsidRPr="00BC1A9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9F4BB7">
            <w:pPr>
              <w:spacing w:after="0" w:line="240" w:lineRule="auto"/>
              <w:jc w:val="both"/>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Окончательную идентификацию высеянных микроорганизмов проводят при помощи дополнительных тестов.</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Соответствие</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62241B">
        <w:trPr>
          <w:trHeight w:val="1332"/>
        </w:trPr>
        <w:tc>
          <w:tcPr>
            <w:tcW w:w="189" w:type="pct"/>
            <w:vMerge w:val="restart"/>
            <w:tcBorders>
              <w:top w:val="single" w:sz="4" w:space="0" w:color="auto"/>
              <w:left w:val="single" w:sz="4" w:space="0" w:color="auto"/>
              <w:right w:val="single" w:sz="4" w:space="0" w:color="auto"/>
            </w:tcBorders>
            <w:vAlign w:val="center"/>
          </w:tcPr>
          <w:p w:rsidR="007C41F0" w:rsidRPr="00426DD6"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26DD6">
              <w:rPr>
                <w:rFonts w:ascii="Times New Roman" w:eastAsia="Times New Roman" w:hAnsi="Times New Roman" w:cs="Times New Roman"/>
                <w:color w:val="000000"/>
                <w:sz w:val="16"/>
                <w:szCs w:val="16"/>
                <w:lang w:eastAsia="ru-RU"/>
              </w:rPr>
              <w:t>6</w:t>
            </w:r>
          </w:p>
        </w:tc>
        <w:tc>
          <w:tcPr>
            <w:tcW w:w="500" w:type="pct"/>
            <w:vMerge w:val="restart"/>
            <w:tcBorders>
              <w:top w:val="single" w:sz="4" w:space="0" w:color="auto"/>
              <w:left w:val="single" w:sz="4" w:space="0" w:color="auto"/>
              <w:right w:val="single" w:sz="4" w:space="0" w:color="auto"/>
            </w:tcBorders>
            <w:vAlign w:val="center"/>
          </w:tcPr>
          <w:p w:rsidR="007C41F0" w:rsidRPr="00426DD6"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26DD6">
              <w:rPr>
                <w:rFonts w:ascii="Times New Roman" w:eastAsia="Times New Roman" w:hAnsi="Times New Roman" w:cs="Times New Roman"/>
                <w:color w:val="000000"/>
                <w:sz w:val="16"/>
                <w:szCs w:val="16"/>
                <w:lang w:eastAsia="ru-RU"/>
              </w:rPr>
              <w:t>Хромогранин A ИВД, набор, иммуноферментный анализ (ИФА)</w:t>
            </w:r>
          </w:p>
        </w:tc>
        <w:tc>
          <w:tcPr>
            <w:tcW w:w="349" w:type="pct"/>
            <w:vMerge w:val="restart"/>
            <w:tcBorders>
              <w:top w:val="single" w:sz="4" w:space="0" w:color="auto"/>
              <w:left w:val="single" w:sz="4" w:space="0" w:color="auto"/>
              <w:right w:val="single" w:sz="4" w:space="0" w:color="auto"/>
            </w:tcBorders>
            <w:vAlign w:val="center"/>
          </w:tcPr>
          <w:p w:rsidR="007C41F0" w:rsidRPr="00426DD6"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26DD6">
              <w:rPr>
                <w:rFonts w:ascii="Times New Roman" w:eastAsia="Times New Roman" w:hAnsi="Times New Roman" w:cs="Times New Roman"/>
                <w:color w:val="000000"/>
                <w:sz w:val="16"/>
                <w:szCs w:val="16"/>
                <w:lang w:eastAsia="ru-RU"/>
              </w:rPr>
              <w:t>21.20.23.110-00010198</w:t>
            </w:r>
            <w:r>
              <w:rPr>
                <w:rFonts w:ascii="Times New Roman" w:eastAsia="Times New Roman" w:hAnsi="Times New Roman" w:cs="Times New Roman"/>
                <w:color w:val="000000"/>
                <w:sz w:val="16"/>
                <w:szCs w:val="16"/>
                <w:lang w:eastAsia="ru-RU"/>
              </w:rPr>
              <w:t>*</w:t>
            </w:r>
          </w:p>
        </w:tc>
        <w:tc>
          <w:tcPr>
            <w:tcW w:w="217" w:type="pct"/>
            <w:vMerge w:val="restart"/>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набор</w:t>
            </w:r>
          </w:p>
        </w:tc>
        <w:tc>
          <w:tcPr>
            <w:tcW w:w="522" w:type="pct"/>
            <w:tcBorders>
              <w:top w:val="single" w:sz="4" w:space="0" w:color="auto"/>
              <w:left w:val="single" w:sz="4" w:space="0" w:color="auto"/>
              <w:right w:val="single" w:sz="4" w:space="0" w:color="auto"/>
            </w:tcBorders>
            <w:shd w:val="clear" w:color="auto" w:fill="auto"/>
            <w:vAlign w:val="center"/>
          </w:tcPr>
          <w:p w:rsidR="007C41F0" w:rsidRPr="00B639A4" w:rsidRDefault="007C41F0" w:rsidP="009F4BB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Тип микропланшета</w:t>
            </w:r>
          </w:p>
        </w:tc>
        <w:tc>
          <w:tcPr>
            <w:tcW w:w="565" w:type="pct"/>
            <w:tcBorders>
              <w:top w:val="single" w:sz="4" w:space="0" w:color="auto"/>
              <w:left w:val="single" w:sz="4" w:space="0" w:color="auto"/>
              <w:right w:val="single" w:sz="4" w:space="0" w:color="auto"/>
            </w:tcBorders>
            <w:vAlign w:val="center"/>
          </w:tcPr>
          <w:p w:rsidR="007C41F0" w:rsidRPr="00B639A4"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83708F">
              <w:rPr>
                <w:rFonts w:ascii="Times New Roman" w:eastAsia="Times New Roman" w:hAnsi="Times New Roman" w:cs="Times New Roman"/>
                <w:color w:val="000000"/>
                <w:sz w:val="16"/>
                <w:szCs w:val="16"/>
                <w:lang w:eastAsia="ru-RU"/>
              </w:rPr>
              <w:t>96-луночный</w:t>
            </w:r>
            <w:r>
              <w:rPr>
                <w:rFonts w:ascii="Times New Roman" w:eastAsia="Times New Roman" w:hAnsi="Times New Roman" w:cs="Times New Roman"/>
                <w:color w:val="000000"/>
                <w:sz w:val="16"/>
                <w:szCs w:val="16"/>
                <w:lang w:eastAsia="ru-RU"/>
              </w:rPr>
              <w:t xml:space="preserve"> микропланшет,</w:t>
            </w:r>
            <w:r w:rsidRPr="0083708F">
              <w:rPr>
                <w:rFonts w:ascii="Times New Roman" w:eastAsia="Times New Roman" w:hAnsi="Times New Roman" w:cs="Times New Roman"/>
                <w:color w:val="000000"/>
                <w:sz w:val="16"/>
                <w:szCs w:val="16"/>
                <w:lang w:eastAsia="ru-RU"/>
              </w:rPr>
              <w:t xml:space="preserve"> со стрипами, разделяемыми на отдельные лунки.</w:t>
            </w:r>
          </w:p>
        </w:tc>
        <w:tc>
          <w:tcPr>
            <w:tcW w:w="435" w:type="pct"/>
            <w:tcBorders>
              <w:top w:val="single" w:sz="4" w:space="0" w:color="auto"/>
              <w:left w:val="single" w:sz="4" w:space="0" w:color="auto"/>
              <w:right w:val="single" w:sz="4" w:space="0" w:color="auto"/>
            </w:tcBorders>
            <w:vAlign w:val="center"/>
          </w:tcPr>
          <w:p w:rsidR="007C41F0" w:rsidRPr="00B639A4"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B639A4">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right w:val="single" w:sz="4" w:space="0" w:color="auto"/>
            </w:tcBorders>
            <w:vAlign w:val="center"/>
          </w:tcPr>
          <w:p w:rsidR="007C41F0" w:rsidRPr="00B639A4"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83708F">
              <w:rPr>
                <w:rFonts w:ascii="Times New Roman" w:eastAsia="Times New Roman" w:hAnsi="Times New Roman" w:cs="Times New Roman"/>
                <w:color w:val="000000"/>
                <w:sz w:val="16"/>
                <w:szCs w:val="16"/>
                <w:lang w:eastAsia="ru-RU"/>
              </w:rPr>
              <w:t>Возможность максимальн</w:t>
            </w:r>
            <w:r>
              <w:rPr>
                <w:rFonts w:ascii="Times New Roman" w:eastAsia="Times New Roman" w:hAnsi="Times New Roman" w:cs="Times New Roman"/>
                <w:color w:val="000000"/>
                <w:sz w:val="16"/>
                <w:szCs w:val="16"/>
                <w:lang w:eastAsia="ru-RU"/>
              </w:rPr>
              <w:t>о дробного использования набора</w:t>
            </w:r>
          </w:p>
        </w:tc>
        <w:tc>
          <w:tcPr>
            <w:tcW w:w="468" w:type="pct"/>
            <w:tcBorders>
              <w:top w:val="single" w:sz="4" w:space="0" w:color="auto"/>
              <w:left w:val="single" w:sz="4" w:space="0" w:color="auto"/>
              <w:right w:val="single" w:sz="4" w:space="0" w:color="auto"/>
            </w:tcBorders>
            <w:vAlign w:val="center"/>
          </w:tcPr>
          <w:p w:rsidR="007C41F0" w:rsidRPr="00B639A4"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B639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val="restart"/>
            <w:tcBorders>
              <w:top w:val="single" w:sz="4" w:space="0" w:color="auto"/>
              <w:left w:val="single" w:sz="4" w:space="0" w:color="auto"/>
              <w:right w:val="single" w:sz="4" w:space="0" w:color="auto"/>
            </w:tcBorders>
            <w:vAlign w:val="center"/>
          </w:tcPr>
          <w:p w:rsidR="007C41F0"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p w:rsidR="007C41F0" w:rsidRDefault="007C41F0" w:rsidP="009F4BB7">
            <w:pPr>
              <w:spacing w:after="0" w:line="240" w:lineRule="auto"/>
              <w:jc w:val="center"/>
              <w:rPr>
                <w:rFonts w:ascii="Times New Roman" w:eastAsia="Times New Roman" w:hAnsi="Times New Roman" w:cs="Times New Roman"/>
                <w:color w:val="000000"/>
                <w:sz w:val="16"/>
                <w:szCs w:val="16"/>
                <w:lang w:eastAsia="ru-RU"/>
              </w:rPr>
            </w:pPr>
          </w:p>
          <w:p w:rsidR="007C41F0" w:rsidRDefault="007C41F0" w:rsidP="009F4BB7">
            <w:pPr>
              <w:spacing w:after="0" w:line="240" w:lineRule="auto"/>
              <w:jc w:val="center"/>
              <w:rPr>
                <w:rFonts w:ascii="Times New Roman" w:eastAsia="Times New Roman" w:hAnsi="Times New Roman" w:cs="Times New Roman"/>
                <w:color w:val="000000"/>
                <w:sz w:val="16"/>
                <w:szCs w:val="16"/>
                <w:lang w:eastAsia="ru-RU"/>
              </w:rPr>
            </w:pPr>
          </w:p>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249" w:type="pct"/>
            <w:vMerge w:val="restart"/>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238" w:type="pct"/>
            <w:vMerge w:val="restart"/>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238" w:type="pct"/>
            <w:vMerge w:val="restart"/>
            <w:tcBorders>
              <w:top w:val="single" w:sz="4" w:space="0" w:color="auto"/>
              <w:left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236" w:type="pct"/>
            <w:vMerge w:val="restart"/>
            <w:tcBorders>
              <w:top w:val="single" w:sz="4" w:space="0" w:color="auto"/>
              <w:left w:val="single" w:sz="4" w:space="0" w:color="auto"/>
              <w:right w:val="single" w:sz="4" w:space="0" w:color="auto"/>
            </w:tcBorders>
            <w:vAlign w:val="center"/>
          </w:tcPr>
          <w:p w:rsidR="007C41F0" w:rsidRDefault="007C41F0" w:rsidP="009F4BB7">
            <w:pPr>
              <w:spacing w:after="0" w:line="240" w:lineRule="auto"/>
              <w:rPr>
                <w:rFonts w:ascii="Times New Roman" w:eastAsia="Times New Roman" w:hAnsi="Times New Roman" w:cs="Times New Roman"/>
                <w:color w:val="000000"/>
                <w:sz w:val="16"/>
                <w:szCs w:val="16"/>
                <w:lang w:eastAsia="ru-RU"/>
              </w:rPr>
            </w:pPr>
          </w:p>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left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B639A4" w:rsidRDefault="007C41F0" w:rsidP="009F4BB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Исследуемый материал</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B639A4"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Сыворотка крови</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B639A4"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B639A4"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5574B6">
              <w:rPr>
                <w:rFonts w:ascii="Times New Roman" w:eastAsia="Times New Roman" w:hAnsi="Times New Roman" w:cs="Times New Roman"/>
                <w:color w:val="000000"/>
                <w:sz w:val="16"/>
                <w:szCs w:val="16"/>
                <w:lang w:eastAsia="ru-RU"/>
              </w:rPr>
              <w:t>Возможность проведения анализа в стандартных условиях за минимальное время</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B639A4"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B639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left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Default="007C41F0" w:rsidP="009F4BB7">
            <w:pPr>
              <w:spacing w:after="0" w:line="240" w:lineRule="auto"/>
              <w:rPr>
                <w:rFonts w:ascii="Times New Roman" w:eastAsia="Times New Roman" w:hAnsi="Times New Roman" w:cs="Times New Roman"/>
                <w:color w:val="000000"/>
                <w:sz w:val="16"/>
                <w:szCs w:val="16"/>
                <w:lang w:eastAsia="ru-RU"/>
              </w:rPr>
            </w:pPr>
            <w:r w:rsidRPr="0083708F">
              <w:rPr>
                <w:rFonts w:ascii="Times New Roman" w:eastAsia="Times New Roman" w:hAnsi="Times New Roman" w:cs="Times New Roman"/>
                <w:color w:val="000000"/>
                <w:sz w:val="16"/>
                <w:szCs w:val="16"/>
                <w:lang w:eastAsia="ru-RU"/>
              </w:rPr>
              <w:t>Длительно</w:t>
            </w:r>
            <w:r>
              <w:rPr>
                <w:rFonts w:ascii="Times New Roman" w:eastAsia="Times New Roman" w:hAnsi="Times New Roman" w:cs="Times New Roman"/>
                <w:color w:val="000000"/>
                <w:sz w:val="16"/>
                <w:szCs w:val="16"/>
                <w:lang w:eastAsia="ru-RU"/>
              </w:rPr>
              <w:t xml:space="preserve">сть этапов </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E53E3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145</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минут</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B639A4"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83708F">
              <w:rPr>
                <w:rFonts w:ascii="Times New Roman" w:eastAsia="Times New Roman" w:hAnsi="Times New Roman" w:cs="Times New Roman"/>
                <w:color w:val="000000"/>
                <w:sz w:val="16"/>
                <w:szCs w:val="16"/>
                <w:lang w:eastAsia="ru-RU"/>
              </w:rPr>
              <w:t>Возможность проведения анализа в стандартных</w:t>
            </w:r>
            <w:r>
              <w:rPr>
                <w:rFonts w:ascii="Times New Roman" w:eastAsia="Times New Roman" w:hAnsi="Times New Roman" w:cs="Times New Roman"/>
                <w:color w:val="000000"/>
                <w:sz w:val="16"/>
                <w:szCs w:val="16"/>
                <w:lang w:eastAsia="ru-RU"/>
              </w:rPr>
              <w:t xml:space="preserve"> условиях за минимальное время</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B639A4"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E53E32">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2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left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83708F" w:rsidRDefault="007C41F0" w:rsidP="009F4BB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w:t>
            </w:r>
            <w:r w:rsidRPr="008969B9">
              <w:rPr>
                <w:rFonts w:ascii="Times New Roman" w:eastAsia="Times New Roman" w:hAnsi="Times New Roman" w:cs="Times New Roman"/>
                <w:color w:val="000000"/>
                <w:sz w:val="16"/>
                <w:szCs w:val="16"/>
                <w:lang w:eastAsia="ru-RU"/>
              </w:rPr>
              <w:t>словия инкубации</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E53E32"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w:t>
            </w:r>
            <w:r w:rsidRPr="008969B9">
              <w:rPr>
                <w:rFonts w:ascii="Times New Roman" w:eastAsia="Times New Roman" w:hAnsi="Times New Roman" w:cs="Times New Roman"/>
                <w:color w:val="000000"/>
                <w:sz w:val="16"/>
                <w:szCs w:val="16"/>
                <w:lang w:eastAsia="ru-RU"/>
              </w:rPr>
              <w:t>ри комнатной температуре, со встряхиванием</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83708F"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8969B9">
              <w:rPr>
                <w:rFonts w:ascii="Times New Roman" w:eastAsia="Times New Roman" w:hAnsi="Times New Roman" w:cs="Times New Roman"/>
                <w:color w:val="000000"/>
                <w:sz w:val="16"/>
                <w:szCs w:val="16"/>
                <w:lang w:eastAsia="ru-RU"/>
              </w:rPr>
              <w:t>Возможность проведения анализа в стандартных условиях за минимальное время</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E53E32"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8969B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left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83708F" w:rsidRDefault="007C41F0" w:rsidP="009F4BB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Характеристика реагентов</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E53E32"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w:t>
            </w:r>
            <w:r w:rsidRPr="00E53E32">
              <w:rPr>
                <w:rFonts w:ascii="Times New Roman" w:eastAsia="Times New Roman" w:hAnsi="Times New Roman" w:cs="Times New Roman"/>
                <w:color w:val="000000"/>
                <w:sz w:val="16"/>
                <w:szCs w:val="16"/>
                <w:lang w:eastAsia="ru-RU"/>
              </w:rPr>
              <w:t>олностью готовы к применению (промывочный буфер-концентрат)</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83708F"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E53E32">
              <w:rPr>
                <w:rFonts w:ascii="Times New Roman" w:eastAsia="Times New Roman" w:hAnsi="Times New Roman" w:cs="Times New Roman"/>
                <w:color w:val="000000"/>
                <w:sz w:val="16"/>
                <w:szCs w:val="16"/>
                <w:lang w:eastAsia="ru-RU"/>
              </w:rPr>
              <w:t>Снижает затраты</w:t>
            </w:r>
            <w:r>
              <w:rPr>
                <w:rFonts w:ascii="Times New Roman" w:eastAsia="Times New Roman" w:hAnsi="Times New Roman" w:cs="Times New Roman"/>
                <w:color w:val="000000"/>
                <w:sz w:val="16"/>
                <w:szCs w:val="16"/>
                <w:lang w:eastAsia="ru-RU"/>
              </w:rPr>
              <w:t xml:space="preserve"> времени на проведение анализа</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B639A4"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8969B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left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Default="007C41F0" w:rsidP="009F4BB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r w:rsidRPr="00E53E32">
              <w:rPr>
                <w:rFonts w:ascii="Times New Roman" w:eastAsia="Times New Roman" w:hAnsi="Times New Roman" w:cs="Times New Roman"/>
                <w:color w:val="000000"/>
                <w:sz w:val="16"/>
                <w:szCs w:val="16"/>
                <w:lang w:eastAsia="ru-RU"/>
              </w:rPr>
              <w:t>арактеристика калибраторов</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E53E32"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Жидкие, готовые к применению</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E53E32"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8969B9">
              <w:rPr>
                <w:rFonts w:ascii="Times New Roman" w:eastAsia="Times New Roman" w:hAnsi="Times New Roman" w:cs="Times New Roman"/>
                <w:color w:val="000000"/>
                <w:sz w:val="16"/>
                <w:szCs w:val="16"/>
                <w:lang w:eastAsia="ru-RU"/>
              </w:rPr>
              <w:t>Обеспечивает возможность определения аналита в широком диапазоне</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B639A4"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8969B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left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Default="007C41F0" w:rsidP="009F4BB7">
            <w:pPr>
              <w:spacing w:after="0" w:line="240" w:lineRule="auto"/>
              <w:rPr>
                <w:rFonts w:ascii="Times New Roman" w:eastAsia="Times New Roman" w:hAnsi="Times New Roman" w:cs="Times New Roman"/>
                <w:color w:val="000000"/>
                <w:sz w:val="16"/>
                <w:szCs w:val="16"/>
                <w:lang w:eastAsia="ru-RU"/>
              </w:rPr>
            </w:pPr>
            <w:r w:rsidRPr="00E53E32">
              <w:rPr>
                <w:rFonts w:ascii="Times New Roman" w:eastAsia="Times New Roman" w:hAnsi="Times New Roman" w:cs="Times New Roman"/>
                <w:color w:val="000000"/>
                <w:sz w:val="16"/>
                <w:szCs w:val="16"/>
                <w:lang w:eastAsia="ru-RU"/>
              </w:rPr>
              <w:t>Количество</w:t>
            </w:r>
            <w:r>
              <w:rPr>
                <w:rFonts w:ascii="Times New Roman" w:eastAsia="Times New Roman" w:hAnsi="Times New Roman" w:cs="Times New Roman"/>
                <w:color w:val="000000"/>
                <w:sz w:val="16"/>
                <w:szCs w:val="16"/>
                <w:lang w:eastAsia="ru-RU"/>
              </w:rPr>
              <w:t xml:space="preserve"> калибраторов </w:t>
            </w:r>
            <w:r w:rsidRPr="00E53E32">
              <w:rPr>
                <w:rFonts w:ascii="Times New Roman" w:eastAsia="Times New Roman" w:hAnsi="Times New Roman" w:cs="Times New Roman"/>
                <w:color w:val="000000"/>
                <w:sz w:val="16"/>
                <w:szCs w:val="16"/>
                <w:lang w:eastAsia="ru-RU"/>
              </w:rPr>
              <w:t xml:space="preserve"> </w:t>
            </w:r>
          </w:p>
          <w:p w:rsidR="007C41F0" w:rsidRPr="0083708F"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E53E32"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E53E3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5</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83708F"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E53E32">
              <w:rPr>
                <w:rFonts w:ascii="Times New Roman" w:eastAsia="Times New Roman" w:hAnsi="Times New Roman" w:cs="Times New Roman"/>
                <w:color w:val="000000"/>
                <w:sz w:val="16"/>
                <w:szCs w:val="16"/>
                <w:lang w:eastAsia="ru-RU"/>
              </w:rPr>
              <w:t>Обеспечивает возможность определен</w:t>
            </w:r>
            <w:r>
              <w:rPr>
                <w:rFonts w:ascii="Times New Roman" w:eastAsia="Times New Roman" w:hAnsi="Times New Roman" w:cs="Times New Roman"/>
                <w:color w:val="000000"/>
                <w:sz w:val="16"/>
                <w:szCs w:val="16"/>
                <w:lang w:eastAsia="ru-RU"/>
              </w:rPr>
              <w:t>ия аналита в широком диапазоне</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B639A4"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8969B9">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2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left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E53E32" w:rsidRDefault="007C41F0" w:rsidP="009F4BB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Концентрации калибраторов в диапазоне</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E53E32"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0 -</w:t>
            </w:r>
            <w:r w:rsidRPr="008969B9">
              <w:rPr>
                <w:rFonts w:ascii="Times New Roman" w:eastAsia="Times New Roman" w:hAnsi="Times New Roman" w:cs="Times New Roman"/>
                <w:color w:val="000000"/>
                <w:sz w:val="16"/>
                <w:szCs w:val="16"/>
                <w:lang w:eastAsia="ru-RU"/>
              </w:rPr>
              <w:t xml:space="preserve"> 900 </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8969B9">
              <w:rPr>
                <w:rFonts w:ascii="Times New Roman" w:eastAsia="Times New Roman" w:hAnsi="Times New Roman" w:cs="Times New Roman"/>
                <w:color w:val="000000"/>
                <w:sz w:val="16"/>
                <w:szCs w:val="16"/>
                <w:lang w:eastAsia="ru-RU"/>
              </w:rPr>
              <w:t>мкг/л</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E53E32"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8969B9">
              <w:rPr>
                <w:rFonts w:ascii="Times New Roman" w:eastAsia="Times New Roman" w:hAnsi="Times New Roman" w:cs="Times New Roman"/>
                <w:color w:val="000000"/>
                <w:sz w:val="16"/>
                <w:szCs w:val="16"/>
                <w:lang w:eastAsia="ru-RU"/>
              </w:rPr>
              <w:t>Обеспечивает возможность определения аналита в широком диапазоне</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B639A4"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8969B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left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83708F" w:rsidRDefault="007C41F0" w:rsidP="009F4BB7">
            <w:pPr>
              <w:spacing w:after="0" w:line="240" w:lineRule="auto"/>
              <w:rPr>
                <w:rFonts w:ascii="Times New Roman" w:eastAsia="Times New Roman" w:hAnsi="Times New Roman" w:cs="Times New Roman"/>
                <w:color w:val="000000"/>
                <w:sz w:val="16"/>
                <w:szCs w:val="16"/>
                <w:lang w:eastAsia="ru-RU"/>
              </w:rPr>
            </w:pPr>
            <w:r w:rsidRPr="008969B9">
              <w:rPr>
                <w:rFonts w:ascii="Times New Roman" w:eastAsia="Times New Roman" w:hAnsi="Times New Roman" w:cs="Times New Roman"/>
                <w:color w:val="000000"/>
                <w:sz w:val="16"/>
                <w:szCs w:val="16"/>
                <w:lang w:eastAsia="ru-RU"/>
              </w:rPr>
              <w:t>Цветовая коди</w:t>
            </w:r>
            <w:r>
              <w:rPr>
                <w:rFonts w:ascii="Times New Roman" w:eastAsia="Times New Roman" w:hAnsi="Times New Roman" w:cs="Times New Roman"/>
                <w:color w:val="000000"/>
                <w:sz w:val="16"/>
                <w:szCs w:val="16"/>
                <w:lang w:eastAsia="ru-RU"/>
              </w:rPr>
              <w:t>ровка крышек флаконов</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E53E32"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83708F"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8969B9">
              <w:rPr>
                <w:rFonts w:ascii="Times New Roman" w:eastAsia="Times New Roman" w:hAnsi="Times New Roman" w:cs="Times New Roman"/>
                <w:color w:val="000000"/>
                <w:sz w:val="16"/>
                <w:szCs w:val="16"/>
                <w:lang w:eastAsia="ru-RU"/>
              </w:rPr>
              <w:t>Снижает риск ошибки оператора при проведении анализа</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B639A4"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8969B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4" w:space="0" w:color="auto"/>
              <w:right w:val="single" w:sz="4" w:space="0" w:color="auto"/>
            </w:tcBorders>
            <w:vAlign w:val="center"/>
          </w:tcPr>
          <w:p w:rsidR="007C41F0"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left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83708F" w:rsidRDefault="007C41F0" w:rsidP="009F4BB7">
            <w:pPr>
              <w:spacing w:after="0" w:line="240" w:lineRule="auto"/>
              <w:rPr>
                <w:rFonts w:ascii="Times New Roman" w:eastAsia="Times New Roman" w:hAnsi="Times New Roman" w:cs="Times New Roman"/>
                <w:color w:val="000000"/>
                <w:sz w:val="16"/>
                <w:szCs w:val="16"/>
                <w:lang w:eastAsia="ru-RU"/>
              </w:rPr>
            </w:pPr>
            <w:r w:rsidRPr="008969B9">
              <w:rPr>
                <w:rFonts w:ascii="Times New Roman" w:eastAsia="Times New Roman" w:hAnsi="Times New Roman" w:cs="Times New Roman"/>
                <w:color w:val="000000"/>
                <w:sz w:val="16"/>
                <w:szCs w:val="16"/>
                <w:lang w:eastAsia="ru-RU"/>
              </w:rPr>
              <w:t>Минималь</w:t>
            </w:r>
            <w:r>
              <w:rPr>
                <w:rFonts w:ascii="Times New Roman" w:eastAsia="Times New Roman" w:hAnsi="Times New Roman" w:cs="Times New Roman"/>
                <w:color w:val="000000"/>
                <w:sz w:val="16"/>
                <w:szCs w:val="16"/>
                <w:lang w:eastAsia="ru-RU"/>
              </w:rPr>
              <w:t>ный объем исследуемого образца</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E53E32"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8969B9">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20</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мкл</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83708F"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8969B9">
              <w:rPr>
                <w:rFonts w:ascii="Times New Roman" w:eastAsia="Times New Roman" w:hAnsi="Times New Roman" w:cs="Times New Roman"/>
                <w:color w:val="000000"/>
                <w:sz w:val="16"/>
                <w:szCs w:val="16"/>
                <w:lang w:eastAsia="ru-RU"/>
              </w:rPr>
              <w:t>Обеспечивает возможность при необходимости использова</w:t>
            </w:r>
            <w:r>
              <w:rPr>
                <w:rFonts w:ascii="Times New Roman" w:eastAsia="Times New Roman" w:hAnsi="Times New Roman" w:cs="Times New Roman"/>
                <w:color w:val="000000"/>
                <w:sz w:val="16"/>
                <w:szCs w:val="16"/>
                <w:lang w:eastAsia="ru-RU"/>
              </w:rPr>
              <w:t>ть образец минимального объема</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B639A4"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8969B9">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2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left w:val="single" w:sz="4" w:space="0" w:color="auto"/>
              <w:bottom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4" w:space="0" w:color="auto"/>
              <w:bottom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left w:val="single" w:sz="4" w:space="0" w:color="auto"/>
              <w:bottom w:val="single" w:sz="4" w:space="0" w:color="auto"/>
              <w:right w:val="single" w:sz="4" w:space="0" w:color="auto"/>
            </w:tcBorders>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B639A4" w:rsidRDefault="007C41F0" w:rsidP="009F4BB7">
            <w:pPr>
              <w:spacing w:after="0" w:line="240" w:lineRule="auto"/>
              <w:rPr>
                <w:rFonts w:ascii="Times New Roman" w:eastAsia="Times New Roman" w:hAnsi="Times New Roman" w:cs="Times New Roman"/>
                <w:color w:val="000000"/>
                <w:sz w:val="16"/>
                <w:szCs w:val="16"/>
                <w:lang w:eastAsia="ru-RU"/>
              </w:rPr>
            </w:pPr>
            <w:r w:rsidRPr="0083708F">
              <w:rPr>
                <w:rFonts w:ascii="Times New Roman" w:eastAsia="Times New Roman" w:hAnsi="Times New Roman" w:cs="Times New Roman"/>
                <w:color w:val="000000"/>
                <w:sz w:val="16"/>
                <w:szCs w:val="16"/>
                <w:lang w:eastAsia="ru-RU"/>
              </w:rPr>
              <w:t>Двухуровневый контрольный мат</w:t>
            </w:r>
            <w:r>
              <w:rPr>
                <w:rFonts w:ascii="Times New Roman" w:eastAsia="Times New Roman" w:hAnsi="Times New Roman" w:cs="Times New Roman"/>
                <w:color w:val="000000"/>
                <w:sz w:val="16"/>
                <w:szCs w:val="16"/>
                <w:lang w:eastAsia="ru-RU"/>
              </w:rPr>
              <w:t>ериал в составе набора</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B639A4"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B639A4"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B639A4">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B639A4"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w:t>
            </w:r>
            <w:r w:rsidRPr="008969B9">
              <w:rPr>
                <w:rFonts w:ascii="Times New Roman" w:eastAsia="Times New Roman" w:hAnsi="Times New Roman" w:cs="Times New Roman"/>
                <w:color w:val="000000"/>
                <w:sz w:val="16"/>
                <w:szCs w:val="16"/>
                <w:lang w:eastAsia="ru-RU"/>
              </w:rPr>
              <w:t>нижает риск в</w:t>
            </w:r>
            <w:r>
              <w:rPr>
                <w:rFonts w:ascii="Times New Roman" w:eastAsia="Times New Roman" w:hAnsi="Times New Roman" w:cs="Times New Roman"/>
                <w:color w:val="000000"/>
                <w:sz w:val="16"/>
                <w:szCs w:val="16"/>
                <w:lang w:eastAsia="ru-RU"/>
              </w:rPr>
              <w:t>ыдачи некорректных результатов</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B639A4"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B639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c>
          <w:tcPr>
            <w:tcW w:w="50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41F0" w:rsidRPr="00430473" w:rsidRDefault="007C41F0" w:rsidP="009F4BB7">
            <w:pPr>
              <w:spacing w:after="0" w:line="240" w:lineRule="auto"/>
              <w:jc w:val="center"/>
              <w:rPr>
                <w:rFonts w:ascii="Times New Roman" w:eastAsia="Times New Roman" w:hAnsi="Times New Roman" w:cs="Times New Roman"/>
                <w:sz w:val="16"/>
                <w:szCs w:val="16"/>
                <w:lang w:eastAsia="ru-RU"/>
              </w:rPr>
            </w:pPr>
            <w:r w:rsidRPr="00430473">
              <w:rPr>
                <w:rFonts w:ascii="Times New Roman" w:eastAsia="Times New Roman" w:hAnsi="Times New Roman" w:cs="Times New Roman"/>
                <w:sz w:val="16"/>
                <w:szCs w:val="16"/>
                <w:lang w:eastAsia="ru-RU"/>
              </w:rPr>
              <w:t>Тампон (сваб) с транспортной средой Stuart, стерильный</w:t>
            </w:r>
          </w:p>
        </w:tc>
        <w:tc>
          <w:tcPr>
            <w:tcW w:w="349"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21.20.23.110</w:t>
            </w:r>
          </w:p>
        </w:tc>
        <w:tc>
          <w:tcPr>
            <w:tcW w:w="217"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штука</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Фасовка: в индивидуальной упаковке</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Соответствует</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r w:rsidRPr="00430473">
              <w:rPr>
                <w:rFonts w:ascii="Times New Roman" w:eastAsia="Times New Roman" w:hAnsi="Times New Roman" w:cs="Times New Roman"/>
                <w:color w:val="000000"/>
                <w:sz w:val="16"/>
                <w:szCs w:val="16"/>
                <w:lang w:eastAsia="ru-RU"/>
              </w:rPr>
              <w:t>00</w:t>
            </w:r>
          </w:p>
        </w:tc>
        <w:tc>
          <w:tcPr>
            <w:tcW w:w="249"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val="restar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r w:rsidR="007C41F0" w:rsidRPr="00430473" w:rsidTr="007C41F0">
        <w:trPr>
          <w:trHeight w:val="402"/>
        </w:trPr>
        <w:tc>
          <w:tcPr>
            <w:tcW w:w="18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p>
        </w:tc>
        <w:tc>
          <w:tcPr>
            <w:tcW w:w="50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3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Пробирка с транспортной средой Stuart с пластиковым аппликатором-тампоном</w:t>
            </w:r>
          </w:p>
        </w:tc>
        <w:tc>
          <w:tcPr>
            <w:tcW w:w="56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Соответствует</w:t>
            </w:r>
          </w:p>
        </w:tc>
        <w:tc>
          <w:tcPr>
            <w:tcW w:w="435"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566"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w:t>
            </w:r>
          </w:p>
        </w:tc>
        <w:tc>
          <w:tcPr>
            <w:tcW w:w="468" w:type="pct"/>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jc w:val="center"/>
              <w:rPr>
                <w:rFonts w:ascii="Times New Roman" w:eastAsia="Times New Roman" w:hAnsi="Times New Roman" w:cs="Times New Roman"/>
                <w:color w:val="000000"/>
                <w:sz w:val="16"/>
                <w:szCs w:val="16"/>
                <w:lang w:eastAsia="ru-RU"/>
              </w:rPr>
            </w:pPr>
            <w:r w:rsidRPr="0043047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49"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8"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7C41F0" w:rsidRPr="00430473" w:rsidRDefault="007C41F0" w:rsidP="009F4BB7">
            <w:pPr>
              <w:spacing w:after="0" w:line="240" w:lineRule="auto"/>
              <w:rPr>
                <w:rFonts w:ascii="Times New Roman" w:eastAsia="Times New Roman" w:hAnsi="Times New Roman" w:cs="Times New Roman"/>
                <w:color w:val="000000"/>
                <w:sz w:val="16"/>
                <w:szCs w:val="16"/>
                <w:lang w:eastAsia="ru-RU"/>
              </w:rPr>
            </w:pPr>
          </w:p>
        </w:tc>
      </w:tr>
    </w:tbl>
    <w:p w:rsidR="007C41F0" w:rsidRDefault="007C41F0" w:rsidP="007C41F0">
      <w:pPr>
        <w:spacing w:after="0" w:line="240" w:lineRule="auto"/>
        <w:rPr>
          <w:rFonts w:ascii="Times New Roman" w:eastAsia="Times New Roman" w:hAnsi="Times New Roman" w:cs="Times New Roman"/>
          <w:b/>
          <w:bCs/>
          <w:i/>
          <w:color w:val="000000"/>
          <w:lang w:eastAsia="ru-RU"/>
        </w:rPr>
      </w:pPr>
    </w:p>
    <w:p w:rsidR="007C41F0" w:rsidRPr="007C41F0" w:rsidRDefault="007C41F0" w:rsidP="007C41F0">
      <w:pPr>
        <w:pStyle w:val="ConsPlusTitle"/>
        <w:jc w:val="left"/>
        <w:rPr>
          <w:rFonts w:ascii="Times New Roman" w:hAnsi="Times New Roman" w:cs="Times New Roman"/>
          <w:i/>
          <w:color w:val="000000"/>
          <w:sz w:val="22"/>
          <w:szCs w:val="22"/>
        </w:rPr>
      </w:pPr>
      <w:r w:rsidRPr="007C41F0">
        <w:rPr>
          <w:rFonts w:ascii="Times New Roman" w:hAnsi="Times New Roman" w:cs="Times New Roman"/>
          <w:bCs w:val="0"/>
          <w:i/>
          <w:color w:val="000000"/>
        </w:rPr>
        <w:t>*</w:t>
      </w:r>
      <w:r w:rsidRPr="007C41F0">
        <w:rPr>
          <w:rFonts w:ascii="Times New Roman" w:hAnsi="Times New Roman" w:cs="Times New Roman"/>
          <w:i/>
          <w:color w:val="000000"/>
          <w:sz w:val="22"/>
          <w:szCs w:val="22"/>
        </w:rPr>
        <w:t xml:space="preserve">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170252" w:rsidRPr="007C41F0" w:rsidRDefault="00170252" w:rsidP="000820E3">
      <w:pPr>
        <w:rPr>
          <w:rFonts w:ascii="Times New Roman" w:hAnsi="Times New Roman" w:cs="Times New Roman"/>
          <w:b/>
          <w:sz w:val="28"/>
          <w:szCs w:val="28"/>
        </w:rPr>
      </w:pPr>
    </w:p>
    <w:sectPr w:rsidR="00170252" w:rsidRPr="007C41F0" w:rsidSect="007C41F0">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F24" w:rsidRDefault="00317F24">
      <w:pPr>
        <w:spacing w:after="0" w:line="240" w:lineRule="auto"/>
      </w:pPr>
      <w:r>
        <w:separator/>
      </w:r>
    </w:p>
  </w:endnote>
  <w:endnote w:type="continuationSeparator" w:id="0">
    <w:p w:rsidR="00317F24" w:rsidRDefault="0031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84098" w:rsidRDefault="0078409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8409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8409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8409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8409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C41F0">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8409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C41F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F24" w:rsidRDefault="00317F24">
      <w:pPr>
        <w:spacing w:after="0" w:line="240" w:lineRule="auto"/>
      </w:pPr>
      <w:r>
        <w:separator/>
      </w:r>
    </w:p>
  </w:footnote>
  <w:footnote w:type="continuationSeparator" w:id="0">
    <w:p w:rsidR="00317F24" w:rsidRDefault="00317F2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84098" w:rsidRDefault="0078409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84098" w:rsidRDefault="0078409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84098" w:rsidRDefault="0078409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17F24"/>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4098"/>
    <w:rsid w:val="00786E1B"/>
    <w:rsid w:val="007922BC"/>
    <w:rsid w:val="00792FF6"/>
    <w:rsid w:val="007B5155"/>
    <w:rsid w:val="007B631D"/>
    <w:rsid w:val="007B64E3"/>
    <w:rsid w:val="007C20A6"/>
    <w:rsid w:val="007C41F0"/>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ConsPlusTitle">
    <w:name w:val="ConsPlusTitle"/>
    <w:uiPriority w:val="99"/>
    <w:rsid w:val="007C41F0"/>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8F917-21CF-41C9-8572-B3D51DFC3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2459</Words>
  <Characters>14018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2026-03-27T07:23:00Z</dcterms:created>
  <dcterms:modified xsi:type="dcterms:W3CDTF">2026-03-27T07:23:00Z</dcterms:modified>
</cp:coreProperties>
</file>