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04.05.2026 № 05-07/996</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11.05.2026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FE7C5B">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A70D44">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A70D4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A70D4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A70D4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A70D4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10 (десяти) календарных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A70D4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одна партия</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A70D4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Регистрационное удостоверение</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A70D4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A70D4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не менее 60 %</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A70D4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A70D4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A70D4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A70D44">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A70D4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A70D4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
        <w:gridCol w:w="2821"/>
        <w:gridCol w:w="5153"/>
        <w:gridCol w:w="859"/>
        <w:gridCol w:w="870"/>
        <w:gridCol w:w="1495"/>
        <w:gridCol w:w="1308"/>
        <w:gridCol w:w="860"/>
        <w:gridCol w:w="1146"/>
        <w:gridCol w:w="1120"/>
      </w:tblGrid>
      <w:tr w:rsidR="00A70D44" w:rsidRPr="009D5586" w:rsidTr="00344EAF">
        <w:trPr>
          <w:trHeight w:val="20"/>
          <w:jc w:val="center"/>
        </w:trPr>
        <w:tc>
          <w:tcPr>
            <w:tcW w:w="469" w:type="dxa"/>
            <w:vAlign w:val="center"/>
            <w:hideMark/>
          </w:tcPr>
          <w:p w:rsidR="00A70D44" w:rsidRPr="000D1C7D" w:rsidRDefault="00A70D44" w:rsidP="006B7255">
            <w:pPr>
              <w:spacing w:after="0" w:line="240" w:lineRule="auto"/>
              <w:jc w:val="center"/>
              <w:rPr>
                <w:rFonts w:ascii="Times New Roman" w:eastAsia="Times New Roman" w:hAnsi="Times New Roman" w:cs="Times New Roman"/>
                <w:b/>
                <w:sz w:val="24"/>
                <w:szCs w:val="24"/>
                <w:lang w:eastAsia="ru-RU"/>
              </w:rPr>
            </w:pPr>
            <w:r w:rsidRPr="000D1C7D">
              <w:rPr>
                <w:rFonts w:ascii="Times New Roman" w:eastAsia="Times New Roman" w:hAnsi="Times New Roman" w:cs="Times New Roman"/>
                <w:b/>
                <w:sz w:val="24"/>
                <w:szCs w:val="24"/>
                <w:lang w:eastAsia="ru-RU"/>
              </w:rPr>
              <w:t>№ п/п</w:t>
            </w:r>
          </w:p>
        </w:tc>
        <w:tc>
          <w:tcPr>
            <w:tcW w:w="2821" w:type="dxa"/>
            <w:vAlign w:val="center"/>
            <w:hideMark/>
          </w:tcPr>
          <w:p w:rsidR="00A70D44" w:rsidRPr="000D1C7D" w:rsidRDefault="00A70D44" w:rsidP="006B7255">
            <w:pPr>
              <w:spacing w:after="0" w:line="240" w:lineRule="auto"/>
              <w:jc w:val="center"/>
              <w:rPr>
                <w:rFonts w:ascii="Times New Roman" w:eastAsia="Times New Roman" w:hAnsi="Times New Roman" w:cs="Times New Roman"/>
                <w:b/>
                <w:sz w:val="24"/>
                <w:szCs w:val="24"/>
                <w:lang w:eastAsia="ru-RU"/>
              </w:rPr>
            </w:pPr>
            <w:r w:rsidRPr="000D1C7D">
              <w:rPr>
                <w:rFonts w:ascii="Times New Roman" w:eastAsia="Times New Roman" w:hAnsi="Times New Roman" w:cs="Times New Roman"/>
                <w:b/>
                <w:sz w:val="24"/>
                <w:szCs w:val="24"/>
                <w:lang w:eastAsia="ru-RU"/>
              </w:rPr>
              <w:t>Наименование товара</w:t>
            </w:r>
          </w:p>
        </w:tc>
        <w:tc>
          <w:tcPr>
            <w:tcW w:w="5153" w:type="dxa"/>
            <w:vAlign w:val="center"/>
            <w:hideMark/>
          </w:tcPr>
          <w:p w:rsidR="00A70D44" w:rsidRPr="000D1C7D" w:rsidRDefault="00A70D44" w:rsidP="006B7255">
            <w:pPr>
              <w:spacing w:after="0" w:line="240" w:lineRule="auto"/>
              <w:jc w:val="center"/>
              <w:rPr>
                <w:rFonts w:ascii="Times New Roman" w:eastAsia="Times New Roman" w:hAnsi="Times New Roman" w:cs="Times New Roman"/>
                <w:b/>
                <w:sz w:val="24"/>
                <w:szCs w:val="24"/>
                <w:lang w:eastAsia="ru-RU"/>
              </w:rPr>
            </w:pPr>
            <w:r w:rsidRPr="000D1C7D">
              <w:rPr>
                <w:rFonts w:ascii="Times New Roman" w:eastAsia="Times New Roman" w:hAnsi="Times New Roman" w:cs="Times New Roman"/>
                <w:b/>
                <w:sz w:val="24"/>
                <w:szCs w:val="24"/>
                <w:lang w:eastAsia="ru-RU"/>
              </w:rPr>
              <w:t>Требования к качеству, техническим и функциональным характеристикам товара</w:t>
            </w:r>
          </w:p>
        </w:tc>
        <w:tc>
          <w:tcPr>
            <w:tcW w:w="859" w:type="dxa"/>
            <w:vAlign w:val="center"/>
          </w:tcPr>
          <w:p w:rsidR="00A70D44" w:rsidRPr="000D1C7D" w:rsidRDefault="00A70D44" w:rsidP="006B7255">
            <w:pPr>
              <w:spacing w:after="0" w:line="240" w:lineRule="auto"/>
              <w:jc w:val="center"/>
              <w:rPr>
                <w:rFonts w:ascii="Times New Roman" w:eastAsia="Times New Roman" w:hAnsi="Times New Roman" w:cs="Times New Roman"/>
                <w:b/>
                <w:sz w:val="24"/>
                <w:szCs w:val="24"/>
                <w:lang w:eastAsia="ru-RU"/>
              </w:rPr>
            </w:pPr>
            <w:r w:rsidRPr="000D1C7D">
              <w:rPr>
                <w:rFonts w:ascii="Times New Roman" w:eastAsia="Times New Roman" w:hAnsi="Times New Roman" w:cs="Times New Roman"/>
                <w:b/>
                <w:sz w:val="24"/>
                <w:szCs w:val="24"/>
                <w:lang w:eastAsia="ru-RU"/>
              </w:rPr>
              <w:t>Ед. изм.</w:t>
            </w:r>
          </w:p>
        </w:tc>
        <w:tc>
          <w:tcPr>
            <w:tcW w:w="870" w:type="dxa"/>
            <w:vAlign w:val="center"/>
          </w:tcPr>
          <w:p w:rsidR="00A70D44" w:rsidRPr="000D1C7D" w:rsidRDefault="00A70D44" w:rsidP="006B7255">
            <w:pPr>
              <w:spacing w:after="0" w:line="240" w:lineRule="auto"/>
              <w:jc w:val="center"/>
              <w:rPr>
                <w:rFonts w:ascii="Times New Roman" w:eastAsia="Times New Roman" w:hAnsi="Times New Roman" w:cs="Times New Roman"/>
                <w:b/>
                <w:sz w:val="24"/>
                <w:szCs w:val="24"/>
                <w:lang w:eastAsia="ru-RU"/>
              </w:rPr>
            </w:pPr>
            <w:r w:rsidRPr="000D1C7D">
              <w:rPr>
                <w:rFonts w:ascii="Times New Roman" w:eastAsia="Times New Roman" w:hAnsi="Times New Roman" w:cs="Times New Roman"/>
                <w:b/>
                <w:sz w:val="24"/>
                <w:szCs w:val="24"/>
                <w:lang w:eastAsia="ru-RU"/>
              </w:rPr>
              <w:t>Кол-во</w:t>
            </w:r>
          </w:p>
        </w:tc>
        <w:tc>
          <w:tcPr>
            <w:tcW w:w="1495" w:type="dxa"/>
            <w:vAlign w:val="center"/>
          </w:tcPr>
          <w:p w:rsidR="00A70D44" w:rsidRPr="000D1C7D" w:rsidRDefault="00A70D44" w:rsidP="006B7255">
            <w:pPr>
              <w:spacing w:after="0" w:line="240" w:lineRule="auto"/>
              <w:jc w:val="center"/>
              <w:rPr>
                <w:rFonts w:ascii="Times New Roman" w:eastAsia="Times New Roman" w:hAnsi="Times New Roman" w:cs="Times New Roman"/>
                <w:b/>
                <w:sz w:val="24"/>
                <w:szCs w:val="24"/>
                <w:lang w:eastAsia="ru-RU"/>
              </w:rPr>
            </w:pPr>
            <w:r w:rsidRPr="000D1C7D">
              <w:rPr>
                <w:rFonts w:ascii="Times New Roman" w:eastAsia="Times New Roman" w:hAnsi="Times New Roman" w:cs="Times New Roman"/>
                <w:b/>
                <w:sz w:val="24"/>
                <w:szCs w:val="24"/>
                <w:lang w:eastAsia="ru-RU"/>
              </w:rPr>
              <w:t>ОКПД2/ КТРУ</w:t>
            </w:r>
          </w:p>
        </w:tc>
        <w:tc>
          <w:tcPr>
            <w:tcW w:w="1308" w:type="dxa"/>
            <w:shd w:val="clear" w:color="auto" w:fill="FFFFCC"/>
            <w:vAlign w:val="center"/>
          </w:tcPr>
          <w:p w:rsidR="00A70D44" w:rsidRPr="000D1C7D" w:rsidRDefault="00A70D44" w:rsidP="006B7255">
            <w:pPr>
              <w:spacing w:after="0" w:line="240" w:lineRule="auto"/>
              <w:jc w:val="center"/>
              <w:rPr>
                <w:rFonts w:ascii="Times New Roman" w:eastAsia="Times New Roman" w:hAnsi="Times New Roman" w:cs="Times New Roman"/>
                <w:b/>
                <w:sz w:val="24"/>
                <w:szCs w:val="24"/>
                <w:lang w:eastAsia="ru-RU"/>
              </w:rPr>
            </w:pPr>
            <w:r w:rsidRPr="000D1C7D">
              <w:rPr>
                <w:rFonts w:ascii="Times New Roman" w:eastAsia="Times New Roman" w:hAnsi="Times New Roman" w:cs="Times New Roman"/>
                <w:b/>
                <w:sz w:val="24"/>
                <w:szCs w:val="24"/>
                <w:lang w:eastAsia="ru-RU"/>
              </w:rPr>
              <w:t>Страна происхождения</w:t>
            </w:r>
          </w:p>
        </w:tc>
        <w:tc>
          <w:tcPr>
            <w:tcW w:w="860" w:type="dxa"/>
            <w:shd w:val="clear" w:color="auto" w:fill="FFFFCC"/>
            <w:vAlign w:val="center"/>
          </w:tcPr>
          <w:p w:rsidR="00A70D44" w:rsidRPr="000D1C7D" w:rsidRDefault="00A70D44" w:rsidP="006B7255">
            <w:pPr>
              <w:spacing w:after="0" w:line="240" w:lineRule="auto"/>
              <w:jc w:val="center"/>
              <w:rPr>
                <w:rFonts w:ascii="Times New Roman" w:eastAsia="Times New Roman" w:hAnsi="Times New Roman" w:cs="Times New Roman"/>
                <w:b/>
                <w:sz w:val="24"/>
                <w:szCs w:val="24"/>
                <w:lang w:eastAsia="ru-RU"/>
              </w:rPr>
            </w:pPr>
            <w:r w:rsidRPr="000D1C7D">
              <w:rPr>
                <w:rFonts w:ascii="Times New Roman" w:eastAsia="Times New Roman" w:hAnsi="Times New Roman" w:cs="Times New Roman"/>
                <w:b/>
                <w:sz w:val="24"/>
                <w:szCs w:val="24"/>
                <w:lang w:eastAsia="ru-RU"/>
              </w:rPr>
              <w:t>НДС %</w:t>
            </w:r>
          </w:p>
        </w:tc>
        <w:tc>
          <w:tcPr>
            <w:tcW w:w="1146" w:type="dxa"/>
            <w:shd w:val="clear" w:color="auto" w:fill="FFFFCC"/>
            <w:vAlign w:val="center"/>
          </w:tcPr>
          <w:p w:rsidR="00A70D44" w:rsidRPr="000D1C7D" w:rsidRDefault="00A70D44" w:rsidP="006B725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Цена за ед. без</w:t>
            </w:r>
            <w:r w:rsidRPr="000D1C7D">
              <w:rPr>
                <w:rFonts w:ascii="Times New Roman" w:eastAsia="Times New Roman" w:hAnsi="Times New Roman" w:cs="Times New Roman"/>
                <w:b/>
                <w:sz w:val="24"/>
                <w:szCs w:val="24"/>
                <w:lang w:eastAsia="ru-RU"/>
              </w:rPr>
              <w:t xml:space="preserve"> НДС (руб.)</w:t>
            </w:r>
          </w:p>
        </w:tc>
        <w:tc>
          <w:tcPr>
            <w:tcW w:w="1120" w:type="dxa"/>
            <w:shd w:val="clear" w:color="auto" w:fill="FFFFCC"/>
            <w:vAlign w:val="center"/>
          </w:tcPr>
          <w:p w:rsidR="00A70D44" w:rsidRPr="000D1C7D" w:rsidRDefault="00A70D44" w:rsidP="006B725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Сумма без </w:t>
            </w:r>
            <w:r w:rsidRPr="000D1C7D">
              <w:rPr>
                <w:rFonts w:ascii="Times New Roman" w:eastAsia="Times New Roman" w:hAnsi="Times New Roman" w:cs="Times New Roman"/>
                <w:b/>
                <w:sz w:val="24"/>
                <w:szCs w:val="24"/>
                <w:lang w:eastAsia="ru-RU"/>
              </w:rPr>
              <w:t>НДС (руб.)</w:t>
            </w:r>
          </w:p>
        </w:tc>
      </w:tr>
      <w:tr w:rsidR="00A70D44" w:rsidRPr="00B30865" w:rsidTr="00344EAF">
        <w:trPr>
          <w:trHeight w:val="20"/>
          <w:jc w:val="center"/>
        </w:trPr>
        <w:tc>
          <w:tcPr>
            <w:tcW w:w="469" w:type="dxa"/>
            <w:tcBorders>
              <w:top w:val="single" w:sz="4" w:space="0" w:color="auto"/>
              <w:left w:val="single" w:sz="4" w:space="0" w:color="auto"/>
              <w:bottom w:val="single" w:sz="4" w:space="0" w:color="auto"/>
              <w:right w:val="single" w:sz="4" w:space="0" w:color="auto"/>
            </w:tcBorders>
          </w:tcPr>
          <w:p w:rsidR="00A70D44" w:rsidRPr="00B30865" w:rsidRDefault="00A70D44" w:rsidP="006B7255">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821" w:type="dxa"/>
            <w:tcBorders>
              <w:top w:val="single" w:sz="4" w:space="0" w:color="auto"/>
              <w:left w:val="single" w:sz="4" w:space="0" w:color="auto"/>
              <w:bottom w:val="single" w:sz="4" w:space="0" w:color="auto"/>
              <w:right w:val="single" w:sz="4" w:space="0" w:color="auto"/>
            </w:tcBorders>
          </w:tcPr>
          <w:p w:rsidR="00A70D44" w:rsidRPr="00C06108" w:rsidRDefault="00A70D44" w:rsidP="006B7255">
            <w:pPr>
              <w:pStyle w:val="af7"/>
              <w:jc w:val="center"/>
              <w:rPr>
                <w:rFonts w:ascii="Times New Roman" w:hAnsi="Times New Roman"/>
              </w:rPr>
            </w:pPr>
            <w:r w:rsidRPr="00A70D44">
              <w:rPr>
                <w:rFonts w:ascii="Times New Roman" w:hAnsi="Times New Roman"/>
              </w:rPr>
              <w:t>Набор отоларингологический</w:t>
            </w:r>
          </w:p>
        </w:tc>
        <w:tc>
          <w:tcPr>
            <w:tcW w:w="5153" w:type="dxa"/>
            <w:tcBorders>
              <w:top w:val="single" w:sz="4" w:space="0" w:color="auto"/>
              <w:left w:val="single" w:sz="4" w:space="0" w:color="auto"/>
              <w:bottom w:val="single" w:sz="4" w:space="0" w:color="auto"/>
              <w:right w:val="single" w:sz="4" w:space="0" w:color="auto"/>
            </w:tcBorders>
          </w:tcPr>
          <w:p w:rsidR="00A70D44" w:rsidRPr="00A70D44" w:rsidRDefault="00A70D44" w:rsidP="00A70D44">
            <w:pPr>
              <w:spacing w:after="0" w:line="240" w:lineRule="auto"/>
              <w:rPr>
                <w:rFonts w:ascii="Times New Roman" w:eastAsia="Times New Roman" w:hAnsi="Times New Roman" w:cs="Times New Roman"/>
              </w:rPr>
            </w:pPr>
            <w:r w:rsidRPr="00A70D44">
              <w:rPr>
                <w:rFonts w:ascii="Times New Roman" w:eastAsia="Times New Roman" w:hAnsi="Times New Roman" w:cs="Times New Roman"/>
              </w:rPr>
              <w:t>Набор отоларингологический стерильный для проведения диагностических манипуляций и</w:t>
            </w:r>
            <w:r>
              <w:rPr>
                <w:rFonts w:ascii="Times New Roman" w:eastAsia="Times New Roman" w:hAnsi="Times New Roman" w:cs="Times New Roman"/>
              </w:rPr>
              <w:t xml:space="preserve"> лечебных процедур.</w:t>
            </w:r>
            <w:r>
              <w:rPr>
                <w:rFonts w:ascii="Times New Roman" w:eastAsia="Times New Roman" w:hAnsi="Times New Roman" w:cs="Times New Roman"/>
              </w:rPr>
              <w:tab/>
            </w:r>
            <w:r w:rsidRPr="00A70D44">
              <w:rPr>
                <w:rFonts w:ascii="Times New Roman" w:eastAsia="Times New Roman" w:hAnsi="Times New Roman" w:cs="Times New Roman"/>
              </w:rPr>
              <w:tab/>
              <w:t xml:space="preserve"> </w:t>
            </w:r>
          </w:p>
          <w:p w:rsidR="00A70D44" w:rsidRDefault="00A70D44" w:rsidP="00A70D44">
            <w:pPr>
              <w:spacing w:after="0" w:line="240" w:lineRule="auto"/>
              <w:rPr>
                <w:rFonts w:ascii="Times New Roman" w:eastAsia="Times New Roman" w:hAnsi="Times New Roman" w:cs="Times New Roman"/>
              </w:rPr>
            </w:pPr>
            <w:r w:rsidRPr="00A70D44">
              <w:rPr>
                <w:rFonts w:ascii="Times New Roman" w:eastAsia="Times New Roman" w:hAnsi="Times New Roman" w:cs="Times New Roman"/>
              </w:rPr>
              <w:t xml:space="preserve">Состав:                                                 </w:t>
            </w:r>
          </w:p>
          <w:p w:rsidR="00A70D44" w:rsidRPr="00A70D44" w:rsidRDefault="00A70D44" w:rsidP="00A70D44">
            <w:pPr>
              <w:spacing w:after="0" w:line="240" w:lineRule="auto"/>
              <w:rPr>
                <w:rFonts w:ascii="Times New Roman" w:eastAsia="Times New Roman" w:hAnsi="Times New Roman" w:cs="Times New Roman"/>
              </w:rPr>
            </w:pPr>
            <w:r w:rsidRPr="00A70D44">
              <w:rPr>
                <w:rFonts w:ascii="Times New Roman" w:eastAsia="Times New Roman" w:hAnsi="Times New Roman" w:cs="Times New Roman"/>
              </w:rPr>
              <w:t xml:space="preserve">1. Носовое зеркало  </w:t>
            </w:r>
          </w:p>
          <w:p w:rsidR="00A70D44" w:rsidRPr="00A70D44" w:rsidRDefault="00A70D44" w:rsidP="00A70D44">
            <w:pPr>
              <w:spacing w:after="0" w:line="240" w:lineRule="auto"/>
              <w:rPr>
                <w:rFonts w:ascii="Times New Roman" w:eastAsia="Times New Roman" w:hAnsi="Times New Roman" w:cs="Times New Roman"/>
              </w:rPr>
            </w:pPr>
            <w:r w:rsidRPr="00A70D44">
              <w:rPr>
                <w:rFonts w:ascii="Times New Roman" w:eastAsia="Times New Roman" w:hAnsi="Times New Roman" w:cs="Times New Roman"/>
              </w:rPr>
              <w:t xml:space="preserve">2. Шпатель для языка  </w:t>
            </w:r>
          </w:p>
          <w:p w:rsidR="00A70D44" w:rsidRPr="00A70D44" w:rsidRDefault="00A70D44" w:rsidP="00A70D44">
            <w:pPr>
              <w:spacing w:after="0" w:line="240" w:lineRule="auto"/>
              <w:rPr>
                <w:rFonts w:ascii="Times New Roman" w:eastAsia="Times New Roman" w:hAnsi="Times New Roman" w:cs="Times New Roman"/>
              </w:rPr>
            </w:pPr>
            <w:r w:rsidRPr="00A70D44">
              <w:rPr>
                <w:rFonts w:ascii="Times New Roman" w:eastAsia="Times New Roman" w:hAnsi="Times New Roman" w:cs="Times New Roman"/>
              </w:rPr>
              <w:t>3. Гортанное зеркало</w:t>
            </w:r>
          </w:p>
          <w:p w:rsidR="00A70D44" w:rsidRPr="00A70D44" w:rsidRDefault="00A70D44" w:rsidP="00A70D44">
            <w:pPr>
              <w:spacing w:after="0" w:line="240" w:lineRule="auto"/>
              <w:rPr>
                <w:rFonts w:ascii="Times New Roman" w:eastAsia="Times New Roman" w:hAnsi="Times New Roman" w:cs="Times New Roman"/>
              </w:rPr>
            </w:pPr>
            <w:r w:rsidRPr="00A70D44">
              <w:rPr>
                <w:rFonts w:ascii="Times New Roman" w:eastAsia="Times New Roman" w:hAnsi="Times New Roman" w:cs="Times New Roman"/>
              </w:rPr>
              <w:t xml:space="preserve">4. Ушная воронка </w:t>
            </w:r>
          </w:p>
          <w:p w:rsidR="00A70D44" w:rsidRPr="00A70D44" w:rsidRDefault="00A70D44" w:rsidP="00A70D44">
            <w:pPr>
              <w:spacing w:after="0" w:line="240" w:lineRule="auto"/>
              <w:rPr>
                <w:rFonts w:ascii="Times New Roman" w:eastAsia="Times New Roman" w:hAnsi="Times New Roman" w:cs="Times New Roman"/>
              </w:rPr>
            </w:pPr>
            <w:r w:rsidRPr="00A70D44">
              <w:rPr>
                <w:rFonts w:ascii="Times New Roman" w:eastAsia="Times New Roman" w:hAnsi="Times New Roman" w:cs="Times New Roman"/>
              </w:rPr>
              <w:t xml:space="preserve">5. Пинцет ушной полимерный </w:t>
            </w:r>
          </w:p>
          <w:p w:rsidR="00A70D44" w:rsidRPr="00A70D44" w:rsidRDefault="00A70D44" w:rsidP="00A70D44">
            <w:pPr>
              <w:spacing w:after="0" w:line="240" w:lineRule="auto"/>
              <w:rPr>
                <w:rFonts w:ascii="Times New Roman" w:eastAsia="Times New Roman" w:hAnsi="Times New Roman" w:cs="Times New Roman"/>
              </w:rPr>
            </w:pPr>
            <w:r w:rsidRPr="00A70D44">
              <w:rPr>
                <w:rFonts w:ascii="Times New Roman" w:eastAsia="Times New Roman" w:hAnsi="Times New Roman" w:cs="Times New Roman"/>
              </w:rPr>
              <w:t xml:space="preserve">6. Тампон хлопковый </w:t>
            </w:r>
          </w:p>
          <w:p w:rsidR="00A70D44" w:rsidRPr="00A70D44" w:rsidRDefault="00A70D44" w:rsidP="00A70D44">
            <w:pPr>
              <w:spacing w:after="0" w:line="240" w:lineRule="auto"/>
              <w:rPr>
                <w:rFonts w:ascii="Times New Roman" w:eastAsia="Times New Roman" w:hAnsi="Times New Roman" w:cs="Times New Roman"/>
              </w:rPr>
            </w:pPr>
            <w:r w:rsidRPr="00A70D44">
              <w:rPr>
                <w:rFonts w:ascii="Times New Roman" w:eastAsia="Times New Roman" w:hAnsi="Times New Roman" w:cs="Times New Roman"/>
              </w:rPr>
              <w:t xml:space="preserve">7. Салфетка из полимерного нетканого полотна </w:t>
            </w:r>
          </w:p>
          <w:p w:rsidR="00A70D44" w:rsidRPr="00A70D44" w:rsidRDefault="00A70D44" w:rsidP="00A70D44">
            <w:pPr>
              <w:spacing w:after="0" w:line="240" w:lineRule="auto"/>
              <w:rPr>
                <w:rFonts w:ascii="Times New Roman" w:eastAsia="Times New Roman" w:hAnsi="Times New Roman" w:cs="Times New Roman"/>
              </w:rPr>
            </w:pPr>
            <w:r w:rsidRPr="00A70D44">
              <w:rPr>
                <w:rFonts w:ascii="Times New Roman" w:eastAsia="Times New Roman" w:hAnsi="Times New Roman" w:cs="Times New Roman"/>
              </w:rPr>
              <w:t>8</w:t>
            </w:r>
            <w:r>
              <w:rPr>
                <w:rFonts w:ascii="Times New Roman" w:eastAsia="Times New Roman" w:hAnsi="Times New Roman" w:cs="Times New Roman"/>
              </w:rPr>
              <w:t xml:space="preserve">. Лоток полимерный </w:t>
            </w:r>
            <w:r>
              <w:rPr>
                <w:rFonts w:ascii="Times New Roman" w:eastAsia="Times New Roman" w:hAnsi="Times New Roman" w:cs="Times New Roman"/>
              </w:rPr>
              <w:tab/>
            </w:r>
            <w:r w:rsidRPr="00A70D44">
              <w:rPr>
                <w:rFonts w:ascii="Times New Roman" w:eastAsia="Times New Roman" w:hAnsi="Times New Roman" w:cs="Times New Roman"/>
              </w:rPr>
              <w:tab/>
              <w:t xml:space="preserve"> </w:t>
            </w:r>
          </w:p>
          <w:p w:rsidR="00A70D44" w:rsidRPr="00A70D44" w:rsidRDefault="00A70D44" w:rsidP="00A70D44">
            <w:pPr>
              <w:spacing w:after="0" w:line="240" w:lineRule="auto"/>
              <w:rPr>
                <w:rFonts w:ascii="Times New Roman" w:eastAsia="Times New Roman" w:hAnsi="Times New Roman" w:cs="Times New Roman"/>
              </w:rPr>
            </w:pPr>
            <w:r w:rsidRPr="00A70D44">
              <w:rPr>
                <w:rFonts w:ascii="Times New Roman" w:eastAsia="Times New Roman" w:hAnsi="Times New Roman" w:cs="Times New Roman"/>
              </w:rPr>
              <w:t>Материал носового зеркала: теплопроводный, непроз</w:t>
            </w:r>
            <w:r>
              <w:rPr>
                <w:rFonts w:ascii="Times New Roman" w:eastAsia="Times New Roman" w:hAnsi="Times New Roman" w:cs="Times New Roman"/>
              </w:rPr>
              <w:t>рачный полистирол.</w:t>
            </w:r>
            <w:r>
              <w:rPr>
                <w:rFonts w:ascii="Times New Roman" w:eastAsia="Times New Roman" w:hAnsi="Times New Roman" w:cs="Times New Roman"/>
              </w:rPr>
              <w:tab/>
            </w:r>
            <w:r w:rsidRPr="00A70D44">
              <w:rPr>
                <w:rFonts w:ascii="Times New Roman" w:eastAsia="Times New Roman" w:hAnsi="Times New Roman" w:cs="Times New Roman"/>
              </w:rPr>
              <w:t xml:space="preserve"> </w:t>
            </w:r>
            <w:r w:rsidRPr="00A70D44">
              <w:rPr>
                <w:rFonts w:ascii="Times New Roman" w:eastAsia="Times New Roman" w:hAnsi="Times New Roman" w:cs="Times New Roman"/>
              </w:rPr>
              <w:tab/>
            </w:r>
          </w:p>
          <w:p w:rsidR="00A70D44" w:rsidRPr="00A70D44" w:rsidRDefault="00A70D44" w:rsidP="00A70D44">
            <w:pPr>
              <w:spacing w:after="0" w:line="240" w:lineRule="auto"/>
              <w:rPr>
                <w:rFonts w:ascii="Times New Roman" w:eastAsia="Times New Roman" w:hAnsi="Times New Roman" w:cs="Times New Roman"/>
              </w:rPr>
            </w:pPr>
            <w:r w:rsidRPr="00A70D44">
              <w:rPr>
                <w:rFonts w:ascii="Times New Roman" w:eastAsia="Times New Roman" w:hAnsi="Times New Roman" w:cs="Times New Roman"/>
              </w:rPr>
              <w:t>Пружинный механизм расшир</w:t>
            </w:r>
            <w:r>
              <w:rPr>
                <w:rFonts w:ascii="Times New Roman" w:eastAsia="Times New Roman" w:hAnsi="Times New Roman" w:cs="Times New Roman"/>
              </w:rPr>
              <w:t xml:space="preserve">ения зеркала. </w:t>
            </w:r>
            <w:r w:rsidRPr="00A70D44">
              <w:rPr>
                <w:rFonts w:ascii="Times New Roman" w:eastAsia="Times New Roman" w:hAnsi="Times New Roman" w:cs="Times New Roman"/>
              </w:rPr>
              <w:t>Насечка на рукоятках зеркала</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t xml:space="preserve"> Шпатель для языка ≥1</w:t>
            </w:r>
            <w:r>
              <w:rPr>
                <w:rFonts w:ascii="Times New Roman" w:eastAsia="Times New Roman" w:hAnsi="Times New Roman" w:cs="Times New Roman"/>
              </w:rPr>
              <w:tab/>
              <w:t>шт.</w:t>
            </w:r>
          </w:p>
          <w:p w:rsidR="00A70D44" w:rsidRPr="00A70D44" w:rsidRDefault="00A70D44" w:rsidP="00A70D44">
            <w:pPr>
              <w:spacing w:after="0" w:line="240" w:lineRule="auto"/>
              <w:rPr>
                <w:rFonts w:ascii="Times New Roman" w:eastAsia="Times New Roman" w:hAnsi="Times New Roman" w:cs="Times New Roman"/>
              </w:rPr>
            </w:pPr>
            <w:r w:rsidRPr="00A70D44">
              <w:rPr>
                <w:rFonts w:ascii="Times New Roman" w:eastAsia="Times New Roman" w:hAnsi="Times New Roman" w:cs="Times New Roman"/>
              </w:rPr>
              <w:t xml:space="preserve">Два гортанных зеркала из теплопроводного, непрозрачного полистирола. </w:t>
            </w:r>
          </w:p>
          <w:p w:rsidR="00A70D44" w:rsidRPr="00A70D44" w:rsidRDefault="00A70D44" w:rsidP="00A70D44">
            <w:pPr>
              <w:spacing w:after="0" w:line="240" w:lineRule="auto"/>
              <w:rPr>
                <w:rFonts w:ascii="Times New Roman" w:eastAsia="Times New Roman" w:hAnsi="Times New Roman" w:cs="Times New Roman"/>
              </w:rPr>
            </w:pPr>
            <w:r w:rsidRPr="00A70D44">
              <w:rPr>
                <w:rFonts w:ascii="Times New Roman" w:eastAsia="Times New Roman" w:hAnsi="Times New Roman" w:cs="Times New Roman"/>
              </w:rPr>
              <w:t>Атравматичная гладкая поверхнос</w:t>
            </w:r>
            <w:r>
              <w:rPr>
                <w:rFonts w:ascii="Times New Roman" w:eastAsia="Times New Roman" w:hAnsi="Times New Roman" w:cs="Times New Roman"/>
              </w:rPr>
              <w:t>ть краев зеркальца.</w:t>
            </w:r>
            <w:r w:rsidRPr="00A70D44">
              <w:rPr>
                <w:rFonts w:ascii="Times New Roman" w:eastAsia="Times New Roman" w:hAnsi="Times New Roman" w:cs="Times New Roman"/>
              </w:rPr>
              <w:tab/>
              <w:t xml:space="preserve"> </w:t>
            </w:r>
          </w:p>
          <w:p w:rsidR="00A70D44" w:rsidRPr="00A70D44" w:rsidRDefault="00A70D44" w:rsidP="00A70D44">
            <w:pPr>
              <w:spacing w:after="0" w:line="240" w:lineRule="auto"/>
              <w:rPr>
                <w:rFonts w:ascii="Times New Roman" w:eastAsia="Times New Roman" w:hAnsi="Times New Roman" w:cs="Times New Roman"/>
              </w:rPr>
            </w:pPr>
            <w:r w:rsidRPr="00A70D44">
              <w:rPr>
                <w:rFonts w:ascii="Times New Roman" w:eastAsia="Times New Roman" w:hAnsi="Times New Roman" w:cs="Times New Roman"/>
              </w:rPr>
              <w:t>Поверхность зеркала –гладкая, закругленные кр</w:t>
            </w:r>
            <w:r>
              <w:rPr>
                <w:rFonts w:ascii="Times New Roman" w:eastAsia="Times New Roman" w:hAnsi="Times New Roman" w:cs="Times New Roman"/>
              </w:rPr>
              <w:t xml:space="preserve">ая рабочей части. </w:t>
            </w:r>
            <w:r>
              <w:rPr>
                <w:rFonts w:ascii="Times New Roman" w:eastAsia="Times New Roman" w:hAnsi="Times New Roman" w:cs="Times New Roman"/>
              </w:rPr>
              <w:tab/>
            </w:r>
            <w:r w:rsidRPr="00A70D44">
              <w:rPr>
                <w:rFonts w:ascii="Times New Roman" w:eastAsia="Times New Roman" w:hAnsi="Times New Roman" w:cs="Times New Roman"/>
              </w:rPr>
              <w:t xml:space="preserve"> </w:t>
            </w:r>
          </w:p>
          <w:p w:rsidR="00A70D44" w:rsidRPr="00A70D44" w:rsidRDefault="00A70D44" w:rsidP="00A70D44">
            <w:pPr>
              <w:spacing w:after="0" w:line="240" w:lineRule="auto"/>
              <w:rPr>
                <w:rFonts w:ascii="Times New Roman" w:eastAsia="Times New Roman" w:hAnsi="Times New Roman" w:cs="Times New Roman"/>
              </w:rPr>
            </w:pPr>
            <w:r w:rsidRPr="00A70D44">
              <w:rPr>
                <w:rFonts w:ascii="Times New Roman" w:eastAsia="Times New Roman" w:hAnsi="Times New Roman" w:cs="Times New Roman"/>
              </w:rPr>
              <w:t>Диаметр 1 гортанного зеркал</w:t>
            </w:r>
            <w:r>
              <w:rPr>
                <w:rFonts w:ascii="Times New Roman" w:eastAsia="Times New Roman" w:hAnsi="Times New Roman" w:cs="Times New Roman"/>
              </w:rPr>
              <w:t xml:space="preserve">а ≥16 </w:t>
            </w:r>
            <w:r w:rsidRPr="00A70D44">
              <w:rPr>
                <w:rFonts w:ascii="Times New Roman" w:eastAsia="Times New Roman" w:hAnsi="Times New Roman" w:cs="Times New Roman"/>
              </w:rPr>
              <w:t>мм</w:t>
            </w:r>
          </w:p>
          <w:p w:rsidR="00A70D44" w:rsidRPr="00A70D44" w:rsidRDefault="00A70D44" w:rsidP="00A70D4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Диаметр 2 гортанного зеркала ≥22 </w:t>
            </w:r>
            <w:r w:rsidRPr="00A70D44">
              <w:rPr>
                <w:rFonts w:ascii="Times New Roman" w:eastAsia="Times New Roman" w:hAnsi="Times New Roman" w:cs="Times New Roman"/>
              </w:rPr>
              <w:t>мм</w:t>
            </w:r>
          </w:p>
          <w:p w:rsidR="00A70D44" w:rsidRPr="00A70D44" w:rsidRDefault="00A70D44" w:rsidP="00A70D44">
            <w:pPr>
              <w:spacing w:after="0" w:line="240" w:lineRule="auto"/>
              <w:rPr>
                <w:rFonts w:ascii="Times New Roman" w:eastAsia="Times New Roman" w:hAnsi="Times New Roman" w:cs="Times New Roman"/>
              </w:rPr>
            </w:pPr>
            <w:r w:rsidRPr="00A70D44">
              <w:rPr>
                <w:rFonts w:ascii="Times New Roman" w:eastAsia="Times New Roman" w:hAnsi="Times New Roman" w:cs="Times New Roman"/>
              </w:rPr>
              <w:t>Две ушные воронки из т</w:t>
            </w:r>
            <w:r>
              <w:rPr>
                <w:rFonts w:ascii="Times New Roman" w:eastAsia="Times New Roman" w:hAnsi="Times New Roman" w:cs="Times New Roman"/>
              </w:rPr>
              <w:t xml:space="preserve">еплопроводного, атравматичного </w:t>
            </w:r>
            <w:r w:rsidRPr="00A70D44">
              <w:rPr>
                <w:rFonts w:ascii="Times New Roman" w:eastAsia="Times New Roman" w:hAnsi="Times New Roman" w:cs="Times New Roman"/>
              </w:rPr>
              <w:t>пластика</w:t>
            </w:r>
            <w:r>
              <w:rPr>
                <w:rFonts w:ascii="Times New Roman" w:eastAsia="Times New Roman" w:hAnsi="Times New Roman" w:cs="Times New Roman"/>
              </w:rPr>
              <w:t>.</w:t>
            </w:r>
          </w:p>
          <w:p w:rsidR="00A70D44" w:rsidRPr="00A70D44" w:rsidRDefault="00A70D44" w:rsidP="00A70D4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Диаметр 1 ушной воронки ≥4,0 </w:t>
            </w:r>
            <w:r w:rsidRPr="00A70D44">
              <w:rPr>
                <w:rFonts w:ascii="Times New Roman" w:eastAsia="Times New Roman" w:hAnsi="Times New Roman" w:cs="Times New Roman"/>
              </w:rPr>
              <w:t>мм</w:t>
            </w:r>
          </w:p>
          <w:p w:rsidR="00A70D44" w:rsidRPr="00A70D44" w:rsidRDefault="00A70D44" w:rsidP="00A70D4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Диаметр 2 ушной воронки ≥5,0 </w:t>
            </w:r>
            <w:r w:rsidRPr="00A70D44">
              <w:rPr>
                <w:rFonts w:ascii="Times New Roman" w:eastAsia="Times New Roman" w:hAnsi="Times New Roman" w:cs="Times New Roman"/>
              </w:rPr>
              <w:t>мм</w:t>
            </w:r>
          </w:p>
          <w:p w:rsidR="00A70D44" w:rsidRDefault="00A70D44" w:rsidP="00A70D44">
            <w:pPr>
              <w:spacing w:after="0" w:line="240" w:lineRule="auto"/>
              <w:rPr>
                <w:rFonts w:ascii="Times New Roman" w:eastAsia="Times New Roman" w:hAnsi="Times New Roman" w:cs="Times New Roman"/>
              </w:rPr>
            </w:pPr>
            <w:r w:rsidRPr="00A70D44">
              <w:rPr>
                <w:rFonts w:ascii="Times New Roman" w:eastAsia="Times New Roman" w:hAnsi="Times New Roman" w:cs="Times New Roman"/>
              </w:rPr>
              <w:t>Атравматичный закругленный конец воронок</w:t>
            </w:r>
            <w:r>
              <w:rPr>
                <w:rFonts w:ascii="Times New Roman" w:eastAsia="Times New Roman" w:hAnsi="Times New Roman" w:cs="Times New Roman"/>
              </w:rPr>
              <w:t>.</w:t>
            </w:r>
          </w:p>
          <w:p w:rsidR="00A70D44" w:rsidRPr="00A70D44" w:rsidRDefault="00A70D44" w:rsidP="00A70D44">
            <w:pPr>
              <w:spacing w:after="0" w:line="240" w:lineRule="auto"/>
              <w:rPr>
                <w:rFonts w:ascii="Times New Roman" w:eastAsia="Times New Roman" w:hAnsi="Times New Roman" w:cs="Times New Roman"/>
              </w:rPr>
            </w:pPr>
            <w:r w:rsidRPr="00A70D44">
              <w:rPr>
                <w:rFonts w:ascii="Times New Roman" w:eastAsia="Times New Roman" w:hAnsi="Times New Roman" w:cs="Times New Roman"/>
              </w:rPr>
              <w:t>Длина пинцет</w:t>
            </w:r>
            <w:r>
              <w:rPr>
                <w:rFonts w:ascii="Times New Roman" w:eastAsia="Times New Roman" w:hAnsi="Times New Roman" w:cs="Times New Roman"/>
              </w:rPr>
              <w:t xml:space="preserve">а ушного полимерного изогнутого ≥150 </w:t>
            </w:r>
            <w:r w:rsidRPr="00A70D44">
              <w:rPr>
                <w:rFonts w:ascii="Times New Roman" w:eastAsia="Times New Roman" w:hAnsi="Times New Roman" w:cs="Times New Roman"/>
              </w:rPr>
              <w:t>мм</w:t>
            </w:r>
          </w:p>
          <w:p w:rsidR="00A70D44" w:rsidRPr="00A70D44" w:rsidRDefault="00A70D44" w:rsidP="00A70D44">
            <w:pPr>
              <w:spacing w:after="0" w:line="240" w:lineRule="auto"/>
              <w:rPr>
                <w:rFonts w:ascii="Times New Roman" w:eastAsia="Times New Roman" w:hAnsi="Times New Roman" w:cs="Times New Roman"/>
              </w:rPr>
            </w:pPr>
            <w:r w:rsidRPr="00A70D44">
              <w:rPr>
                <w:rFonts w:ascii="Times New Roman" w:eastAsia="Times New Roman" w:hAnsi="Times New Roman" w:cs="Times New Roman"/>
              </w:rPr>
              <w:t>Бранши пинцета имеют на ко</w:t>
            </w:r>
            <w:r>
              <w:rPr>
                <w:rFonts w:ascii="Times New Roman" w:eastAsia="Times New Roman" w:hAnsi="Times New Roman" w:cs="Times New Roman"/>
              </w:rPr>
              <w:t xml:space="preserve">нчиках насечки. </w:t>
            </w:r>
            <w:r w:rsidRPr="00A70D44">
              <w:rPr>
                <w:rFonts w:ascii="Times New Roman" w:eastAsia="Times New Roman" w:hAnsi="Times New Roman" w:cs="Times New Roman"/>
              </w:rPr>
              <w:t>Специальные насечки на внешней сторо</w:t>
            </w:r>
            <w:r>
              <w:rPr>
                <w:rFonts w:ascii="Times New Roman" w:eastAsia="Times New Roman" w:hAnsi="Times New Roman" w:cs="Times New Roman"/>
              </w:rPr>
              <w:t>не браншей пинцета.</w:t>
            </w:r>
            <w:r>
              <w:rPr>
                <w:rFonts w:ascii="Times New Roman" w:eastAsia="Times New Roman" w:hAnsi="Times New Roman" w:cs="Times New Roman"/>
              </w:rPr>
              <w:tab/>
            </w:r>
            <w:r w:rsidRPr="00A70D44">
              <w:rPr>
                <w:rFonts w:ascii="Times New Roman" w:eastAsia="Times New Roman" w:hAnsi="Times New Roman" w:cs="Times New Roman"/>
              </w:rPr>
              <w:tab/>
              <w:t xml:space="preserve"> </w:t>
            </w:r>
          </w:p>
          <w:p w:rsidR="00A70D44" w:rsidRPr="00A70D44" w:rsidRDefault="00A70D44" w:rsidP="00A70D4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Тампон хлопковый ≥ 6 </w:t>
            </w:r>
            <w:r w:rsidRPr="00A70D44">
              <w:rPr>
                <w:rFonts w:ascii="Times New Roman" w:eastAsia="Times New Roman" w:hAnsi="Times New Roman" w:cs="Times New Roman"/>
              </w:rPr>
              <w:t>штук</w:t>
            </w:r>
          </w:p>
          <w:p w:rsidR="00A70D44" w:rsidRPr="00A70D44" w:rsidRDefault="00A70D44" w:rsidP="00A70D4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Салфетка из нетканого полотна ≥1 </w:t>
            </w:r>
            <w:r w:rsidRPr="00A70D44">
              <w:rPr>
                <w:rFonts w:ascii="Times New Roman" w:eastAsia="Times New Roman" w:hAnsi="Times New Roman" w:cs="Times New Roman"/>
              </w:rPr>
              <w:t>штук</w:t>
            </w:r>
          </w:p>
          <w:p w:rsidR="00A70D44" w:rsidRPr="00B30865" w:rsidRDefault="00A70D44" w:rsidP="00A70D44">
            <w:pPr>
              <w:spacing w:after="0" w:line="240" w:lineRule="auto"/>
              <w:rPr>
                <w:rFonts w:ascii="Times New Roman" w:eastAsia="Times New Roman" w:hAnsi="Times New Roman" w:cs="Times New Roman"/>
              </w:rPr>
            </w:pPr>
            <w:r w:rsidRPr="00A70D44">
              <w:rPr>
                <w:rFonts w:ascii="Times New Roman" w:eastAsia="Times New Roman" w:hAnsi="Times New Roman" w:cs="Times New Roman"/>
              </w:rPr>
              <w:t>Лото</w:t>
            </w:r>
            <w:r>
              <w:rPr>
                <w:rFonts w:ascii="Times New Roman" w:eastAsia="Times New Roman" w:hAnsi="Times New Roman" w:cs="Times New Roman"/>
              </w:rPr>
              <w:t>к полимерный.</w:t>
            </w:r>
          </w:p>
        </w:tc>
        <w:tc>
          <w:tcPr>
            <w:tcW w:w="859" w:type="dxa"/>
            <w:tcBorders>
              <w:top w:val="single" w:sz="4" w:space="0" w:color="auto"/>
              <w:left w:val="single" w:sz="4" w:space="0" w:color="auto"/>
              <w:bottom w:val="single" w:sz="4" w:space="0" w:color="auto"/>
              <w:right w:val="single" w:sz="4" w:space="0" w:color="auto"/>
            </w:tcBorders>
          </w:tcPr>
          <w:p w:rsidR="00A70D44" w:rsidRPr="00B30865" w:rsidRDefault="00A70D44" w:rsidP="006B725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870" w:type="dxa"/>
            <w:tcBorders>
              <w:top w:val="single" w:sz="4" w:space="0" w:color="auto"/>
              <w:left w:val="single" w:sz="4" w:space="0" w:color="auto"/>
              <w:bottom w:val="single" w:sz="4" w:space="0" w:color="auto"/>
              <w:right w:val="single" w:sz="4" w:space="0" w:color="auto"/>
            </w:tcBorders>
          </w:tcPr>
          <w:p w:rsidR="00A70D44" w:rsidRPr="00B30865" w:rsidRDefault="00A70D44" w:rsidP="006B725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1495" w:type="dxa"/>
            <w:tcBorders>
              <w:top w:val="single" w:sz="4" w:space="0" w:color="auto"/>
              <w:left w:val="single" w:sz="4" w:space="0" w:color="auto"/>
              <w:bottom w:val="single" w:sz="4" w:space="0" w:color="auto"/>
              <w:right w:val="single" w:sz="4" w:space="0" w:color="auto"/>
            </w:tcBorders>
          </w:tcPr>
          <w:p w:rsidR="00A70D44" w:rsidRPr="00B30865" w:rsidRDefault="00A70D44" w:rsidP="006B7255">
            <w:pPr>
              <w:spacing w:after="0" w:line="240" w:lineRule="auto"/>
              <w:jc w:val="center"/>
              <w:rPr>
                <w:rFonts w:ascii="Times New Roman" w:eastAsia="Times New Roman" w:hAnsi="Times New Roman" w:cs="Times New Roman"/>
                <w:lang w:eastAsia="ru-RU"/>
              </w:rPr>
            </w:pPr>
            <w:r w:rsidRPr="00A70D44">
              <w:rPr>
                <w:rFonts w:ascii="Times New Roman" w:eastAsia="Times New Roman" w:hAnsi="Times New Roman" w:cs="Times New Roman"/>
                <w:lang w:eastAsia="ru-RU"/>
              </w:rPr>
              <w:t>32.50.13.190</w:t>
            </w:r>
          </w:p>
        </w:tc>
        <w:tc>
          <w:tcPr>
            <w:tcW w:w="1308" w:type="dxa"/>
            <w:tcBorders>
              <w:top w:val="single" w:sz="4" w:space="0" w:color="auto"/>
              <w:left w:val="single" w:sz="4" w:space="0" w:color="auto"/>
              <w:bottom w:val="single" w:sz="4" w:space="0" w:color="auto"/>
              <w:right w:val="single" w:sz="4" w:space="0" w:color="auto"/>
            </w:tcBorders>
            <w:shd w:val="clear" w:color="auto" w:fill="FFFFCC"/>
          </w:tcPr>
          <w:p w:rsidR="00A70D44" w:rsidRPr="00B30865" w:rsidRDefault="00A70D44" w:rsidP="006B7255">
            <w:pPr>
              <w:spacing w:after="0" w:line="240" w:lineRule="auto"/>
              <w:jc w:val="center"/>
              <w:rPr>
                <w:rFonts w:ascii="Times New Roman" w:eastAsia="Times New Roman" w:hAnsi="Times New Roman" w:cs="Times New Roman"/>
                <w:lang w:eastAsia="ru-RU"/>
              </w:rPr>
            </w:pPr>
          </w:p>
        </w:tc>
        <w:tc>
          <w:tcPr>
            <w:tcW w:w="860" w:type="dxa"/>
            <w:tcBorders>
              <w:top w:val="single" w:sz="4" w:space="0" w:color="auto"/>
              <w:left w:val="single" w:sz="4" w:space="0" w:color="auto"/>
              <w:bottom w:val="single" w:sz="4" w:space="0" w:color="auto"/>
              <w:right w:val="single" w:sz="4" w:space="0" w:color="auto"/>
            </w:tcBorders>
            <w:shd w:val="clear" w:color="auto" w:fill="FFFFCC"/>
          </w:tcPr>
          <w:p w:rsidR="00A70D44" w:rsidRPr="00B30865" w:rsidRDefault="00A70D44" w:rsidP="006B7255">
            <w:pPr>
              <w:spacing w:after="0" w:line="240" w:lineRule="auto"/>
              <w:jc w:val="center"/>
              <w:rPr>
                <w:rFonts w:ascii="Times New Roman" w:eastAsia="Times New Roman" w:hAnsi="Times New Roman" w:cs="Times New Roman"/>
                <w:lang w:eastAsia="ru-RU"/>
              </w:rPr>
            </w:pPr>
          </w:p>
        </w:tc>
        <w:tc>
          <w:tcPr>
            <w:tcW w:w="1146" w:type="dxa"/>
            <w:tcBorders>
              <w:top w:val="single" w:sz="4" w:space="0" w:color="auto"/>
              <w:left w:val="single" w:sz="4" w:space="0" w:color="auto"/>
              <w:bottom w:val="single" w:sz="4" w:space="0" w:color="auto"/>
              <w:right w:val="single" w:sz="4" w:space="0" w:color="auto"/>
            </w:tcBorders>
            <w:shd w:val="clear" w:color="auto" w:fill="FFFFCC"/>
          </w:tcPr>
          <w:p w:rsidR="00A70D44" w:rsidRPr="00B30865" w:rsidRDefault="00A70D44" w:rsidP="006B7255">
            <w:pPr>
              <w:spacing w:after="0" w:line="240" w:lineRule="auto"/>
              <w:jc w:val="center"/>
              <w:rPr>
                <w:rFonts w:ascii="Times New Roman" w:eastAsia="Times New Roman" w:hAnsi="Times New Roman" w:cs="Times New Roman"/>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FFFFCC"/>
          </w:tcPr>
          <w:p w:rsidR="00A70D44" w:rsidRPr="00B30865" w:rsidRDefault="00A70D44" w:rsidP="006B7255">
            <w:pPr>
              <w:spacing w:after="0" w:line="240" w:lineRule="auto"/>
              <w:jc w:val="center"/>
              <w:rPr>
                <w:rFonts w:ascii="Times New Roman" w:eastAsia="Times New Roman" w:hAnsi="Times New Roman" w:cs="Times New Roman"/>
                <w:lang w:eastAsia="ru-RU"/>
              </w:rPr>
            </w:pPr>
          </w:p>
        </w:tc>
      </w:tr>
      <w:tr w:rsidR="00A70D44" w:rsidRPr="00B30865" w:rsidTr="00344EAF">
        <w:trPr>
          <w:trHeight w:val="20"/>
          <w:jc w:val="center"/>
        </w:trPr>
        <w:tc>
          <w:tcPr>
            <w:tcW w:w="469" w:type="dxa"/>
            <w:tcBorders>
              <w:top w:val="single" w:sz="4" w:space="0" w:color="auto"/>
              <w:left w:val="single" w:sz="4" w:space="0" w:color="auto"/>
              <w:bottom w:val="single" w:sz="4" w:space="0" w:color="auto"/>
              <w:right w:val="single" w:sz="4" w:space="0" w:color="auto"/>
            </w:tcBorders>
          </w:tcPr>
          <w:p w:rsidR="00A70D44" w:rsidRPr="00B30865" w:rsidRDefault="00A70D44" w:rsidP="006B7255">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821" w:type="dxa"/>
            <w:tcBorders>
              <w:top w:val="single" w:sz="4" w:space="0" w:color="auto"/>
              <w:left w:val="single" w:sz="4" w:space="0" w:color="auto"/>
              <w:bottom w:val="single" w:sz="4" w:space="0" w:color="auto"/>
              <w:right w:val="single" w:sz="4" w:space="0" w:color="auto"/>
            </w:tcBorders>
          </w:tcPr>
          <w:p w:rsidR="00A70D44" w:rsidRPr="00C06108" w:rsidRDefault="00344EAF" w:rsidP="006B7255">
            <w:pPr>
              <w:pStyle w:val="af7"/>
              <w:jc w:val="center"/>
              <w:rPr>
                <w:rFonts w:ascii="Times New Roman" w:hAnsi="Times New Roman"/>
              </w:rPr>
            </w:pPr>
            <w:r w:rsidRPr="00344EAF">
              <w:rPr>
                <w:rFonts w:ascii="Times New Roman" w:hAnsi="Times New Roman"/>
              </w:rPr>
              <w:t>Щипцы для перевязочного материала/универсальные, в форме пинцета, одноразового использования</w:t>
            </w:r>
          </w:p>
        </w:tc>
        <w:tc>
          <w:tcPr>
            <w:tcW w:w="5153" w:type="dxa"/>
            <w:tcBorders>
              <w:top w:val="single" w:sz="4" w:space="0" w:color="auto"/>
              <w:left w:val="single" w:sz="4" w:space="0" w:color="auto"/>
              <w:bottom w:val="single" w:sz="4" w:space="0" w:color="auto"/>
              <w:right w:val="single" w:sz="4" w:space="0" w:color="auto"/>
            </w:tcBorders>
          </w:tcPr>
          <w:p w:rsidR="00344EAF" w:rsidRPr="00344EAF" w:rsidRDefault="00344EAF" w:rsidP="00344EAF">
            <w:pPr>
              <w:spacing w:after="0" w:line="240" w:lineRule="auto"/>
              <w:rPr>
                <w:rFonts w:ascii="Times New Roman" w:eastAsia="Times New Roman" w:hAnsi="Times New Roman" w:cs="Times New Roman"/>
              </w:rPr>
            </w:pPr>
            <w:r w:rsidRPr="00344EAF">
              <w:rPr>
                <w:rFonts w:ascii="Times New Roman" w:eastAsia="Times New Roman" w:hAnsi="Times New Roman" w:cs="Times New Roman"/>
              </w:rPr>
              <w:t>Пинцет одноразовый стерильный.</w:t>
            </w:r>
          </w:p>
          <w:p w:rsidR="00344EAF" w:rsidRPr="00344EAF" w:rsidRDefault="00344EAF" w:rsidP="00344EAF">
            <w:pPr>
              <w:spacing w:after="0" w:line="240" w:lineRule="auto"/>
              <w:rPr>
                <w:rFonts w:ascii="Times New Roman" w:eastAsia="Times New Roman" w:hAnsi="Times New Roman" w:cs="Times New Roman"/>
              </w:rPr>
            </w:pPr>
            <w:r w:rsidRPr="00344EAF">
              <w:rPr>
                <w:rFonts w:ascii="Times New Roman" w:eastAsia="Times New Roman" w:hAnsi="Times New Roman" w:cs="Times New Roman"/>
              </w:rPr>
              <w:t>Материал – полистирол.</w:t>
            </w:r>
          </w:p>
          <w:p w:rsidR="00344EAF" w:rsidRPr="00344EAF" w:rsidRDefault="00344EAF" w:rsidP="00344EAF">
            <w:pPr>
              <w:spacing w:after="0" w:line="240" w:lineRule="auto"/>
              <w:rPr>
                <w:rFonts w:ascii="Times New Roman" w:eastAsia="Times New Roman" w:hAnsi="Times New Roman" w:cs="Times New Roman"/>
              </w:rPr>
            </w:pPr>
            <w:r w:rsidRPr="00344EAF">
              <w:rPr>
                <w:rFonts w:ascii="Times New Roman" w:eastAsia="Times New Roman" w:hAnsi="Times New Roman" w:cs="Times New Roman"/>
              </w:rPr>
              <w:t xml:space="preserve">На внутренней стороне бранш пинцета на кончиках имеются насечки. </w:t>
            </w:r>
          </w:p>
          <w:p w:rsidR="00344EAF" w:rsidRPr="00344EAF" w:rsidRDefault="00344EAF" w:rsidP="00344EAF">
            <w:pPr>
              <w:spacing w:after="0" w:line="240" w:lineRule="auto"/>
              <w:rPr>
                <w:rFonts w:ascii="Times New Roman" w:eastAsia="Times New Roman" w:hAnsi="Times New Roman" w:cs="Times New Roman"/>
              </w:rPr>
            </w:pPr>
            <w:r w:rsidRPr="00344EAF">
              <w:rPr>
                <w:rFonts w:ascii="Times New Roman" w:eastAsia="Times New Roman" w:hAnsi="Times New Roman" w:cs="Times New Roman"/>
              </w:rPr>
              <w:t xml:space="preserve">Специальные насечки на внешней стороне браншей. </w:t>
            </w:r>
          </w:p>
          <w:p w:rsidR="00344EAF" w:rsidRPr="00344EAF" w:rsidRDefault="00344EAF" w:rsidP="00344EA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Длина пинцета ≥19,0 </w:t>
            </w:r>
            <w:r w:rsidRPr="00344EAF">
              <w:rPr>
                <w:rFonts w:ascii="Times New Roman" w:eastAsia="Times New Roman" w:hAnsi="Times New Roman" w:cs="Times New Roman"/>
              </w:rPr>
              <w:t>см</w:t>
            </w:r>
          </w:p>
          <w:p w:rsidR="00A70D44" w:rsidRPr="00B30865" w:rsidRDefault="00344EAF" w:rsidP="00344EAF">
            <w:pPr>
              <w:spacing w:after="0" w:line="240" w:lineRule="auto"/>
              <w:rPr>
                <w:rFonts w:ascii="Times New Roman" w:eastAsia="Times New Roman" w:hAnsi="Times New Roman" w:cs="Times New Roman"/>
              </w:rPr>
            </w:pPr>
            <w:r w:rsidRPr="00344EAF">
              <w:rPr>
                <w:rFonts w:ascii="Times New Roman" w:eastAsia="Times New Roman" w:hAnsi="Times New Roman" w:cs="Times New Roman"/>
              </w:rPr>
              <w:t xml:space="preserve">Одноразовый пинцет упакован в </w:t>
            </w:r>
            <w:r>
              <w:rPr>
                <w:rFonts w:ascii="Times New Roman" w:eastAsia="Times New Roman" w:hAnsi="Times New Roman" w:cs="Times New Roman"/>
              </w:rPr>
              <w:t>герметичный пакет.</w:t>
            </w:r>
            <w:r>
              <w:rPr>
                <w:rFonts w:ascii="Times New Roman" w:eastAsia="Times New Roman" w:hAnsi="Times New Roman" w:cs="Times New Roman"/>
              </w:rPr>
              <w:tab/>
            </w:r>
          </w:p>
        </w:tc>
        <w:tc>
          <w:tcPr>
            <w:tcW w:w="859" w:type="dxa"/>
            <w:tcBorders>
              <w:top w:val="single" w:sz="4" w:space="0" w:color="auto"/>
              <w:left w:val="single" w:sz="4" w:space="0" w:color="auto"/>
              <w:bottom w:val="single" w:sz="4" w:space="0" w:color="auto"/>
              <w:right w:val="single" w:sz="4" w:space="0" w:color="auto"/>
            </w:tcBorders>
          </w:tcPr>
          <w:p w:rsidR="00A70D44" w:rsidRPr="00B30865" w:rsidRDefault="00344EAF" w:rsidP="006B725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870" w:type="dxa"/>
            <w:tcBorders>
              <w:top w:val="single" w:sz="4" w:space="0" w:color="auto"/>
              <w:left w:val="single" w:sz="4" w:space="0" w:color="auto"/>
              <w:bottom w:val="single" w:sz="4" w:space="0" w:color="auto"/>
              <w:right w:val="single" w:sz="4" w:space="0" w:color="auto"/>
            </w:tcBorders>
          </w:tcPr>
          <w:p w:rsidR="00A70D44" w:rsidRPr="00B30865" w:rsidRDefault="00344EAF" w:rsidP="006B725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600</w:t>
            </w:r>
          </w:p>
        </w:tc>
        <w:tc>
          <w:tcPr>
            <w:tcW w:w="1495" w:type="dxa"/>
            <w:tcBorders>
              <w:top w:val="single" w:sz="4" w:space="0" w:color="auto"/>
              <w:left w:val="single" w:sz="4" w:space="0" w:color="auto"/>
              <w:bottom w:val="single" w:sz="4" w:space="0" w:color="auto"/>
              <w:right w:val="single" w:sz="4" w:space="0" w:color="auto"/>
            </w:tcBorders>
          </w:tcPr>
          <w:p w:rsidR="00A70D44" w:rsidRPr="00B30865" w:rsidRDefault="00344EAF" w:rsidP="006B725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32.50.13.190</w:t>
            </w:r>
          </w:p>
        </w:tc>
        <w:tc>
          <w:tcPr>
            <w:tcW w:w="1308" w:type="dxa"/>
            <w:tcBorders>
              <w:top w:val="single" w:sz="4" w:space="0" w:color="auto"/>
              <w:left w:val="single" w:sz="4" w:space="0" w:color="auto"/>
              <w:bottom w:val="single" w:sz="4" w:space="0" w:color="auto"/>
              <w:right w:val="single" w:sz="4" w:space="0" w:color="auto"/>
            </w:tcBorders>
            <w:shd w:val="clear" w:color="auto" w:fill="FFFFCC"/>
          </w:tcPr>
          <w:p w:rsidR="00A70D44" w:rsidRPr="00B30865" w:rsidRDefault="00A70D44" w:rsidP="006B7255">
            <w:pPr>
              <w:spacing w:after="0" w:line="240" w:lineRule="auto"/>
              <w:jc w:val="center"/>
              <w:rPr>
                <w:rFonts w:ascii="Times New Roman" w:eastAsia="Times New Roman" w:hAnsi="Times New Roman" w:cs="Times New Roman"/>
                <w:lang w:eastAsia="ru-RU"/>
              </w:rPr>
            </w:pPr>
          </w:p>
        </w:tc>
        <w:tc>
          <w:tcPr>
            <w:tcW w:w="860" w:type="dxa"/>
            <w:tcBorders>
              <w:top w:val="single" w:sz="4" w:space="0" w:color="auto"/>
              <w:left w:val="single" w:sz="4" w:space="0" w:color="auto"/>
              <w:bottom w:val="single" w:sz="4" w:space="0" w:color="auto"/>
              <w:right w:val="single" w:sz="4" w:space="0" w:color="auto"/>
            </w:tcBorders>
            <w:shd w:val="clear" w:color="auto" w:fill="FFFFCC"/>
          </w:tcPr>
          <w:p w:rsidR="00A70D44" w:rsidRPr="00B30865" w:rsidRDefault="00A70D44" w:rsidP="006B7255">
            <w:pPr>
              <w:spacing w:after="0" w:line="240" w:lineRule="auto"/>
              <w:jc w:val="center"/>
              <w:rPr>
                <w:rFonts w:ascii="Times New Roman" w:eastAsia="Times New Roman" w:hAnsi="Times New Roman" w:cs="Times New Roman"/>
                <w:lang w:eastAsia="ru-RU"/>
              </w:rPr>
            </w:pPr>
          </w:p>
        </w:tc>
        <w:tc>
          <w:tcPr>
            <w:tcW w:w="1146" w:type="dxa"/>
            <w:tcBorders>
              <w:top w:val="single" w:sz="4" w:space="0" w:color="auto"/>
              <w:left w:val="single" w:sz="4" w:space="0" w:color="auto"/>
              <w:bottom w:val="single" w:sz="4" w:space="0" w:color="auto"/>
              <w:right w:val="single" w:sz="4" w:space="0" w:color="auto"/>
            </w:tcBorders>
            <w:shd w:val="clear" w:color="auto" w:fill="FFFFCC"/>
          </w:tcPr>
          <w:p w:rsidR="00A70D44" w:rsidRPr="00B30865" w:rsidRDefault="00A70D44" w:rsidP="006B7255">
            <w:pPr>
              <w:spacing w:after="0" w:line="240" w:lineRule="auto"/>
              <w:jc w:val="center"/>
              <w:rPr>
                <w:rFonts w:ascii="Times New Roman" w:eastAsia="Times New Roman" w:hAnsi="Times New Roman" w:cs="Times New Roman"/>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FFFFCC"/>
          </w:tcPr>
          <w:p w:rsidR="00A70D44" w:rsidRPr="00B30865" w:rsidRDefault="00A70D44" w:rsidP="006B7255">
            <w:pPr>
              <w:spacing w:after="0" w:line="240" w:lineRule="auto"/>
              <w:jc w:val="center"/>
              <w:rPr>
                <w:rFonts w:ascii="Times New Roman" w:eastAsia="Times New Roman" w:hAnsi="Times New Roman" w:cs="Times New Roman"/>
                <w:lang w:eastAsia="ru-RU"/>
              </w:rPr>
            </w:pPr>
          </w:p>
        </w:tc>
      </w:tr>
    </w:tbl>
    <w:p w:rsidR="00170252" w:rsidRDefault="00170252" w:rsidP="000820E3">
      <w:pPr>
        <w:rPr>
          <w:rFonts w:ascii="Times New Roman" w:hAnsi="Times New Roman" w:cs="Times New Roman"/>
          <w:b/>
          <w:sz w:val="28"/>
          <w:szCs w:val="28"/>
        </w:rPr>
      </w:pPr>
    </w:p>
    <w:sectPr w:rsidR="00170252" w:rsidSect="00A70D44">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E93" w:rsidRDefault="00EC7E93">
      <w:pPr>
        <w:spacing w:after="0" w:line="240" w:lineRule="auto"/>
      </w:pPr>
      <w:r>
        <w:separator/>
      </w:r>
    </w:p>
  </w:endnote>
  <w:endnote w:type="continuationSeparator" w:id="0">
    <w:p w:rsidR="00EC7E93" w:rsidRDefault="00EC7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E7C5B" w:rsidRDefault="00FE7C5B">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FE7C5B">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FE7C5B">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FE7C5B">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FE7C5B">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FE7C5B">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344EAF">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E93" w:rsidRDefault="00EC7E93">
      <w:pPr>
        <w:spacing w:after="0" w:line="240" w:lineRule="auto"/>
      </w:pPr>
      <w:r>
        <w:separator/>
      </w:r>
    </w:p>
  </w:footnote>
  <w:footnote w:type="continuationSeparator" w:id="0">
    <w:p w:rsidR="00EC7E93" w:rsidRDefault="00EC7E93">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E7C5B" w:rsidRDefault="00FE7C5B">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E7C5B" w:rsidRDefault="00FE7C5B">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E7C5B" w:rsidRDefault="00FE7C5B">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764B7A"/>
    <w:multiLevelType w:val="hybridMultilevel"/>
    <w:tmpl w:val="A46C6766"/>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4"/>
  </w:num>
  <w:num w:numId="6">
    <w:abstractNumId w:val="10"/>
  </w:num>
  <w:num w:numId="7">
    <w:abstractNumId w:val="2"/>
  </w:num>
  <w:num w:numId="8">
    <w:abstractNumId w:val="17"/>
  </w:num>
  <w:num w:numId="9">
    <w:abstractNumId w:val="1"/>
  </w:num>
  <w:num w:numId="10">
    <w:abstractNumId w:val="16"/>
  </w:num>
  <w:num w:numId="11">
    <w:abstractNumId w:val="19"/>
  </w:num>
  <w:num w:numId="12">
    <w:abstractNumId w:val="9"/>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4EAF"/>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0D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C7E93"/>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E7C5B"/>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6F102-B878-4BBB-93A5-43EBD3F13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1067</Words>
  <Characters>6087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2026-05-04T07:22:00Z</dcterms:created>
  <dcterms:modified xsi:type="dcterms:W3CDTF">2026-05-04T07:22:00Z</dcterms:modified>
</cp:coreProperties>
</file>