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06.08.2026 № 21.1-03/1671</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13.08.2026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241603">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0B2CFF">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реагентов</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0B2CF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0B2CF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0B2CF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0B2CF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60 (шестидесяти) календарных дней с момента подписания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0B2CF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В течение 60 (шестидесяти) календарных дней с момента подписания Контракта.
                <w:br/>
                Возможна досрочная поставка партиями.
              </w:t>
            </w:r>
            <w:r w:rsidRPr="00C15FD9">
              <w:rPr>
                <w:rFonts w:ascii="Times New Roman" w:hAnsi="Times New Roman" w:cs="Times New Roman"/>
                <w:noProof/>
                <w:sz w:val="24"/>
                <w:szCs w:val="24"/>
              </w:rPr>
              <w:t>
                <w:br/>
                Возможна досрочная поставка партиями.
              </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0B2CF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регистрационные удостоверения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0B2CF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0B2CF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60 %</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0B2CF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0B2CF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0B2CF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0B2CFF">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0B2CF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ограничение (реестровая запись) на позиции с 1-6</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0B2CF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1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2618"/>
        <w:gridCol w:w="5223"/>
        <w:gridCol w:w="1095"/>
        <w:gridCol w:w="943"/>
        <w:gridCol w:w="1556"/>
        <w:gridCol w:w="1402"/>
        <w:gridCol w:w="791"/>
        <w:gridCol w:w="1092"/>
        <w:gridCol w:w="1110"/>
      </w:tblGrid>
      <w:tr w:rsidR="000B2CFF" w:rsidRPr="00F604F0" w:rsidTr="00897594">
        <w:trPr>
          <w:trHeight w:val="524"/>
          <w:jc w:val="center"/>
        </w:trPr>
        <w:tc>
          <w:tcPr>
            <w:tcW w:w="482" w:type="dxa"/>
            <w:vAlign w:val="center"/>
            <w:hideMark/>
          </w:tcPr>
          <w:p w:rsidR="000B2CFF" w:rsidRPr="00F604F0" w:rsidRDefault="000B2CFF" w:rsidP="00897594">
            <w:pPr>
              <w:pStyle w:val="af7"/>
              <w:jc w:val="center"/>
              <w:rPr>
                <w:rFonts w:ascii="Times New Roman" w:hAnsi="Times New Roman"/>
                <w:b/>
              </w:rPr>
            </w:pPr>
            <w:r w:rsidRPr="00F604F0">
              <w:rPr>
                <w:rFonts w:ascii="Times New Roman" w:hAnsi="Times New Roman"/>
                <w:b/>
              </w:rPr>
              <w:t>№ п/п</w:t>
            </w:r>
          </w:p>
        </w:tc>
        <w:tc>
          <w:tcPr>
            <w:tcW w:w="2618" w:type="dxa"/>
            <w:vAlign w:val="center"/>
            <w:hideMark/>
          </w:tcPr>
          <w:p w:rsidR="000B2CFF" w:rsidRPr="00F604F0" w:rsidRDefault="000B2CFF" w:rsidP="00897594">
            <w:pPr>
              <w:pStyle w:val="af7"/>
              <w:jc w:val="center"/>
              <w:rPr>
                <w:rFonts w:ascii="Times New Roman" w:hAnsi="Times New Roman"/>
                <w:b/>
              </w:rPr>
            </w:pPr>
            <w:r w:rsidRPr="00F604F0">
              <w:rPr>
                <w:rFonts w:ascii="Times New Roman" w:hAnsi="Times New Roman"/>
                <w:b/>
              </w:rPr>
              <w:t>Наименование товара</w:t>
            </w:r>
          </w:p>
        </w:tc>
        <w:tc>
          <w:tcPr>
            <w:tcW w:w="5223" w:type="dxa"/>
            <w:vAlign w:val="center"/>
            <w:hideMark/>
          </w:tcPr>
          <w:p w:rsidR="000B2CFF" w:rsidRPr="00F604F0" w:rsidRDefault="000B2CFF" w:rsidP="00897594">
            <w:pPr>
              <w:pStyle w:val="af7"/>
              <w:jc w:val="center"/>
              <w:rPr>
                <w:rFonts w:ascii="Times New Roman" w:hAnsi="Times New Roman"/>
                <w:b/>
              </w:rPr>
            </w:pPr>
            <w:r w:rsidRPr="00F604F0">
              <w:rPr>
                <w:rFonts w:ascii="Times New Roman" w:hAnsi="Times New Roman"/>
                <w:b/>
              </w:rPr>
              <w:t>Требования к качеству, техническим и функциональным характеристикам товара</w:t>
            </w:r>
          </w:p>
        </w:tc>
        <w:tc>
          <w:tcPr>
            <w:tcW w:w="1095" w:type="dxa"/>
            <w:vAlign w:val="center"/>
          </w:tcPr>
          <w:p w:rsidR="000B2CFF" w:rsidRPr="00F604F0" w:rsidRDefault="000B2CFF" w:rsidP="00897594">
            <w:pPr>
              <w:pStyle w:val="af7"/>
              <w:jc w:val="center"/>
              <w:rPr>
                <w:rFonts w:ascii="Times New Roman" w:hAnsi="Times New Roman"/>
                <w:b/>
              </w:rPr>
            </w:pPr>
            <w:r w:rsidRPr="00F604F0">
              <w:rPr>
                <w:rFonts w:ascii="Times New Roman" w:hAnsi="Times New Roman"/>
                <w:b/>
              </w:rPr>
              <w:t>Кол-во</w:t>
            </w:r>
          </w:p>
        </w:tc>
        <w:tc>
          <w:tcPr>
            <w:tcW w:w="943" w:type="dxa"/>
            <w:vAlign w:val="center"/>
          </w:tcPr>
          <w:p w:rsidR="000B2CFF" w:rsidRPr="00F604F0" w:rsidRDefault="000B2CFF" w:rsidP="00897594">
            <w:pPr>
              <w:pStyle w:val="af7"/>
              <w:jc w:val="center"/>
              <w:rPr>
                <w:rFonts w:ascii="Times New Roman" w:hAnsi="Times New Roman"/>
                <w:b/>
              </w:rPr>
            </w:pPr>
            <w:r w:rsidRPr="00F604F0">
              <w:rPr>
                <w:rFonts w:ascii="Times New Roman" w:hAnsi="Times New Roman"/>
                <w:b/>
              </w:rPr>
              <w:t>Ед. изм.</w:t>
            </w:r>
          </w:p>
        </w:tc>
        <w:tc>
          <w:tcPr>
            <w:tcW w:w="1556" w:type="dxa"/>
            <w:vAlign w:val="center"/>
          </w:tcPr>
          <w:p w:rsidR="000B2CFF" w:rsidRPr="00F604F0" w:rsidRDefault="000B2CFF" w:rsidP="00897594">
            <w:pPr>
              <w:pStyle w:val="af7"/>
              <w:jc w:val="center"/>
              <w:rPr>
                <w:rFonts w:ascii="Times New Roman" w:hAnsi="Times New Roman"/>
                <w:b/>
              </w:rPr>
            </w:pPr>
            <w:r w:rsidRPr="00F604F0">
              <w:rPr>
                <w:rFonts w:ascii="Times New Roman" w:hAnsi="Times New Roman"/>
                <w:b/>
              </w:rPr>
              <w:t>ОКПД2/ КТРУ</w:t>
            </w:r>
          </w:p>
        </w:tc>
        <w:tc>
          <w:tcPr>
            <w:tcW w:w="1402" w:type="dxa"/>
            <w:shd w:val="clear" w:color="auto" w:fill="FFFFCC"/>
            <w:vAlign w:val="center"/>
          </w:tcPr>
          <w:p w:rsidR="000B2CFF" w:rsidRPr="00F604F0" w:rsidRDefault="000B2CFF" w:rsidP="00897594">
            <w:pPr>
              <w:pStyle w:val="af7"/>
              <w:jc w:val="center"/>
              <w:rPr>
                <w:rFonts w:ascii="Times New Roman" w:hAnsi="Times New Roman"/>
                <w:b/>
              </w:rPr>
            </w:pPr>
            <w:r w:rsidRPr="00F604F0">
              <w:rPr>
                <w:rFonts w:ascii="Times New Roman" w:hAnsi="Times New Roman"/>
                <w:b/>
              </w:rPr>
              <w:t>Страна происхождения</w:t>
            </w:r>
          </w:p>
        </w:tc>
        <w:tc>
          <w:tcPr>
            <w:tcW w:w="791" w:type="dxa"/>
            <w:shd w:val="clear" w:color="auto" w:fill="FFFFCC"/>
            <w:vAlign w:val="center"/>
          </w:tcPr>
          <w:p w:rsidR="000B2CFF" w:rsidRPr="00F604F0" w:rsidRDefault="000B2CFF" w:rsidP="00897594">
            <w:pPr>
              <w:pStyle w:val="af7"/>
              <w:jc w:val="center"/>
              <w:rPr>
                <w:rFonts w:ascii="Times New Roman" w:hAnsi="Times New Roman"/>
                <w:b/>
              </w:rPr>
            </w:pPr>
            <w:r w:rsidRPr="00F604F0">
              <w:rPr>
                <w:rFonts w:ascii="Times New Roman" w:hAnsi="Times New Roman"/>
                <w:b/>
              </w:rPr>
              <w:t>НДС %</w:t>
            </w:r>
          </w:p>
        </w:tc>
        <w:tc>
          <w:tcPr>
            <w:tcW w:w="1092" w:type="dxa"/>
            <w:shd w:val="clear" w:color="auto" w:fill="FFFFCC"/>
            <w:vAlign w:val="center"/>
          </w:tcPr>
          <w:p w:rsidR="000B2CFF" w:rsidRPr="00F604F0" w:rsidRDefault="000B2CFF" w:rsidP="00897594">
            <w:pPr>
              <w:pStyle w:val="af7"/>
              <w:jc w:val="center"/>
              <w:rPr>
                <w:rFonts w:ascii="Times New Roman" w:hAnsi="Times New Roman"/>
                <w:b/>
              </w:rPr>
            </w:pPr>
            <w:r>
              <w:rPr>
                <w:rFonts w:ascii="Times New Roman" w:hAnsi="Times New Roman"/>
                <w:b/>
              </w:rPr>
              <w:t>Цена за ед. без</w:t>
            </w:r>
            <w:r w:rsidRPr="00F604F0">
              <w:rPr>
                <w:rFonts w:ascii="Times New Roman" w:hAnsi="Times New Roman"/>
                <w:b/>
              </w:rPr>
              <w:t xml:space="preserve"> НДС (руб.)</w:t>
            </w:r>
          </w:p>
        </w:tc>
        <w:tc>
          <w:tcPr>
            <w:tcW w:w="1110" w:type="dxa"/>
            <w:shd w:val="clear" w:color="auto" w:fill="FFFFCC"/>
            <w:vAlign w:val="center"/>
          </w:tcPr>
          <w:p w:rsidR="000B2CFF" w:rsidRPr="00F604F0" w:rsidRDefault="000B2CFF" w:rsidP="00897594">
            <w:pPr>
              <w:pStyle w:val="af7"/>
              <w:jc w:val="center"/>
              <w:rPr>
                <w:rFonts w:ascii="Times New Roman" w:hAnsi="Times New Roman"/>
                <w:b/>
              </w:rPr>
            </w:pPr>
            <w:r>
              <w:rPr>
                <w:rFonts w:ascii="Times New Roman" w:hAnsi="Times New Roman"/>
                <w:b/>
              </w:rPr>
              <w:t>Сумма без</w:t>
            </w:r>
          </w:p>
          <w:p w:rsidR="000B2CFF" w:rsidRPr="00F604F0" w:rsidRDefault="000B2CFF" w:rsidP="00897594">
            <w:pPr>
              <w:pStyle w:val="af7"/>
              <w:jc w:val="center"/>
              <w:rPr>
                <w:rFonts w:ascii="Times New Roman" w:hAnsi="Times New Roman"/>
                <w:b/>
              </w:rPr>
            </w:pPr>
            <w:r w:rsidRPr="00F604F0">
              <w:rPr>
                <w:rFonts w:ascii="Times New Roman" w:hAnsi="Times New Roman"/>
                <w:b/>
              </w:rPr>
              <w:t>НДС (руб.)</w:t>
            </w:r>
          </w:p>
        </w:tc>
      </w:tr>
      <w:tr w:rsidR="000B2CFF" w:rsidRPr="00F604F0" w:rsidTr="00897594">
        <w:trPr>
          <w:trHeight w:val="20"/>
          <w:jc w:val="center"/>
        </w:trPr>
        <w:tc>
          <w:tcPr>
            <w:tcW w:w="482" w:type="dxa"/>
          </w:tcPr>
          <w:p w:rsidR="000B2CFF" w:rsidRDefault="000B2CFF" w:rsidP="00897594">
            <w:pPr>
              <w:pStyle w:val="af7"/>
              <w:jc w:val="center"/>
              <w:rPr>
                <w:rFonts w:ascii="Times New Roman" w:hAnsi="Times New Roman"/>
              </w:rPr>
            </w:pPr>
            <w:r>
              <w:rPr>
                <w:rFonts w:ascii="Times New Roman" w:hAnsi="Times New Roman"/>
              </w:rPr>
              <w:t>1</w:t>
            </w:r>
          </w:p>
        </w:tc>
        <w:tc>
          <w:tcPr>
            <w:tcW w:w="2618" w:type="dxa"/>
            <w:tcBorders>
              <w:top w:val="single" w:sz="4" w:space="0" w:color="auto"/>
              <w:left w:val="nil"/>
              <w:bottom w:val="single" w:sz="4" w:space="0" w:color="auto"/>
              <w:right w:val="single" w:sz="4" w:space="0" w:color="auto"/>
            </w:tcBorders>
            <w:shd w:val="clear" w:color="auto" w:fill="auto"/>
          </w:tcPr>
          <w:p w:rsidR="000B2CFF" w:rsidRPr="00467F37" w:rsidRDefault="000B2CFF" w:rsidP="00897594">
            <w:pPr>
              <w:pStyle w:val="af7"/>
              <w:jc w:val="center"/>
              <w:rPr>
                <w:rFonts w:ascii="Times New Roman" w:hAnsi="Times New Roman"/>
              </w:rPr>
            </w:pPr>
            <w:r w:rsidRPr="000B2CFF">
              <w:rPr>
                <w:rFonts w:ascii="Times New Roman" w:hAnsi="Times New Roman"/>
              </w:rPr>
              <w:t>Питательная среда для определения чувствительности микроорганизмов к противомикробным лекарственным средствам сухая</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0B2CFF" w:rsidRPr="000B2CFF" w:rsidRDefault="000B2CFF" w:rsidP="000B2CFF">
            <w:pPr>
              <w:pStyle w:val="af7"/>
              <w:rPr>
                <w:rFonts w:ascii="Times New Roman" w:hAnsi="Times New Roman"/>
              </w:rPr>
            </w:pPr>
            <w:r w:rsidRPr="000B2CFF">
              <w:rPr>
                <w:rFonts w:ascii="Times New Roman" w:hAnsi="Times New Roman"/>
              </w:rPr>
              <w:t>Питательная среда для определения чувствительности микроорганизмов к противомикробным лекарственным средствам (Мюллера-Хинтон агар) дискдифф</w:t>
            </w:r>
            <w:r>
              <w:rPr>
                <w:rFonts w:ascii="Times New Roman" w:hAnsi="Times New Roman"/>
              </w:rPr>
              <w:t>узионным методом.</w:t>
            </w:r>
            <w:r>
              <w:rPr>
                <w:rFonts w:ascii="Times New Roman" w:hAnsi="Times New Roman"/>
              </w:rPr>
              <w:tab/>
            </w:r>
          </w:p>
          <w:p w:rsidR="000B2CFF" w:rsidRPr="000B2CFF" w:rsidRDefault="000B2CFF" w:rsidP="000B2CFF">
            <w:pPr>
              <w:pStyle w:val="af7"/>
              <w:rPr>
                <w:rFonts w:ascii="Times New Roman" w:hAnsi="Times New Roman"/>
              </w:rPr>
            </w:pPr>
            <w:r w:rsidRPr="000B2CFF">
              <w:rPr>
                <w:rFonts w:ascii="Times New Roman" w:hAnsi="Times New Roman"/>
              </w:rPr>
              <w:t>СОСТАВ (г/л)</w:t>
            </w:r>
            <w:r>
              <w:rPr>
                <w:rFonts w:ascii="Times New Roman" w:hAnsi="Times New Roman"/>
              </w:rPr>
              <w:t>:</w:t>
            </w:r>
          </w:p>
          <w:p w:rsidR="000B2CFF" w:rsidRPr="000B2CFF" w:rsidRDefault="000B2CFF" w:rsidP="000B2CFF">
            <w:pPr>
              <w:pStyle w:val="af7"/>
              <w:rPr>
                <w:rFonts w:ascii="Times New Roman" w:hAnsi="Times New Roman"/>
              </w:rPr>
            </w:pPr>
            <w:r w:rsidRPr="000B2CFF">
              <w:rPr>
                <w:rFonts w:ascii="Times New Roman" w:hAnsi="Times New Roman"/>
              </w:rPr>
              <w:t>Мясной экстракт: 3,0</w:t>
            </w:r>
          </w:p>
          <w:p w:rsidR="000B2CFF" w:rsidRPr="000B2CFF" w:rsidRDefault="000B2CFF" w:rsidP="000B2CFF">
            <w:pPr>
              <w:pStyle w:val="af7"/>
              <w:rPr>
                <w:rFonts w:ascii="Times New Roman" w:hAnsi="Times New Roman"/>
              </w:rPr>
            </w:pPr>
            <w:r w:rsidRPr="000B2CFF">
              <w:rPr>
                <w:rFonts w:ascii="Times New Roman" w:hAnsi="Times New Roman"/>
              </w:rPr>
              <w:t>Гидролизат казеина кислотный: 17,5</w:t>
            </w:r>
          </w:p>
          <w:p w:rsidR="000B2CFF" w:rsidRPr="000B2CFF" w:rsidRDefault="000B2CFF" w:rsidP="000B2CFF">
            <w:pPr>
              <w:pStyle w:val="af7"/>
              <w:rPr>
                <w:rFonts w:ascii="Times New Roman" w:hAnsi="Times New Roman"/>
              </w:rPr>
            </w:pPr>
            <w:r w:rsidRPr="000B2CFF">
              <w:rPr>
                <w:rFonts w:ascii="Times New Roman" w:hAnsi="Times New Roman"/>
              </w:rPr>
              <w:t>Крахмал растворимый: 1,5</w:t>
            </w:r>
          </w:p>
          <w:p w:rsidR="000B2CFF" w:rsidRPr="000B2CFF" w:rsidRDefault="007E00D6" w:rsidP="000B2CFF">
            <w:pPr>
              <w:pStyle w:val="af7"/>
              <w:rPr>
                <w:rFonts w:ascii="Times New Roman" w:hAnsi="Times New Roman"/>
              </w:rPr>
            </w:pPr>
            <w:r>
              <w:rPr>
                <w:rFonts w:ascii="Times New Roman" w:hAnsi="Times New Roman"/>
              </w:rPr>
              <w:t>Агар микробиологический: 14,5</w:t>
            </w:r>
            <w:r>
              <w:rPr>
                <w:rFonts w:ascii="Times New Roman" w:hAnsi="Times New Roman"/>
              </w:rPr>
              <w:tab/>
            </w:r>
          </w:p>
          <w:p w:rsidR="000B2CFF" w:rsidRPr="00467F37" w:rsidRDefault="000B2CFF" w:rsidP="000B2CFF">
            <w:pPr>
              <w:pStyle w:val="af7"/>
              <w:rPr>
                <w:rFonts w:ascii="Times New Roman" w:hAnsi="Times New Roman"/>
              </w:rPr>
            </w:pPr>
            <w:r>
              <w:rPr>
                <w:rFonts w:ascii="Times New Roman" w:hAnsi="Times New Roman"/>
              </w:rPr>
              <w:t>Фасовка: ≥ 0,25 к</w:t>
            </w:r>
            <w:r w:rsidRPr="000B2CFF">
              <w:rPr>
                <w:rFonts w:ascii="Times New Roman" w:hAnsi="Times New Roman"/>
              </w:rPr>
              <w:t>илограмм</w:t>
            </w:r>
            <w:r w:rsidR="007E00D6">
              <w:rPr>
                <w:rFonts w:ascii="Times New Roman" w:hAnsi="Times New Roman"/>
              </w:rPr>
              <w:t>.</w:t>
            </w:r>
          </w:p>
        </w:tc>
        <w:tc>
          <w:tcPr>
            <w:tcW w:w="1095" w:type="dxa"/>
          </w:tcPr>
          <w:p w:rsidR="000B2CFF" w:rsidRPr="00F604F0" w:rsidRDefault="000B2CFF" w:rsidP="00897594">
            <w:pPr>
              <w:pStyle w:val="af7"/>
              <w:jc w:val="center"/>
              <w:rPr>
                <w:rFonts w:ascii="Times New Roman" w:hAnsi="Times New Roman"/>
              </w:rPr>
            </w:pPr>
            <w:r>
              <w:rPr>
                <w:rFonts w:ascii="Times New Roman" w:hAnsi="Times New Roman"/>
              </w:rPr>
              <w:t>1</w:t>
            </w:r>
          </w:p>
        </w:tc>
        <w:tc>
          <w:tcPr>
            <w:tcW w:w="943" w:type="dxa"/>
          </w:tcPr>
          <w:p w:rsidR="000B2CFF" w:rsidRPr="00F604F0" w:rsidRDefault="000B2CFF" w:rsidP="00897594">
            <w:pPr>
              <w:pStyle w:val="af7"/>
              <w:jc w:val="center"/>
              <w:rPr>
                <w:rFonts w:ascii="Times New Roman" w:hAnsi="Times New Roman"/>
              </w:rPr>
            </w:pPr>
            <w:r>
              <w:rPr>
                <w:rFonts w:ascii="Times New Roman" w:hAnsi="Times New Roman"/>
              </w:rPr>
              <w:t>упак</w:t>
            </w:r>
          </w:p>
        </w:tc>
        <w:tc>
          <w:tcPr>
            <w:tcW w:w="1556" w:type="dxa"/>
          </w:tcPr>
          <w:p w:rsidR="000B2CFF" w:rsidRPr="00F604F0" w:rsidRDefault="000B2CFF" w:rsidP="00897594">
            <w:pPr>
              <w:pStyle w:val="af7"/>
              <w:jc w:val="center"/>
              <w:rPr>
                <w:rFonts w:ascii="Times New Roman" w:hAnsi="Times New Roman"/>
              </w:rPr>
            </w:pPr>
            <w:r w:rsidRPr="000B2CFF">
              <w:rPr>
                <w:rFonts w:ascii="Times New Roman" w:hAnsi="Times New Roman"/>
              </w:rPr>
              <w:t>20.59.52.140</w:t>
            </w:r>
          </w:p>
        </w:tc>
        <w:tc>
          <w:tcPr>
            <w:tcW w:w="1402" w:type="dxa"/>
            <w:shd w:val="clear" w:color="auto" w:fill="FFFFCC"/>
          </w:tcPr>
          <w:p w:rsidR="000B2CFF" w:rsidRPr="00F604F0" w:rsidRDefault="000B2CFF" w:rsidP="00897594">
            <w:pPr>
              <w:pStyle w:val="af7"/>
              <w:rPr>
                <w:rFonts w:ascii="Times New Roman" w:hAnsi="Times New Roman"/>
              </w:rPr>
            </w:pPr>
          </w:p>
        </w:tc>
        <w:tc>
          <w:tcPr>
            <w:tcW w:w="791" w:type="dxa"/>
            <w:shd w:val="clear" w:color="auto" w:fill="FFFFCC"/>
          </w:tcPr>
          <w:p w:rsidR="000B2CFF" w:rsidRPr="00F604F0" w:rsidRDefault="000B2CFF" w:rsidP="00897594">
            <w:pPr>
              <w:pStyle w:val="af7"/>
              <w:rPr>
                <w:rFonts w:ascii="Times New Roman" w:hAnsi="Times New Roman"/>
              </w:rPr>
            </w:pPr>
          </w:p>
        </w:tc>
        <w:tc>
          <w:tcPr>
            <w:tcW w:w="1092" w:type="dxa"/>
            <w:shd w:val="clear" w:color="auto" w:fill="FFFFCC"/>
          </w:tcPr>
          <w:p w:rsidR="000B2CFF" w:rsidRPr="00F604F0" w:rsidRDefault="000B2CFF" w:rsidP="00897594">
            <w:pPr>
              <w:pStyle w:val="af7"/>
              <w:rPr>
                <w:rFonts w:ascii="Times New Roman" w:hAnsi="Times New Roman"/>
              </w:rPr>
            </w:pPr>
          </w:p>
        </w:tc>
        <w:tc>
          <w:tcPr>
            <w:tcW w:w="1110" w:type="dxa"/>
            <w:shd w:val="clear" w:color="auto" w:fill="FFFFCC"/>
          </w:tcPr>
          <w:p w:rsidR="000B2CFF" w:rsidRPr="00F604F0" w:rsidRDefault="000B2CFF" w:rsidP="00897594">
            <w:pPr>
              <w:pStyle w:val="af7"/>
              <w:rPr>
                <w:rFonts w:ascii="Times New Roman" w:hAnsi="Times New Roman"/>
              </w:rPr>
            </w:pPr>
          </w:p>
        </w:tc>
      </w:tr>
      <w:tr w:rsidR="000B2CFF" w:rsidRPr="00F604F0" w:rsidTr="00897594">
        <w:trPr>
          <w:trHeight w:val="20"/>
          <w:jc w:val="center"/>
        </w:trPr>
        <w:tc>
          <w:tcPr>
            <w:tcW w:w="482" w:type="dxa"/>
          </w:tcPr>
          <w:p w:rsidR="000B2CFF" w:rsidRDefault="000B2CFF" w:rsidP="00897594">
            <w:pPr>
              <w:pStyle w:val="af7"/>
              <w:jc w:val="center"/>
              <w:rPr>
                <w:rFonts w:ascii="Times New Roman" w:hAnsi="Times New Roman"/>
              </w:rPr>
            </w:pPr>
            <w:r>
              <w:rPr>
                <w:rFonts w:ascii="Times New Roman" w:hAnsi="Times New Roman"/>
              </w:rPr>
              <w:t>2</w:t>
            </w:r>
          </w:p>
        </w:tc>
        <w:tc>
          <w:tcPr>
            <w:tcW w:w="2618" w:type="dxa"/>
            <w:tcBorders>
              <w:top w:val="single" w:sz="4" w:space="0" w:color="auto"/>
              <w:left w:val="nil"/>
              <w:bottom w:val="single" w:sz="4" w:space="0" w:color="auto"/>
              <w:right w:val="single" w:sz="4" w:space="0" w:color="auto"/>
            </w:tcBorders>
            <w:shd w:val="clear" w:color="auto" w:fill="auto"/>
          </w:tcPr>
          <w:p w:rsidR="000B2CFF" w:rsidRPr="00467F37" w:rsidRDefault="00260445" w:rsidP="00897594">
            <w:pPr>
              <w:pStyle w:val="af7"/>
              <w:jc w:val="center"/>
              <w:rPr>
                <w:rFonts w:ascii="Times New Roman" w:hAnsi="Times New Roman"/>
              </w:rPr>
            </w:pPr>
            <w:r w:rsidRPr="00260445">
              <w:rPr>
                <w:rFonts w:ascii="Times New Roman" w:hAnsi="Times New Roman"/>
              </w:rPr>
              <w:t>Питательная среда для выделения энтеробактерий сухая</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260445" w:rsidRPr="00260445" w:rsidRDefault="00260445" w:rsidP="00260445">
            <w:pPr>
              <w:pStyle w:val="af7"/>
              <w:rPr>
                <w:rFonts w:ascii="Times New Roman" w:hAnsi="Times New Roman"/>
              </w:rPr>
            </w:pPr>
            <w:r w:rsidRPr="00260445">
              <w:rPr>
                <w:rFonts w:ascii="Times New Roman" w:hAnsi="Times New Roman"/>
              </w:rPr>
              <w:t>Питательная среда для выделения энтеробактерий сухая для идентификации культур энтеробактерий, выделенных из клинического материала и объектов окружающей среды, по их способности фермент</w:t>
            </w:r>
            <w:r>
              <w:rPr>
                <w:rFonts w:ascii="Times New Roman" w:hAnsi="Times New Roman"/>
              </w:rPr>
              <w:t>ировать лактозу.</w:t>
            </w:r>
            <w:r>
              <w:rPr>
                <w:rFonts w:ascii="Times New Roman" w:hAnsi="Times New Roman"/>
              </w:rPr>
              <w:tab/>
            </w:r>
          </w:p>
          <w:p w:rsidR="00260445" w:rsidRPr="00260445" w:rsidRDefault="00260445" w:rsidP="00260445">
            <w:pPr>
              <w:pStyle w:val="af7"/>
              <w:rPr>
                <w:rFonts w:ascii="Times New Roman" w:hAnsi="Times New Roman"/>
              </w:rPr>
            </w:pPr>
            <w:r>
              <w:rPr>
                <w:rFonts w:ascii="Times New Roman" w:hAnsi="Times New Roman"/>
              </w:rPr>
              <w:t>Фасовка: ≥ 0.25 к</w:t>
            </w:r>
            <w:r w:rsidRPr="00260445">
              <w:rPr>
                <w:rFonts w:ascii="Times New Roman" w:hAnsi="Times New Roman"/>
              </w:rPr>
              <w:t>илограмм</w:t>
            </w:r>
            <w:r>
              <w:rPr>
                <w:rFonts w:ascii="Times New Roman" w:hAnsi="Times New Roman"/>
              </w:rPr>
              <w:t>.</w:t>
            </w:r>
          </w:p>
          <w:p w:rsidR="00260445" w:rsidRPr="00260445" w:rsidRDefault="00260445" w:rsidP="00260445">
            <w:pPr>
              <w:pStyle w:val="af7"/>
              <w:rPr>
                <w:rFonts w:ascii="Times New Roman" w:hAnsi="Times New Roman"/>
              </w:rPr>
            </w:pPr>
            <w:r>
              <w:rPr>
                <w:rFonts w:ascii="Times New Roman" w:hAnsi="Times New Roman"/>
              </w:rPr>
              <w:t xml:space="preserve">Состав (г/л): </w:t>
            </w:r>
            <w:r w:rsidRPr="00260445">
              <w:rPr>
                <w:rFonts w:ascii="Times New Roman" w:hAnsi="Times New Roman"/>
              </w:rPr>
              <w:t>ГМФ-основа – 13,5 г; натрия хлорид – 2,5 г; натрий фосфорнокислый двузамещенный – 1,0 г; натрий сернистокислый – 2,5 г; агар микробиологический – 10,0 г; лактоза – 10,0 г; фуксин основной – 0,5 г</w:t>
            </w:r>
            <w:r w:rsidRPr="00260445">
              <w:rPr>
                <w:rFonts w:ascii="Times New Roman" w:hAnsi="Times New Roman"/>
              </w:rPr>
              <w:tab/>
              <w:t>-</w:t>
            </w:r>
          </w:p>
          <w:p w:rsidR="000B2CFF" w:rsidRPr="00467F37" w:rsidRDefault="00260445" w:rsidP="00260445">
            <w:pPr>
              <w:pStyle w:val="af7"/>
              <w:rPr>
                <w:rFonts w:ascii="Times New Roman" w:hAnsi="Times New Roman"/>
              </w:rPr>
            </w:pPr>
            <w:r w:rsidRPr="00260445">
              <w:rPr>
                <w:rFonts w:ascii="Times New Roman" w:hAnsi="Times New Roman"/>
              </w:rPr>
              <w:t>Мелкодисперсный аморфный порошок от розовато-серого до</w:t>
            </w:r>
            <w:r>
              <w:rPr>
                <w:rFonts w:ascii="Times New Roman" w:hAnsi="Times New Roman"/>
              </w:rPr>
              <w:t xml:space="preserve"> лилового цвета.</w:t>
            </w:r>
          </w:p>
        </w:tc>
        <w:tc>
          <w:tcPr>
            <w:tcW w:w="1095" w:type="dxa"/>
          </w:tcPr>
          <w:p w:rsidR="000B2CFF" w:rsidRPr="00F604F0" w:rsidRDefault="00260445" w:rsidP="00897594">
            <w:pPr>
              <w:pStyle w:val="af7"/>
              <w:jc w:val="center"/>
              <w:rPr>
                <w:rFonts w:ascii="Times New Roman" w:hAnsi="Times New Roman"/>
              </w:rPr>
            </w:pPr>
            <w:r>
              <w:rPr>
                <w:rFonts w:ascii="Times New Roman" w:hAnsi="Times New Roman"/>
              </w:rPr>
              <w:t>1</w:t>
            </w:r>
          </w:p>
        </w:tc>
        <w:tc>
          <w:tcPr>
            <w:tcW w:w="943" w:type="dxa"/>
          </w:tcPr>
          <w:p w:rsidR="000B2CFF" w:rsidRPr="00F604F0" w:rsidRDefault="00260445" w:rsidP="00897594">
            <w:pPr>
              <w:pStyle w:val="af7"/>
              <w:jc w:val="center"/>
              <w:rPr>
                <w:rFonts w:ascii="Times New Roman" w:hAnsi="Times New Roman"/>
              </w:rPr>
            </w:pPr>
            <w:r>
              <w:rPr>
                <w:rFonts w:ascii="Times New Roman" w:hAnsi="Times New Roman"/>
              </w:rPr>
              <w:t>кг</w:t>
            </w:r>
          </w:p>
        </w:tc>
        <w:tc>
          <w:tcPr>
            <w:tcW w:w="1556" w:type="dxa"/>
          </w:tcPr>
          <w:p w:rsidR="000B2CFF" w:rsidRPr="00F604F0" w:rsidRDefault="00260445" w:rsidP="00897594">
            <w:pPr>
              <w:pStyle w:val="af7"/>
              <w:jc w:val="center"/>
              <w:rPr>
                <w:rFonts w:ascii="Times New Roman" w:hAnsi="Times New Roman"/>
              </w:rPr>
            </w:pPr>
            <w:r w:rsidRPr="00260445">
              <w:rPr>
                <w:rFonts w:ascii="Times New Roman" w:hAnsi="Times New Roman"/>
              </w:rPr>
              <w:t>20.59.52.140</w:t>
            </w:r>
          </w:p>
        </w:tc>
        <w:tc>
          <w:tcPr>
            <w:tcW w:w="1402" w:type="dxa"/>
            <w:shd w:val="clear" w:color="auto" w:fill="FFFFCC"/>
          </w:tcPr>
          <w:p w:rsidR="000B2CFF" w:rsidRPr="00F604F0" w:rsidRDefault="000B2CFF" w:rsidP="00897594">
            <w:pPr>
              <w:pStyle w:val="af7"/>
              <w:rPr>
                <w:rFonts w:ascii="Times New Roman" w:hAnsi="Times New Roman"/>
              </w:rPr>
            </w:pPr>
          </w:p>
        </w:tc>
        <w:tc>
          <w:tcPr>
            <w:tcW w:w="791" w:type="dxa"/>
            <w:shd w:val="clear" w:color="auto" w:fill="FFFFCC"/>
          </w:tcPr>
          <w:p w:rsidR="000B2CFF" w:rsidRPr="00F604F0" w:rsidRDefault="000B2CFF" w:rsidP="00897594">
            <w:pPr>
              <w:pStyle w:val="af7"/>
              <w:rPr>
                <w:rFonts w:ascii="Times New Roman" w:hAnsi="Times New Roman"/>
              </w:rPr>
            </w:pPr>
          </w:p>
        </w:tc>
        <w:tc>
          <w:tcPr>
            <w:tcW w:w="1092" w:type="dxa"/>
            <w:shd w:val="clear" w:color="auto" w:fill="FFFFCC"/>
          </w:tcPr>
          <w:p w:rsidR="000B2CFF" w:rsidRPr="00F604F0" w:rsidRDefault="000B2CFF" w:rsidP="00897594">
            <w:pPr>
              <w:pStyle w:val="af7"/>
              <w:rPr>
                <w:rFonts w:ascii="Times New Roman" w:hAnsi="Times New Roman"/>
              </w:rPr>
            </w:pPr>
          </w:p>
        </w:tc>
        <w:tc>
          <w:tcPr>
            <w:tcW w:w="1110" w:type="dxa"/>
            <w:shd w:val="clear" w:color="auto" w:fill="FFFFCC"/>
          </w:tcPr>
          <w:p w:rsidR="000B2CFF" w:rsidRPr="00F604F0" w:rsidRDefault="000B2CFF" w:rsidP="00897594">
            <w:pPr>
              <w:pStyle w:val="af7"/>
              <w:rPr>
                <w:rFonts w:ascii="Times New Roman" w:hAnsi="Times New Roman"/>
              </w:rPr>
            </w:pPr>
          </w:p>
        </w:tc>
      </w:tr>
      <w:tr w:rsidR="00260459" w:rsidRPr="00F604F0" w:rsidTr="00897594">
        <w:trPr>
          <w:trHeight w:val="20"/>
          <w:jc w:val="center"/>
        </w:trPr>
        <w:tc>
          <w:tcPr>
            <w:tcW w:w="482" w:type="dxa"/>
          </w:tcPr>
          <w:p w:rsidR="00260459" w:rsidRDefault="00260459" w:rsidP="00260459">
            <w:pPr>
              <w:pStyle w:val="af7"/>
              <w:jc w:val="center"/>
              <w:rPr>
                <w:rFonts w:ascii="Times New Roman" w:hAnsi="Times New Roman"/>
              </w:rPr>
            </w:pPr>
            <w:r>
              <w:rPr>
                <w:rFonts w:ascii="Times New Roman" w:hAnsi="Times New Roman"/>
              </w:rPr>
              <w:t>3</w:t>
            </w:r>
          </w:p>
        </w:tc>
        <w:tc>
          <w:tcPr>
            <w:tcW w:w="2618" w:type="dxa"/>
            <w:tcBorders>
              <w:top w:val="single" w:sz="4" w:space="0" w:color="auto"/>
              <w:left w:val="nil"/>
              <w:bottom w:val="single" w:sz="4" w:space="0" w:color="auto"/>
              <w:right w:val="single" w:sz="4" w:space="0" w:color="auto"/>
            </w:tcBorders>
            <w:shd w:val="clear" w:color="auto" w:fill="auto"/>
          </w:tcPr>
          <w:p w:rsidR="00260459" w:rsidRPr="00467F37" w:rsidRDefault="00260459" w:rsidP="00260459">
            <w:pPr>
              <w:pStyle w:val="af7"/>
              <w:jc w:val="center"/>
              <w:rPr>
                <w:rFonts w:ascii="Times New Roman" w:hAnsi="Times New Roman"/>
              </w:rPr>
            </w:pPr>
            <w:r w:rsidRPr="00260459">
              <w:rPr>
                <w:rFonts w:ascii="Times New Roman" w:hAnsi="Times New Roman"/>
              </w:rPr>
              <w:t>Питательная среда для выделения  стафилококков сухая</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260459" w:rsidRDefault="00260459" w:rsidP="00260459">
            <w:pPr>
              <w:pStyle w:val="af7"/>
              <w:rPr>
                <w:rFonts w:ascii="Times New Roman" w:hAnsi="Times New Roman"/>
              </w:rPr>
            </w:pPr>
            <w:r w:rsidRPr="00260459">
              <w:rPr>
                <w:rFonts w:ascii="Times New Roman" w:hAnsi="Times New Roman"/>
              </w:rPr>
              <w:t>Питательная среда предназначена для выделения стафилококков из исследуемого материала</w:t>
            </w:r>
            <w:r>
              <w:rPr>
                <w:rFonts w:ascii="Times New Roman" w:hAnsi="Times New Roman"/>
              </w:rPr>
              <w:t>.</w:t>
            </w:r>
          </w:p>
          <w:p w:rsidR="00260459" w:rsidRPr="00260459" w:rsidRDefault="00260459" w:rsidP="00260459">
            <w:pPr>
              <w:pStyle w:val="af7"/>
              <w:rPr>
                <w:rFonts w:ascii="Times New Roman" w:hAnsi="Times New Roman"/>
              </w:rPr>
            </w:pPr>
            <w:r>
              <w:rPr>
                <w:rFonts w:ascii="Times New Roman" w:hAnsi="Times New Roman"/>
              </w:rPr>
              <w:t>Фасовка: ≥ 0.25 к</w:t>
            </w:r>
            <w:r w:rsidRPr="00260459">
              <w:rPr>
                <w:rFonts w:ascii="Times New Roman" w:hAnsi="Times New Roman"/>
              </w:rPr>
              <w:t>илограмм</w:t>
            </w:r>
            <w:r>
              <w:rPr>
                <w:rFonts w:ascii="Times New Roman" w:hAnsi="Times New Roman"/>
              </w:rPr>
              <w:t>.</w:t>
            </w:r>
          </w:p>
          <w:p w:rsidR="00260459" w:rsidRPr="00260459" w:rsidRDefault="00260459" w:rsidP="00260459">
            <w:pPr>
              <w:pStyle w:val="af7"/>
              <w:rPr>
                <w:rFonts w:ascii="Times New Roman" w:hAnsi="Times New Roman"/>
              </w:rPr>
            </w:pPr>
            <w:r>
              <w:rPr>
                <w:rFonts w:ascii="Times New Roman" w:hAnsi="Times New Roman"/>
              </w:rPr>
              <w:t>Принцип действия: о</w:t>
            </w:r>
            <w:r w:rsidRPr="00260459">
              <w:rPr>
                <w:rFonts w:ascii="Times New Roman" w:hAnsi="Times New Roman"/>
              </w:rPr>
              <w:t>беспечение избирательного роста стафилококков с получением изолированных колоний</w:t>
            </w:r>
            <w:r>
              <w:rPr>
                <w:rFonts w:ascii="Times New Roman" w:hAnsi="Times New Roman"/>
              </w:rPr>
              <w:t xml:space="preserve"> для дальнейшей идентификации.</w:t>
            </w:r>
            <w:r>
              <w:rPr>
                <w:rFonts w:ascii="Times New Roman" w:hAnsi="Times New Roman"/>
              </w:rPr>
              <w:tab/>
            </w:r>
          </w:p>
          <w:p w:rsidR="00260459" w:rsidRDefault="00260459" w:rsidP="00260459">
            <w:pPr>
              <w:pStyle w:val="af7"/>
              <w:rPr>
                <w:rFonts w:ascii="Times New Roman" w:hAnsi="Times New Roman"/>
              </w:rPr>
            </w:pPr>
            <w:r w:rsidRPr="00260459">
              <w:rPr>
                <w:rFonts w:ascii="Times New Roman" w:hAnsi="Times New Roman"/>
              </w:rPr>
              <w:t>Элективный солевой агар может быть использован в качестве питательной основы для приготовления желточно-солевого агара для дифференциации патогенных и непатогенных штаммов стафилококков по лецитиназной активности</w:t>
            </w:r>
            <w:r>
              <w:rPr>
                <w:rFonts w:ascii="Times New Roman" w:hAnsi="Times New Roman"/>
              </w:rPr>
              <w:t>.</w:t>
            </w:r>
            <w:r>
              <w:rPr>
                <w:rFonts w:ascii="Times New Roman" w:hAnsi="Times New Roman"/>
              </w:rPr>
              <w:tab/>
            </w:r>
          </w:p>
          <w:p w:rsidR="00260459" w:rsidRPr="00260459" w:rsidRDefault="00260459" w:rsidP="00260459">
            <w:pPr>
              <w:pStyle w:val="af7"/>
              <w:rPr>
                <w:rFonts w:ascii="Times New Roman" w:hAnsi="Times New Roman"/>
              </w:rPr>
            </w:pPr>
            <w:r w:rsidRPr="00260459">
              <w:rPr>
                <w:rFonts w:ascii="Times New Roman" w:hAnsi="Times New Roman"/>
              </w:rPr>
              <w:t>Состав (г/л)</w:t>
            </w:r>
            <w:r>
              <w:rPr>
                <w:rFonts w:ascii="Times New Roman" w:hAnsi="Times New Roman"/>
              </w:rPr>
              <w:t>:</w:t>
            </w:r>
            <w:r w:rsidRPr="00260459">
              <w:rPr>
                <w:rFonts w:ascii="Times New Roman" w:hAnsi="Times New Roman"/>
              </w:rPr>
              <w:tab/>
            </w:r>
          </w:p>
          <w:p w:rsidR="00260459" w:rsidRPr="00260459" w:rsidRDefault="00260459" w:rsidP="00260459">
            <w:pPr>
              <w:pStyle w:val="af7"/>
              <w:rPr>
                <w:rFonts w:ascii="Times New Roman" w:hAnsi="Times New Roman"/>
              </w:rPr>
            </w:pPr>
            <w:r w:rsidRPr="00260459">
              <w:rPr>
                <w:rFonts w:ascii="Times New Roman" w:hAnsi="Times New Roman"/>
              </w:rPr>
              <w:t>ГМФ-основа -  33,5 г;</w:t>
            </w:r>
          </w:p>
          <w:p w:rsidR="00260459" w:rsidRPr="00260459" w:rsidRDefault="00260459" w:rsidP="00260459">
            <w:pPr>
              <w:pStyle w:val="af7"/>
              <w:rPr>
                <w:rFonts w:ascii="Times New Roman" w:hAnsi="Times New Roman"/>
              </w:rPr>
            </w:pPr>
            <w:r w:rsidRPr="00260459">
              <w:rPr>
                <w:rFonts w:ascii="Times New Roman" w:hAnsi="Times New Roman"/>
              </w:rPr>
              <w:t>Глюкоза – 3,75 г;</w:t>
            </w:r>
          </w:p>
          <w:p w:rsidR="00260459" w:rsidRPr="00260459" w:rsidRDefault="00260459" w:rsidP="00260459">
            <w:pPr>
              <w:pStyle w:val="af7"/>
              <w:rPr>
                <w:rFonts w:ascii="Times New Roman" w:hAnsi="Times New Roman"/>
              </w:rPr>
            </w:pPr>
            <w:r w:rsidRPr="00260459">
              <w:rPr>
                <w:rFonts w:ascii="Times New Roman" w:hAnsi="Times New Roman"/>
              </w:rPr>
              <w:t>Натрия хлорид – 62,75 г;</w:t>
            </w:r>
          </w:p>
          <w:p w:rsidR="00260459" w:rsidRPr="00467F37" w:rsidRDefault="00260459" w:rsidP="00260459">
            <w:pPr>
              <w:pStyle w:val="af7"/>
              <w:rPr>
                <w:rFonts w:ascii="Times New Roman" w:hAnsi="Times New Roman"/>
              </w:rPr>
            </w:pPr>
            <w:r w:rsidRPr="00260459">
              <w:rPr>
                <w:rFonts w:ascii="Times New Roman" w:hAnsi="Times New Roman"/>
              </w:rPr>
              <w:t>Аг</w:t>
            </w:r>
            <w:r>
              <w:rPr>
                <w:rFonts w:ascii="Times New Roman" w:hAnsi="Times New Roman"/>
              </w:rPr>
              <w:t>ар микробиологический – 10,5г.</w:t>
            </w:r>
            <w:r>
              <w:rPr>
                <w:rFonts w:ascii="Times New Roman" w:hAnsi="Times New Roman"/>
              </w:rPr>
              <w:tab/>
            </w:r>
          </w:p>
        </w:tc>
        <w:tc>
          <w:tcPr>
            <w:tcW w:w="1095" w:type="dxa"/>
          </w:tcPr>
          <w:p w:rsidR="00260459" w:rsidRPr="00F604F0" w:rsidRDefault="00260459" w:rsidP="00260459">
            <w:pPr>
              <w:pStyle w:val="af7"/>
              <w:jc w:val="center"/>
              <w:rPr>
                <w:rFonts w:ascii="Times New Roman" w:hAnsi="Times New Roman"/>
              </w:rPr>
            </w:pPr>
            <w:r>
              <w:rPr>
                <w:rFonts w:ascii="Times New Roman" w:hAnsi="Times New Roman"/>
              </w:rPr>
              <w:t>1</w:t>
            </w:r>
          </w:p>
        </w:tc>
        <w:tc>
          <w:tcPr>
            <w:tcW w:w="943" w:type="dxa"/>
          </w:tcPr>
          <w:p w:rsidR="00260459" w:rsidRPr="00F604F0" w:rsidRDefault="00260459" w:rsidP="00260459">
            <w:pPr>
              <w:pStyle w:val="af7"/>
              <w:jc w:val="center"/>
              <w:rPr>
                <w:rFonts w:ascii="Times New Roman" w:hAnsi="Times New Roman"/>
              </w:rPr>
            </w:pPr>
            <w:r>
              <w:rPr>
                <w:rFonts w:ascii="Times New Roman" w:hAnsi="Times New Roman"/>
              </w:rPr>
              <w:t>упак</w:t>
            </w:r>
          </w:p>
        </w:tc>
        <w:tc>
          <w:tcPr>
            <w:tcW w:w="1556" w:type="dxa"/>
          </w:tcPr>
          <w:p w:rsidR="00260459" w:rsidRPr="00F604F0" w:rsidRDefault="00260459" w:rsidP="00260459">
            <w:pPr>
              <w:pStyle w:val="af7"/>
              <w:jc w:val="center"/>
              <w:rPr>
                <w:rFonts w:ascii="Times New Roman" w:hAnsi="Times New Roman"/>
              </w:rPr>
            </w:pPr>
            <w:r w:rsidRPr="000B2CFF">
              <w:rPr>
                <w:rFonts w:ascii="Times New Roman" w:hAnsi="Times New Roman"/>
              </w:rPr>
              <w:t>20.59.52.140</w:t>
            </w:r>
          </w:p>
        </w:tc>
        <w:tc>
          <w:tcPr>
            <w:tcW w:w="1402" w:type="dxa"/>
            <w:shd w:val="clear" w:color="auto" w:fill="FFFFCC"/>
          </w:tcPr>
          <w:p w:rsidR="00260459" w:rsidRPr="00F604F0" w:rsidRDefault="00260459" w:rsidP="00260459">
            <w:pPr>
              <w:pStyle w:val="af7"/>
              <w:rPr>
                <w:rFonts w:ascii="Times New Roman" w:hAnsi="Times New Roman"/>
              </w:rPr>
            </w:pPr>
          </w:p>
        </w:tc>
        <w:tc>
          <w:tcPr>
            <w:tcW w:w="791" w:type="dxa"/>
            <w:shd w:val="clear" w:color="auto" w:fill="FFFFCC"/>
          </w:tcPr>
          <w:p w:rsidR="00260459" w:rsidRPr="00F604F0" w:rsidRDefault="00260459" w:rsidP="00260459">
            <w:pPr>
              <w:pStyle w:val="af7"/>
              <w:rPr>
                <w:rFonts w:ascii="Times New Roman" w:hAnsi="Times New Roman"/>
              </w:rPr>
            </w:pPr>
          </w:p>
        </w:tc>
        <w:tc>
          <w:tcPr>
            <w:tcW w:w="1092" w:type="dxa"/>
            <w:shd w:val="clear" w:color="auto" w:fill="FFFFCC"/>
          </w:tcPr>
          <w:p w:rsidR="00260459" w:rsidRPr="00F604F0" w:rsidRDefault="00260459" w:rsidP="00260459">
            <w:pPr>
              <w:pStyle w:val="af7"/>
              <w:rPr>
                <w:rFonts w:ascii="Times New Roman" w:hAnsi="Times New Roman"/>
              </w:rPr>
            </w:pPr>
          </w:p>
        </w:tc>
        <w:tc>
          <w:tcPr>
            <w:tcW w:w="1110" w:type="dxa"/>
            <w:shd w:val="clear" w:color="auto" w:fill="FFFFCC"/>
          </w:tcPr>
          <w:p w:rsidR="00260459" w:rsidRPr="00F604F0" w:rsidRDefault="00260459" w:rsidP="00260459">
            <w:pPr>
              <w:pStyle w:val="af7"/>
              <w:rPr>
                <w:rFonts w:ascii="Times New Roman" w:hAnsi="Times New Roman"/>
              </w:rPr>
            </w:pPr>
          </w:p>
        </w:tc>
      </w:tr>
      <w:tr w:rsidR="0061229A" w:rsidRPr="00F604F0" w:rsidTr="00897594">
        <w:trPr>
          <w:trHeight w:val="20"/>
          <w:jc w:val="center"/>
        </w:trPr>
        <w:tc>
          <w:tcPr>
            <w:tcW w:w="482" w:type="dxa"/>
          </w:tcPr>
          <w:p w:rsidR="0061229A" w:rsidRDefault="0061229A" w:rsidP="0061229A">
            <w:pPr>
              <w:pStyle w:val="af7"/>
              <w:jc w:val="center"/>
              <w:rPr>
                <w:rFonts w:ascii="Times New Roman" w:hAnsi="Times New Roman"/>
              </w:rPr>
            </w:pPr>
            <w:r>
              <w:rPr>
                <w:rFonts w:ascii="Times New Roman" w:hAnsi="Times New Roman"/>
              </w:rPr>
              <w:t>4</w:t>
            </w:r>
          </w:p>
        </w:tc>
        <w:tc>
          <w:tcPr>
            <w:tcW w:w="2618" w:type="dxa"/>
            <w:tcBorders>
              <w:top w:val="single" w:sz="4" w:space="0" w:color="auto"/>
              <w:left w:val="nil"/>
              <w:bottom w:val="single" w:sz="4" w:space="0" w:color="auto"/>
              <w:right w:val="single" w:sz="4" w:space="0" w:color="auto"/>
            </w:tcBorders>
            <w:shd w:val="clear" w:color="auto" w:fill="auto"/>
          </w:tcPr>
          <w:p w:rsidR="0061229A" w:rsidRPr="00467F37" w:rsidRDefault="0061229A" w:rsidP="0061229A">
            <w:pPr>
              <w:pStyle w:val="af7"/>
              <w:jc w:val="center"/>
              <w:rPr>
                <w:rFonts w:ascii="Times New Roman" w:hAnsi="Times New Roman"/>
              </w:rPr>
            </w:pPr>
            <w:r w:rsidRPr="0061229A">
              <w:rPr>
                <w:rFonts w:ascii="Times New Roman" w:hAnsi="Times New Roman"/>
              </w:rPr>
              <w:t>Питательная среда для культивирования грибов сухая (агар)</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61229A" w:rsidRPr="0061229A" w:rsidRDefault="0061229A" w:rsidP="0061229A">
            <w:pPr>
              <w:pStyle w:val="af7"/>
              <w:rPr>
                <w:rFonts w:ascii="Times New Roman" w:hAnsi="Times New Roman"/>
              </w:rPr>
            </w:pPr>
            <w:r w:rsidRPr="0061229A">
              <w:rPr>
                <w:rFonts w:ascii="Times New Roman" w:hAnsi="Times New Roman"/>
              </w:rPr>
              <w:t>Питательная среда для культивирования грибов сухая предназначена для выделения, культивирования и хранения различных сапрофитных и патогенных грибов, включая дрожжеподобные грибы рода Candida и Cryptococcus, из клинического материала, пищевых продуктов, пищевого сырья и объектов</w:t>
            </w:r>
            <w:r>
              <w:rPr>
                <w:rFonts w:ascii="Times New Roman" w:hAnsi="Times New Roman"/>
              </w:rPr>
              <w:t xml:space="preserve"> внешней среды.</w:t>
            </w:r>
          </w:p>
          <w:p w:rsidR="0061229A" w:rsidRPr="0061229A" w:rsidRDefault="0061229A" w:rsidP="0061229A">
            <w:pPr>
              <w:pStyle w:val="af7"/>
              <w:rPr>
                <w:rFonts w:ascii="Times New Roman" w:hAnsi="Times New Roman"/>
              </w:rPr>
            </w:pPr>
            <w:r>
              <w:rPr>
                <w:rFonts w:ascii="Times New Roman" w:hAnsi="Times New Roman"/>
              </w:rPr>
              <w:t>Фасовка: ≥ 0.25 килограмм.</w:t>
            </w:r>
          </w:p>
          <w:p w:rsidR="0061229A" w:rsidRDefault="0061229A" w:rsidP="0061229A">
            <w:pPr>
              <w:pStyle w:val="af7"/>
              <w:rPr>
                <w:rFonts w:ascii="Times New Roman" w:hAnsi="Times New Roman"/>
              </w:rPr>
            </w:pPr>
            <w:r w:rsidRPr="0061229A">
              <w:rPr>
                <w:rFonts w:ascii="Times New Roman" w:hAnsi="Times New Roman"/>
              </w:rPr>
              <w:t>Состав</w:t>
            </w:r>
            <w:r w:rsidRPr="0061229A">
              <w:rPr>
                <w:rFonts w:ascii="Times New Roman" w:hAnsi="Times New Roman"/>
              </w:rPr>
              <w:tab/>
              <w:t>пептон сухой ферментативный - 10,0 г; глюкоза – 40,0 г; аг</w:t>
            </w:r>
            <w:r>
              <w:rPr>
                <w:rFonts w:ascii="Times New Roman" w:hAnsi="Times New Roman"/>
              </w:rPr>
              <w:t>ар микробиологический 10,0 г</w:t>
            </w:r>
          </w:p>
          <w:p w:rsidR="0061229A" w:rsidRPr="00467F37" w:rsidRDefault="0061229A" w:rsidP="0061229A">
            <w:pPr>
              <w:pStyle w:val="af7"/>
              <w:rPr>
                <w:rFonts w:ascii="Times New Roman" w:hAnsi="Times New Roman"/>
              </w:rPr>
            </w:pPr>
            <w:r w:rsidRPr="0061229A">
              <w:rPr>
                <w:rFonts w:ascii="Times New Roman" w:hAnsi="Times New Roman"/>
              </w:rPr>
              <w:t>Мелкодисперсный аморфный порошок</w:t>
            </w:r>
            <w:r>
              <w:rPr>
                <w:rFonts w:ascii="Times New Roman" w:hAnsi="Times New Roman"/>
              </w:rPr>
              <w:t xml:space="preserve"> желтого цвета.</w:t>
            </w:r>
          </w:p>
        </w:tc>
        <w:tc>
          <w:tcPr>
            <w:tcW w:w="1095" w:type="dxa"/>
          </w:tcPr>
          <w:p w:rsidR="0061229A" w:rsidRPr="00F604F0" w:rsidRDefault="0061229A" w:rsidP="0061229A">
            <w:pPr>
              <w:pStyle w:val="af7"/>
              <w:jc w:val="center"/>
              <w:rPr>
                <w:rFonts w:ascii="Times New Roman" w:hAnsi="Times New Roman"/>
              </w:rPr>
            </w:pPr>
            <w:r>
              <w:rPr>
                <w:rFonts w:ascii="Times New Roman" w:hAnsi="Times New Roman"/>
              </w:rPr>
              <w:t>1</w:t>
            </w:r>
          </w:p>
        </w:tc>
        <w:tc>
          <w:tcPr>
            <w:tcW w:w="943" w:type="dxa"/>
          </w:tcPr>
          <w:p w:rsidR="0061229A" w:rsidRPr="00F604F0" w:rsidRDefault="0061229A" w:rsidP="0061229A">
            <w:pPr>
              <w:pStyle w:val="af7"/>
              <w:jc w:val="center"/>
              <w:rPr>
                <w:rFonts w:ascii="Times New Roman" w:hAnsi="Times New Roman"/>
              </w:rPr>
            </w:pPr>
            <w:r>
              <w:rPr>
                <w:rFonts w:ascii="Times New Roman" w:hAnsi="Times New Roman"/>
              </w:rPr>
              <w:t>кг</w:t>
            </w:r>
          </w:p>
        </w:tc>
        <w:tc>
          <w:tcPr>
            <w:tcW w:w="1556" w:type="dxa"/>
          </w:tcPr>
          <w:p w:rsidR="0061229A" w:rsidRPr="00F604F0" w:rsidRDefault="0061229A" w:rsidP="0061229A">
            <w:pPr>
              <w:pStyle w:val="af7"/>
              <w:jc w:val="center"/>
              <w:rPr>
                <w:rFonts w:ascii="Times New Roman" w:hAnsi="Times New Roman"/>
              </w:rPr>
            </w:pPr>
            <w:r w:rsidRPr="00260445">
              <w:rPr>
                <w:rFonts w:ascii="Times New Roman" w:hAnsi="Times New Roman"/>
              </w:rPr>
              <w:t>20.59.52.140</w:t>
            </w:r>
          </w:p>
        </w:tc>
        <w:tc>
          <w:tcPr>
            <w:tcW w:w="1402" w:type="dxa"/>
            <w:shd w:val="clear" w:color="auto" w:fill="FFFFCC"/>
          </w:tcPr>
          <w:p w:rsidR="0061229A" w:rsidRPr="00F604F0" w:rsidRDefault="0061229A" w:rsidP="0061229A">
            <w:pPr>
              <w:pStyle w:val="af7"/>
              <w:rPr>
                <w:rFonts w:ascii="Times New Roman" w:hAnsi="Times New Roman"/>
              </w:rPr>
            </w:pPr>
          </w:p>
        </w:tc>
        <w:tc>
          <w:tcPr>
            <w:tcW w:w="791" w:type="dxa"/>
            <w:shd w:val="clear" w:color="auto" w:fill="FFFFCC"/>
          </w:tcPr>
          <w:p w:rsidR="0061229A" w:rsidRPr="00F604F0" w:rsidRDefault="0061229A" w:rsidP="0061229A">
            <w:pPr>
              <w:pStyle w:val="af7"/>
              <w:rPr>
                <w:rFonts w:ascii="Times New Roman" w:hAnsi="Times New Roman"/>
              </w:rPr>
            </w:pPr>
          </w:p>
        </w:tc>
        <w:tc>
          <w:tcPr>
            <w:tcW w:w="1092" w:type="dxa"/>
            <w:shd w:val="clear" w:color="auto" w:fill="FFFFCC"/>
          </w:tcPr>
          <w:p w:rsidR="0061229A" w:rsidRPr="00F604F0" w:rsidRDefault="0061229A" w:rsidP="0061229A">
            <w:pPr>
              <w:pStyle w:val="af7"/>
              <w:rPr>
                <w:rFonts w:ascii="Times New Roman" w:hAnsi="Times New Roman"/>
              </w:rPr>
            </w:pPr>
          </w:p>
        </w:tc>
        <w:tc>
          <w:tcPr>
            <w:tcW w:w="1110" w:type="dxa"/>
            <w:shd w:val="clear" w:color="auto" w:fill="FFFFCC"/>
          </w:tcPr>
          <w:p w:rsidR="0061229A" w:rsidRPr="00F604F0" w:rsidRDefault="0061229A" w:rsidP="0061229A">
            <w:pPr>
              <w:pStyle w:val="af7"/>
              <w:rPr>
                <w:rFonts w:ascii="Times New Roman" w:hAnsi="Times New Roman"/>
              </w:rPr>
            </w:pPr>
          </w:p>
        </w:tc>
      </w:tr>
      <w:tr w:rsidR="005938F9" w:rsidRPr="00F604F0" w:rsidTr="00897594">
        <w:trPr>
          <w:trHeight w:val="20"/>
          <w:jc w:val="center"/>
        </w:trPr>
        <w:tc>
          <w:tcPr>
            <w:tcW w:w="482" w:type="dxa"/>
          </w:tcPr>
          <w:p w:rsidR="005938F9" w:rsidRDefault="005938F9" w:rsidP="005938F9">
            <w:pPr>
              <w:pStyle w:val="af7"/>
              <w:jc w:val="center"/>
              <w:rPr>
                <w:rFonts w:ascii="Times New Roman" w:hAnsi="Times New Roman"/>
              </w:rPr>
            </w:pPr>
            <w:r>
              <w:rPr>
                <w:rFonts w:ascii="Times New Roman" w:hAnsi="Times New Roman"/>
              </w:rPr>
              <w:t>5</w:t>
            </w:r>
          </w:p>
        </w:tc>
        <w:tc>
          <w:tcPr>
            <w:tcW w:w="2618" w:type="dxa"/>
            <w:tcBorders>
              <w:top w:val="single" w:sz="4" w:space="0" w:color="auto"/>
              <w:left w:val="nil"/>
              <w:bottom w:val="single" w:sz="4" w:space="0" w:color="auto"/>
              <w:right w:val="single" w:sz="4" w:space="0" w:color="auto"/>
            </w:tcBorders>
            <w:shd w:val="clear" w:color="auto" w:fill="auto"/>
          </w:tcPr>
          <w:p w:rsidR="005938F9" w:rsidRPr="00467F37" w:rsidRDefault="005938F9" w:rsidP="005938F9">
            <w:pPr>
              <w:pStyle w:val="af7"/>
              <w:jc w:val="center"/>
              <w:rPr>
                <w:rFonts w:ascii="Times New Roman" w:hAnsi="Times New Roman"/>
              </w:rPr>
            </w:pPr>
            <w:r w:rsidRPr="005938F9">
              <w:rPr>
                <w:rFonts w:ascii="Times New Roman" w:hAnsi="Times New Roman"/>
              </w:rPr>
              <w:t>Питательная среда для культивирования грибов сухая (бульон)</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5938F9" w:rsidRDefault="005938F9" w:rsidP="005938F9">
            <w:pPr>
              <w:pStyle w:val="af7"/>
              <w:rPr>
                <w:rFonts w:ascii="Times New Roman" w:hAnsi="Times New Roman"/>
              </w:rPr>
            </w:pPr>
            <w:r w:rsidRPr="005938F9">
              <w:rPr>
                <w:rFonts w:ascii="Times New Roman" w:hAnsi="Times New Roman"/>
              </w:rPr>
              <w:t>Питательная среда для выделения и культивирования различных сапрофитных и патогенных грибов, включая дрожжеподобные грибы рода Candida, Cryptococcus, из клинического материала (образцы пораженных волос и ногтей, соскобы с кожи и слизистых, образцы мочи, кала, мокроты; материал, полученный при биопсии и аутопсии), пищевых продуктов, пищевого сырья и объектов внешней среды. Также бульон Сабуро предназначен для испытания на стерильность</w:t>
            </w:r>
            <w:r>
              <w:rPr>
                <w:rFonts w:ascii="Times New Roman" w:hAnsi="Times New Roman"/>
              </w:rPr>
              <w:t>.</w:t>
            </w:r>
          </w:p>
          <w:p w:rsidR="005938F9" w:rsidRPr="005938F9" w:rsidRDefault="005938F9" w:rsidP="005938F9">
            <w:pPr>
              <w:pStyle w:val="af7"/>
              <w:rPr>
                <w:rFonts w:ascii="Times New Roman" w:hAnsi="Times New Roman"/>
              </w:rPr>
            </w:pPr>
            <w:r>
              <w:rPr>
                <w:rFonts w:ascii="Times New Roman" w:hAnsi="Times New Roman"/>
              </w:rPr>
              <w:t>Фасовка: ≥ 0.25 к</w:t>
            </w:r>
            <w:r w:rsidRPr="005938F9">
              <w:rPr>
                <w:rFonts w:ascii="Times New Roman" w:hAnsi="Times New Roman"/>
              </w:rPr>
              <w:t>илограмм</w:t>
            </w:r>
            <w:r>
              <w:rPr>
                <w:rFonts w:ascii="Times New Roman" w:hAnsi="Times New Roman"/>
              </w:rPr>
              <w:t>.</w:t>
            </w:r>
          </w:p>
          <w:p w:rsidR="005938F9" w:rsidRPr="005938F9" w:rsidRDefault="005938F9" w:rsidP="005938F9">
            <w:pPr>
              <w:pStyle w:val="af7"/>
              <w:rPr>
                <w:rFonts w:ascii="Times New Roman" w:hAnsi="Times New Roman"/>
              </w:rPr>
            </w:pPr>
            <w:r>
              <w:rPr>
                <w:rFonts w:ascii="Times New Roman" w:hAnsi="Times New Roman"/>
              </w:rPr>
              <w:t xml:space="preserve">Состав (г/л): </w:t>
            </w:r>
            <w:r w:rsidRPr="005938F9">
              <w:rPr>
                <w:rFonts w:ascii="Times New Roman" w:hAnsi="Times New Roman"/>
              </w:rPr>
              <w:t xml:space="preserve">Пептон ферментативный - 10,0 </w:t>
            </w:r>
            <w:r>
              <w:rPr>
                <w:rFonts w:ascii="Times New Roman" w:hAnsi="Times New Roman"/>
              </w:rPr>
              <w:t>Глюкоза - 40,0</w:t>
            </w:r>
            <w:r>
              <w:rPr>
                <w:rFonts w:ascii="Times New Roman" w:hAnsi="Times New Roman"/>
              </w:rPr>
              <w:tab/>
            </w:r>
          </w:p>
          <w:p w:rsidR="005938F9" w:rsidRPr="00467F37" w:rsidRDefault="005938F9" w:rsidP="005938F9">
            <w:pPr>
              <w:pStyle w:val="af7"/>
              <w:rPr>
                <w:rFonts w:ascii="Times New Roman" w:hAnsi="Times New Roman"/>
              </w:rPr>
            </w:pPr>
            <w:r w:rsidRPr="005938F9">
              <w:rPr>
                <w:rFonts w:ascii="Times New Roman" w:hAnsi="Times New Roman"/>
              </w:rPr>
              <w:t>Представляет собой мелкодисперсный аморфный порош</w:t>
            </w:r>
            <w:r>
              <w:rPr>
                <w:rFonts w:ascii="Times New Roman" w:hAnsi="Times New Roman"/>
              </w:rPr>
              <w:t>ок желтого цвета.</w:t>
            </w:r>
          </w:p>
        </w:tc>
        <w:tc>
          <w:tcPr>
            <w:tcW w:w="1095" w:type="dxa"/>
          </w:tcPr>
          <w:p w:rsidR="005938F9" w:rsidRPr="00F604F0" w:rsidRDefault="005938F9" w:rsidP="005938F9">
            <w:pPr>
              <w:pStyle w:val="af7"/>
              <w:jc w:val="center"/>
              <w:rPr>
                <w:rFonts w:ascii="Times New Roman" w:hAnsi="Times New Roman"/>
              </w:rPr>
            </w:pPr>
            <w:r>
              <w:rPr>
                <w:rFonts w:ascii="Times New Roman" w:hAnsi="Times New Roman"/>
              </w:rPr>
              <w:t>1</w:t>
            </w:r>
          </w:p>
        </w:tc>
        <w:tc>
          <w:tcPr>
            <w:tcW w:w="943" w:type="dxa"/>
          </w:tcPr>
          <w:p w:rsidR="005938F9" w:rsidRPr="00F604F0" w:rsidRDefault="005938F9" w:rsidP="005938F9">
            <w:pPr>
              <w:pStyle w:val="af7"/>
              <w:jc w:val="center"/>
              <w:rPr>
                <w:rFonts w:ascii="Times New Roman" w:hAnsi="Times New Roman"/>
              </w:rPr>
            </w:pPr>
            <w:r>
              <w:rPr>
                <w:rFonts w:ascii="Times New Roman" w:hAnsi="Times New Roman"/>
              </w:rPr>
              <w:t>кг</w:t>
            </w:r>
          </w:p>
        </w:tc>
        <w:tc>
          <w:tcPr>
            <w:tcW w:w="1556" w:type="dxa"/>
          </w:tcPr>
          <w:p w:rsidR="005938F9" w:rsidRPr="00F604F0" w:rsidRDefault="005938F9" w:rsidP="005938F9">
            <w:pPr>
              <w:pStyle w:val="af7"/>
              <w:jc w:val="center"/>
              <w:rPr>
                <w:rFonts w:ascii="Times New Roman" w:hAnsi="Times New Roman"/>
              </w:rPr>
            </w:pPr>
            <w:r w:rsidRPr="00260445">
              <w:rPr>
                <w:rFonts w:ascii="Times New Roman" w:hAnsi="Times New Roman"/>
              </w:rPr>
              <w:t>20.59.52.140</w:t>
            </w:r>
          </w:p>
        </w:tc>
        <w:tc>
          <w:tcPr>
            <w:tcW w:w="1402" w:type="dxa"/>
            <w:shd w:val="clear" w:color="auto" w:fill="FFFFCC"/>
          </w:tcPr>
          <w:p w:rsidR="005938F9" w:rsidRPr="00F604F0" w:rsidRDefault="005938F9" w:rsidP="005938F9">
            <w:pPr>
              <w:pStyle w:val="af7"/>
              <w:rPr>
                <w:rFonts w:ascii="Times New Roman" w:hAnsi="Times New Roman"/>
              </w:rPr>
            </w:pPr>
          </w:p>
        </w:tc>
        <w:tc>
          <w:tcPr>
            <w:tcW w:w="791" w:type="dxa"/>
            <w:shd w:val="clear" w:color="auto" w:fill="FFFFCC"/>
          </w:tcPr>
          <w:p w:rsidR="005938F9" w:rsidRPr="00F604F0" w:rsidRDefault="005938F9" w:rsidP="005938F9">
            <w:pPr>
              <w:pStyle w:val="af7"/>
              <w:rPr>
                <w:rFonts w:ascii="Times New Roman" w:hAnsi="Times New Roman"/>
              </w:rPr>
            </w:pPr>
          </w:p>
        </w:tc>
        <w:tc>
          <w:tcPr>
            <w:tcW w:w="1092" w:type="dxa"/>
            <w:shd w:val="clear" w:color="auto" w:fill="FFFFCC"/>
          </w:tcPr>
          <w:p w:rsidR="005938F9" w:rsidRPr="00F604F0" w:rsidRDefault="005938F9" w:rsidP="005938F9">
            <w:pPr>
              <w:pStyle w:val="af7"/>
              <w:rPr>
                <w:rFonts w:ascii="Times New Roman" w:hAnsi="Times New Roman"/>
              </w:rPr>
            </w:pPr>
          </w:p>
        </w:tc>
        <w:tc>
          <w:tcPr>
            <w:tcW w:w="1110" w:type="dxa"/>
            <w:shd w:val="clear" w:color="auto" w:fill="FFFFCC"/>
          </w:tcPr>
          <w:p w:rsidR="005938F9" w:rsidRPr="00F604F0" w:rsidRDefault="005938F9" w:rsidP="005938F9">
            <w:pPr>
              <w:pStyle w:val="af7"/>
              <w:rPr>
                <w:rFonts w:ascii="Times New Roman" w:hAnsi="Times New Roman"/>
              </w:rPr>
            </w:pPr>
          </w:p>
        </w:tc>
      </w:tr>
      <w:tr w:rsidR="00D617DB" w:rsidRPr="00F604F0" w:rsidTr="00897594">
        <w:trPr>
          <w:trHeight w:val="20"/>
          <w:jc w:val="center"/>
        </w:trPr>
        <w:tc>
          <w:tcPr>
            <w:tcW w:w="482" w:type="dxa"/>
          </w:tcPr>
          <w:p w:rsidR="00D617DB" w:rsidRDefault="00D617DB" w:rsidP="00D617DB">
            <w:pPr>
              <w:pStyle w:val="af7"/>
              <w:jc w:val="center"/>
              <w:rPr>
                <w:rFonts w:ascii="Times New Roman" w:hAnsi="Times New Roman"/>
              </w:rPr>
            </w:pPr>
            <w:r>
              <w:rPr>
                <w:rFonts w:ascii="Times New Roman" w:hAnsi="Times New Roman"/>
              </w:rPr>
              <w:t>6</w:t>
            </w:r>
          </w:p>
        </w:tc>
        <w:tc>
          <w:tcPr>
            <w:tcW w:w="2618" w:type="dxa"/>
            <w:tcBorders>
              <w:top w:val="single" w:sz="4" w:space="0" w:color="auto"/>
              <w:left w:val="nil"/>
              <w:bottom w:val="single" w:sz="4" w:space="0" w:color="auto"/>
              <w:right w:val="single" w:sz="4" w:space="0" w:color="auto"/>
            </w:tcBorders>
            <w:shd w:val="clear" w:color="auto" w:fill="auto"/>
          </w:tcPr>
          <w:p w:rsidR="00D617DB" w:rsidRPr="00467F37" w:rsidRDefault="00D617DB" w:rsidP="00D617DB">
            <w:pPr>
              <w:pStyle w:val="af7"/>
              <w:jc w:val="center"/>
              <w:rPr>
                <w:rFonts w:ascii="Times New Roman" w:hAnsi="Times New Roman"/>
              </w:rPr>
            </w:pPr>
            <w:r w:rsidRPr="00D617DB">
              <w:rPr>
                <w:rFonts w:ascii="Times New Roman" w:hAnsi="Times New Roman"/>
              </w:rPr>
              <w:t>Основа колумбийского агара сухая</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D617DB" w:rsidRPr="00D617DB" w:rsidRDefault="00D617DB" w:rsidP="00D617DB">
            <w:pPr>
              <w:pStyle w:val="af7"/>
              <w:rPr>
                <w:rFonts w:ascii="Times New Roman" w:hAnsi="Times New Roman"/>
              </w:rPr>
            </w:pPr>
            <w:r w:rsidRPr="00D617DB">
              <w:rPr>
                <w:rFonts w:ascii="Times New Roman" w:hAnsi="Times New Roman"/>
              </w:rPr>
              <w:t>Основа колумбийского агара сухая предназначена для выращивания и изоляции из клинического образца микроорганизмов, требовательных к факторам роста, в том числе стрептококк</w:t>
            </w:r>
            <w:r>
              <w:rPr>
                <w:rFonts w:ascii="Times New Roman" w:hAnsi="Times New Roman"/>
              </w:rPr>
              <w:t>ов, пневмококков.</w:t>
            </w:r>
          </w:p>
          <w:p w:rsidR="00D617DB" w:rsidRPr="00D617DB" w:rsidRDefault="00D617DB" w:rsidP="00D617DB">
            <w:pPr>
              <w:pStyle w:val="af7"/>
              <w:rPr>
                <w:rFonts w:ascii="Times New Roman" w:hAnsi="Times New Roman"/>
              </w:rPr>
            </w:pPr>
            <w:r w:rsidRPr="00D617DB">
              <w:rPr>
                <w:rFonts w:ascii="Times New Roman" w:hAnsi="Times New Roman"/>
              </w:rPr>
              <w:t>Основа колумбийского агара представляет собой мелкодисперсный однородный порошок, полностью растворимый в воде при кипячении в</w:t>
            </w:r>
            <w:r w:rsidR="0045799B">
              <w:rPr>
                <w:rFonts w:ascii="Times New Roman" w:hAnsi="Times New Roman"/>
              </w:rPr>
              <w:t xml:space="preserve"> течение 2 минут.</w:t>
            </w:r>
          </w:p>
          <w:p w:rsidR="00D617DB" w:rsidRPr="00D617DB" w:rsidRDefault="00D617DB" w:rsidP="00D617DB">
            <w:pPr>
              <w:pStyle w:val="af7"/>
              <w:rPr>
                <w:rFonts w:ascii="Times New Roman" w:hAnsi="Times New Roman"/>
              </w:rPr>
            </w:pPr>
            <w:r w:rsidRPr="00D617DB">
              <w:rPr>
                <w:rFonts w:ascii="Times New Roman" w:hAnsi="Times New Roman"/>
              </w:rPr>
              <w:t>Концентрация водородных ионов в 2% экстракте,</w:t>
            </w:r>
            <w:r w:rsidR="0045799B">
              <w:rPr>
                <w:rFonts w:ascii="Times New Roman" w:hAnsi="Times New Roman"/>
              </w:rPr>
              <w:t xml:space="preserve"> ед.рН: 7,2- 7,6</w:t>
            </w:r>
            <w:r w:rsidR="0045799B">
              <w:rPr>
                <w:rFonts w:ascii="Times New Roman" w:hAnsi="Times New Roman"/>
              </w:rPr>
              <w:tab/>
            </w:r>
          </w:p>
          <w:p w:rsidR="00D617DB" w:rsidRPr="00D617DB" w:rsidRDefault="00D617DB" w:rsidP="00D617DB">
            <w:pPr>
              <w:pStyle w:val="af7"/>
              <w:rPr>
                <w:rFonts w:ascii="Times New Roman" w:hAnsi="Times New Roman"/>
              </w:rPr>
            </w:pPr>
            <w:r w:rsidRPr="00D617DB">
              <w:rPr>
                <w:rFonts w:ascii="Times New Roman" w:hAnsi="Times New Roman"/>
              </w:rPr>
              <w:t>Основа колумбийского агара после приготовления и стерилизации согласно инструкции, представляет собой прозрачный раствор с опалесценцией,</w:t>
            </w:r>
            <w:r w:rsidR="0045799B">
              <w:rPr>
                <w:rFonts w:ascii="Times New Roman" w:hAnsi="Times New Roman"/>
              </w:rPr>
              <w:t xml:space="preserve"> желтого цвета. </w:t>
            </w:r>
            <w:r w:rsidR="0045799B">
              <w:rPr>
                <w:rFonts w:ascii="Times New Roman" w:hAnsi="Times New Roman"/>
              </w:rPr>
              <w:tab/>
            </w:r>
          </w:p>
          <w:p w:rsidR="00D617DB" w:rsidRPr="00D617DB" w:rsidRDefault="0045799B" w:rsidP="00D617DB">
            <w:pPr>
              <w:pStyle w:val="af7"/>
              <w:rPr>
                <w:rFonts w:ascii="Times New Roman" w:hAnsi="Times New Roman"/>
              </w:rPr>
            </w:pPr>
            <w:r>
              <w:rPr>
                <w:rFonts w:ascii="Times New Roman" w:hAnsi="Times New Roman"/>
              </w:rPr>
              <w:t>Упаковка: ≥ 0.25 к</w:t>
            </w:r>
            <w:r w:rsidR="00D617DB" w:rsidRPr="00D617DB">
              <w:rPr>
                <w:rFonts w:ascii="Times New Roman" w:hAnsi="Times New Roman"/>
              </w:rPr>
              <w:t>илограмм</w:t>
            </w:r>
            <w:r>
              <w:rPr>
                <w:rFonts w:ascii="Times New Roman" w:hAnsi="Times New Roman"/>
              </w:rPr>
              <w:t>.</w:t>
            </w:r>
          </w:p>
          <w:p w:rsidR="00D617DB" w:rsidRPr="00D617DB" w:rsidRDefault="00D617DB" w:rsidP="00D617DB">
            <w:pPr>
              <w:pStyle w:val="af7"/>
              <w:rPr>
                <w:rFonts w:ascii="Times New Roman" w:hAnsi="Times New Roman"/>
              </w:rPr>
            </w:pPr>
            <w:r w:rsidRPr="00D617DB">
              <w:rPr>
                <w:rFonts w:ascii="Times New Roman" w:hAnsi="Times New Roman"/>
              </w:rPr>
              <w:t>Основа колумбийского агара сухая расфасована в банки полимерные с самогерметизирующейся крышкой. Банки дополнительно герметизированы алю</w:t>
            </w:r>
            <w:r w:rsidR="0045799B">
              <w:rPr>
                <w:rFonts w:ascii="Times New Roman" w:hAnsi="Times New Roman"/>
              </w:rPr>
              <w:t>миниевой фольгой.</w:t>
            </w:r>
          </w:p>
          <w:p w:rsidR="0045799B" w:rsidRDefault="00D617DB" w:rsidP="00D617DB">
            <w:pPr>
              <w:pStyle w:val="af7"/>
              <w:rPr>
                <w:rFonts w:ascii="Times New Roman" w:hAnsi="Times New Roman"/>
              </w:rPr>
            </w:pPr>
            <w:r w:rsidRPr="00D617DB">
              <w:rPr>
                <w:rFonts w:ascii="Times New Roman" w:hAnsi="Times New Roman"/>
              </w:rPr>
              <w:t>Состав (в расчете на 1 л готовой основы колумбийского агара):</w:t>
            </w:r>
            <w:r w:rsidRPr="00D617DB">
              <w:rPr>
                <w:rFonts w:ascii="Times New Roman" w:hAnsi="Times New Roman"/>
              </w:rPr>
              <w:tab/>
            </w:r>
            <w:r w:rsidR="0045799B">
              <w:rPr>
                <w:rFonts w:ascii="Times New Roman" w:hAnsi="Times New Roman"/>
              </w:rPr>
              <w:t xml:space="preserve"> </w:t>
            </w:r>
            <w:r w:rsidRPr="00D617DB">
              <w:rPr>
                <w:rFonts w:ascii="Times New Roman" w:hAnsi="Times New Roman"/>
              </w:rPr>
              <w:t xml:space="preserve">Гидролизат казеина ферментативный сухой для микробиологических питательных сред – 4,7 г </w:t>
            </w:r>
          </w:p>
          <w:p w:rsidR="0045799B" w:rsidRDefault="00D617DB" w:rsidP="00D617DB">
            <w:pPr>
              <w:pStyle w:val="af7"/>
              <w:rPr>
                <w:rFonts w:ascii="Times New Roman" w:hAnsi="Times New Roman"/>
              </w:rPr>
            </w:pPr>
            <w:r w:rsidRPr="00D617DB">
              <w:rPr>
                <w:rFonts w:ascii="Times New Roman" w:hAnsi="Times New Roman"/>
              </w:rPr>
              <w:t xml:space="preserve">Пептон для бактериологических питательных сред сухой – 4,0 г </w:t>
            </w:r>
          </w:p>
          <w:p w:rsidR="0045799B" w:rsidRDefault="00D617DB" w:rsidP="00D617DB">
            <w:pPr>
              <w:pStyle w:val="af7"/>
              <w:rPr>
                <w:rFonts w:ascii="Times New Roman" w:hAnsi="Times New Roman"/>
              </w:rPr>
            </w:pPr>
            <w:r w:rsidRPr="00D617DB">
              <w:rPr>
                <w:rFonts w:ascii="Times New Roman" w:hAnsi="Times New Roman"/>
              </w:rPr>
              <w:t xml:space="preserve">Пептон соевый сухой (для микробиологии) – 4,0 г ГМФ-основа – 3,0 г </w:t>
            </w:r>
          </w:p>
          <w:p w:rsidR="0045799B" w:rsidRDefault="00D617DB" w:rsidP="00D617DB">
            <w:pPr>
              <w:pStyle w:val="af7"/>
              <w:rPr>
                <w:rFonts w:ascii="Times New Roman" w:hAnsi="Times New Roman"/>
              </w:rPr>
            </w:pPr>
            <w:r w:rsidRPr="00D617DB">
              <w:rPr>
                <w:rFonts w:ascii="Times New Roman" w:hAnsi="Times New Roman"/>
              </w:rPr>
              <w:t xml:space="preserve">Мясной экстракт сухой (для микробиологии) – 3,0 г Дрожжевой экстракт сухой для микробиологических питательных сред – 1,5 г </w:t>
            </w:r>
          </w:p>
          <w:p w:rsidR="0045799B" w:rsidRDefault="00D617DB" w:rsidP="00D617DB">
            <w:pPr>
              <w:pStyle w:val="af7"/>
              <w:rPr>
                <w:rFonts w:ascii="Times New Roman" w:hAnsi="Times New Roman"/>
              </w:rPr>
            </w:pPr>
            <w:r w:rsidRPr="00D617DB">
              <w:rPr>
                <w:rFonts w:ascii="Times New Roman" w:hAnsi="Times New Roman"/>
              </w:rPr>
              <w:t xml:space="preserve">Крахмал растворимый или декстрин кукурузный – 1,0 г </w:t>
            </w:r>
          </w:p>
          <w:p w:rsidR="00D617DB" w:rsidRPr="00D617DB" w:rsidRDefault="00D617DB" w:rsidP="00D617DB">
            <w:pPr>
              <w:pStyle w:val="af7"/>
              <w:rPr>
                <w:rFonts w:ascii="Times New Roman" w:hAnsi="Times New Roman"/>
              </w:rPr>
            </w:pPr>
            <w:r w:rsidRPr="00D617DB">
              <w:rPr>
                <w:rFonts w:ascii="Times New Roman" w:hAnsi="Times New Roman"/>
              </w:rPr>
              <w:t>Натрия хлорид – 4,0 г Натрий углекислый – 0,8 г Агар микробиологический – 11,0 г</w:t>
            </w:r>
            <w:r w:rsidRPr="00D617DB">
              <w:rPr>
                <w:rFonts w:ascii="Times New Roman" w:hAnsi="Times New Roman"/>
              </w:rPr>
              <w:tab/>
              <w:t>-</w:t>
            </w:r>
          </w:p>
          <w:p w:rsidR="00D617DB" w:rsidRPr="00D617DB" w:rsidRDefault="00D617DB" w:rsidP="00D617DB">
            <w:pPr>
              <w:pStyle w:val="af7"/>
              <w:rPr>
                <w:rFonts w:ascii="Times New Roman" w:hAnsi="Times New Roman"/>
              </w:rPr>
            </w:pPr>
            <w:r w:rsidRPr="00D617DB">
              <w:rPr>
                <w:rFonts w:ascii="Times New Roman" w:hAnsi="Times New Roman"/>
              </w:rPr>
              <w:t>Для приготовления 1 л готового колумбийского агара используется 37,</w:t>
            </w:r>
            <w:r w:rsidR="0045799B">
              <w:rPr>
                <w:rFonts w:ascii="Times New Roman" w:hAnsi="Times New Roman"/>
              </w:rPr>
              <w:t>0 г сухой основы.</w:t>
            </w:r>
          </w:p>
          <w:p w:rsidR="0045799B" w:rsidRDefault="00D617DB" w:rsidP="00D617DB">
            <w:pPr>
              <w:pStyle w:val="af7"/>
              <w:rPr>
                <w:rFonts w:ascii="Times New Roman" w:hAnsi="Times New Roman"/>
              </w:rPr>
            </w:pPr>
            <w:r w:rsidRPr="00D617DB">
              <w:rPr>
                <w:rFonts w:ascii="Times New Roman" w:hAnsi="Times New Roman"/>
              </w:rPr>
              <w:t xml:space="preserve">При застудневании формируется плотный опалесцирующий гель. </w:t>
            </w:r>
          </w:p>
          <w:p w:rsidR="00D617DB" w:rsidRPr="00467F37" w:rsidRDefault="00D617DB" w:rsidP="00D617DB">
            <w:pPr>
              <w:pStyle w:val="af7"/>
              <w:rPr>
                <w:rFonts w:ascii="Times New Roman" w:hAnsi="Times New Roman"/>
              </w:rPr>
            </w:pPr>
            <w:r w:rsidRPr="00D617DB">
              <w:rPr>
                <w:rFonts w:ascii="Times New Roman" w:hAnsi="Times New Roman"/>
              </w:rPr>
              <w:t>Концентрация водородных ионов в готовой осн</w:t>
            </w:r>
            <w:r>
              <w:rPr>
                <w:rFonts w:ascii="Times New Roman" w:hAnsi="Times New Roman"/>
              </w:rPr>
              <w:t>ове, рН: 7,2-7,6</w:t>
            </w:r>
            <w:r>
              <w:rPr>
                <w:rFonts w:ascii="Times New Roman" w:hAnsi="Times New Roman"/>
              </w:rPr>
              <w:tab/>
            </w:r>
          </w:p>
        </w:tc>
        <w:tc>
          <w:tcPr>
            <w:tcW w:w="1095" w:type="dxa"/>
          </w:tcPr>
          <w:p w:rsidR="00D617DB" w:rsidRPr="00F604F0" w:rsidRDefault="00D617DB" w:rsidP="00D617DB">
            <w:pPr>
              <w:pStyle w:val="af7"/>
              <w:jc w:val="center"/>
              <w:rPr>
                <w:rFonts w:ascii="Times New Roman" w:hAnsi="Times New Roman"/>
              </w:rPr>
            </w:pPr>
            <w:r>
              <w:rPr>
                <w:rFonts w:ascii="Times New Roman" w:hAnsi="Times New Roman"/>
              </w:rPr>
              <w:t>1</w:t>
            </w:r>
          </w:p>
        </w:tc>
        <w:tc>
          <w:tcPr>
            <w:tcW w:w="943" w:type="dxa"/>
          </w:tcPr>
          <w:p w:rsidR="00D617DB" w:rsidRPr="00F604F0" w:rsidRDefault="00D617DB" w:rsidP="00D617DB">
            <w:pPr>
              <w:pStyle w:val="af7"/>
              <w:jc w:val="center"/>
              <w:rPr>
                <w:rFonts w:ascii="Times New Roman" w:hAnsi="Times New Roman"/>
              </w:rPr>
            </w:pPr>
            <w:r>
              <w:rPr>
                <w:rFonts w:ascii="Times New Roman" w:hAnsi="Times New Roman"/>
              </w:rPr>
              <w:t>упак</w:t>
            </w:r>
          </w:p>
        </w:tc>
        <w:tc>
          <w:tcPr>
            <w:tcW w:w="1556" w:type="dxa"/>
          </w:tcPr>
          <w:p w:rsidR="00D617DB" w:rsidRPr="00F604F0" w:rsidRDefault="00D617DB" w:rsidP="00D617DB">
            <w:pPr>
              <w:pStyle w:val="af7"/>
              <w:jc w:val="center"/>
              <w:rPr>
                <w:rFonts w:ascii="Times New Roman" w:hAnsi="Times New Roman"/>
              </w:rPr>
            </w:pPr>
            <w:r w:rsidRPr="000B2CFF">
              <w:rPr>
                <w:rFonts w:ascii="Times New Roman" w:hAnsi="Times New Roman"/>
              </w:rPr>
              <w:t>20.59.52.140</w:t>
            </w:r>
          </w:p>
        </w:tc>
        <w:tc>
          <w:tcPr>
            <w:tcW w:w="1402" w:type="dxa"/>
            <w:shd w:val="clear" w:color="auto" w:fill="FFFFCC"/>
          </w:tcPr>
          <w:p w:rsidR="00D617DB" w:rsidRPr="00F604F0" w:rsidRDefault="00D617DB" w:rsidP="00D617DB">
            <w:pPr>
              <w:pStyle w:val="af7"/>
              <w:rPr>
                <w:rFonts w:ascii="Times New Roman" w:hAnsi="Times New Roman"/>
              </w:rPr>
            </w:pPr>
          </w:p>
        </w:tc>
        <w:tc>
          <w:tcPr>
            <w:tcW w:w="791" w:type="dxa"/>
            <w:shd w:val="clear" w:color="auto" w:fill="FFFFCC"/>
          </w:tcPr>
          <w:p w:rsidR="00D617DB" w:rsidRPr="00F604F0" w:rsidRDefault="00D617DB" w:rsidP="00D617DB">
            <w:pPr>
              <w:pStyle w:val="af7"/>
              <w:rPr>
                <w:rFonts w:ascii="Times New Roman" w:hAnsi="Times New Roman"/>
              </w:rPr>
            </w:pPr>
          </w:p>
        </w:tc>
        <w:tc>
          <w:tcPr>
            <w:tcW w:w="1092" w:type="dxa"/>
            <w:shd w:val="clear" w:color="auto" w:fill="FFFFCC"/>
          </w:tcPr>
          <w:p w:rsidR="00D617DB" w:rsidRPr="00F604F0" w:rsidRDefault="00D617DB" w:rsidP="00D617DB">
            <w:pPr>
              <w:pStyle w:val="af7"/>
              <w:rPr>
                <w:rFonts w:ascii="Times New Roman" w:hAnsi="Times New Roman"/>
              </w:rPr>
            </w:pPr>
          </w:p>
        </w:tc>
        <w:tc>
          <w:tcPr>
            <w:tcW w:w="1110" w:type="dxa"/>
            <w:shd w:val="clear" w:color="auto" w:fill="FFFFCC"/>
          </w:tcPr>
          <w:p w:rsidR="00D617DB" w:rsidRPr="00F604F0" w:rsidRDefault="00D617DB" w:rsidP="00D617DB">
            <w:pPr>
              <w:pStyle w:val="af7"/>
              <w:rPr>
                <w:rFonts w:ascii="Times New Roman" w:hAnsi="Times New Roman"/>
              </w:rPr>
            </w:pPr>
          </w:p>
        </w:tc>
      </w:tr>
      <w:tr w:rsidR="000B2CFF" w:rsidRPr="00F604F0" w:rsidTr="00897594">
        <w:trPr>
          <w:trHeight w:val="20"/>
          <w:jc w:val="center"/>
        </w:trPr>
        <w:tc>
          <w:tcPr>
            <w:tcW w:w="482" w:type="dxa"/>
          </w:tcPr>
          <w:p w:rsidR="000B2CFF" w:rsidRDefault="000B2CFF" w:rsidP="00897594">
            <w:pPr>
              <w:pStyle w:val="af7"/>
              <w:jc w:val="center"/>
              <w:rPr>
                <w:rFonts w:ascii="Times New Roman" w:hAnsi="Times New Roman"/>
              </w:rPr>
            </w:pPr>
            <w:r>
              <w:rPr>
                <w:rFonts w:ascii="Times New Roman" w:hAnsi="Times New Roman"/>
              </w:rPr>
              <w:t>7</w:t>
            </w:r>
          </w:p>
        </w:tc>
        <w:tc>
          <w:tcPr>
            <w:tcW w:w="2618" w:type="dxa"/>
            <w:tcBorders>
              <w:top w:val="single" w:sz="4" w:space="0" w:color="auto"/>
              <w:left w:val="nil"/>
              <w:bottom w:val="single" w:sz="4" w:space="0" w:color="auto"/>
              <w:right w:val="single" w:sz="4" w:space="0" w:color="auto"/>
            </w:tcBorders>
            <w:shd w:val="clear" w:color="auto" w:fill="auto"/>
          </w:tcPr>
          <w:p w:rsidR="000B2CFF" w:rsidRPr="00467F37" w:rsidRDefault="007E00D6" w:rsidP="00897594">
            <w:pPr>
              <w:pStyle w:val="af7"/>
              <w:jc w:val="center"/>
              <w:rPr>
                <w:rFonts w:ascii="Times New Roman" w:hAnsi="Times New Roman"/>
              </w:rPr>
            </w:pPr>
            <w:r w:rsidRPr="007E00D6">
              <w:rPr>
                <w:rFonts w:ascii="Times New Roman" w:hAnsi="Times New Roman"/>
              </w:rPr>
              <w:t>Окрашивание по Романовскому ИВД, набор</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7E00D6" w:rsidRPr="007E00D6" w:rsidRDefault="007E00D6" w:rsidP="007E00D6">
            <w:pPr>
              <w:pStyle w:val="af7"/>
              <w:rPr>
                <w:rFonts w:ascii="Times New Roman" w:hAnsi="Times New Roman"/>
              </w:rPr>
            </w:pPr>
            <w:r>
              <w:rPr>
                <w:rFonts w:ascii="Times New Roman" w:hAnsi="Times New Roman"/>
              </w:rPr>
              <w:t>Количество выполняемых тестов: ≥ 1000 ш</w:t>
            </w:r>
            <w:r w:rsidRPr="007E00D6">
              <w:rPr>
                <w:rFonts w:ascii="Times New Roman" w:hAnsi="Times New Roman"/>
              </w:rPr>
              <w:t>тука</w:t>
            </w:r>
            <w:r>
              <w:rPr>
                <w:rFonts w:ascii="Times New Roman" w:hAnsi="Times New Roman"/>
              </w:rPr>
              <w:t>.</w:t>
            </w:r>
          </w:p>
          <w:p w:rsidR="007E00D6" w:rsidRPr="007E00D6" w:rsidRDefault="007E00D6" w:rsidP="007E00D6">
            <w:pPr>
              <w:pStyle w:val="af7"/>
              <w:rPr>
                <w:rFonts w:ascii="Times New Roman" w:hAnsi="Times New Roman"/>
              </w:rPr>
            </w:pPr>
            <w:r>
              <w:rPr>
                <w:rFonts w:ascii="Times New Roman" w:hAnsi="Times New Roman"/>
              </w:rPr>
              <w:t>Назначение: д</w:t>
            </w:r>
            <w:r w:rsidRPr="007E00D6">
              <w:rPr>
                <w:rFonts w:ascii="Times New Roman" w:hAnsi="Times New Roman"/>
              </w:rPr>
              <w:t>ля ручной постановки</w:t>
            </w:r>
            <w:r w:rsidRPr="007E00D6">
              <w:rPr>
                <w:rFonts w:ascii="Times New Roman" w:hAnsi="Times New Roman"/>
              </w:rPr>
              <w:tab/>
              <w:t>-</w:t>
            </w:r>
          </w:p>
          <w:p w:rsidR="007E00D6" w:rsidRPr="007E00D6" w:rsidRDefault="007E00D6" w:rsidP="007E00D6">
            <w:pPr>
              <w:pStyle w:val="af7"/>
              <w:rPr>
                <w:rFonts w:ascii="Times New Roman" w:hAnsi="Times New Roman"/>
              </w:rPr>
            </w:pPr>
            <w:r w:rsidRPr="007E00D6">
              <w:rPr>
                <w:rFonts w:ascii="Times New Roman" w:hAnsi="Times New Roman"/>
              </w:rPr>
              <w:t>Окраска 6000-8000 препаратов в зависимости от разведения и м</w:t>
            </w:r>
            <w:r>
              <w:rPr>
                <w:rFonts w:ascii="Times New Roman" w:hAnsi="Times New Roman"/>
              </w:rPr>
              <w:t>етода окрашивания.</w:t>
            </w:r>
          </w:p>
          <w:p w:rsidR="007E00D6" w:rsidRPr="007E00D6" w:rsidRDefault="007E00D6" w:rsidP="007E00D6">
            <w:pPr>
              <w:pStyle w:val="af7"/>
              <w:rPr>
                <w:rFonts w:ascii="Times New Roman" w:hAnsi="Times New Roman"/>
              </w:rPr>
            </w:pPr>
            <w:r>
              <w:rPr>
                <w:rFonts w:ascii="Times New Roman" w:hAnsi="Times New Roman"/>
              </w:rPr>
              <w:t xml:space="preserve">1 флакон </w:t>
            </w:r>
            <w:r w:rsidRPr="007E00D6">
              <w:rPr>
                <w:rFonts w:ascii="Times New Roman" w:hAnsi="Times New Roman"/>
              </w:rPr>
              <w:t>≥ 20</w:t>
            </w:r>
            <w:r w:rsidRPr="007E00D6">
              <w:rPr>
                <w:rFonts w:ascii="Times New Roman" w:hAnsi="Times New Roman"/>
              </w:rPr>
              <w:tab/>
              <w:t>Кубический сантиметр;</w:t>
            </w:r>
            <w:r>
              <w:rPr>
                <w:rFonts w:ascii="Times New Roman" w:hAnsi="Times New Roman"/>
              </w:rPr>
              <w:t xml:space="preserve"> </w:t>
            </w:r>
            <w:r w:rsidRPr="007E00D6">
              <w:rPr>
                <w:rFonts w:ascii="Times New Roman" w:hAnsi="Times New Roman"/>
              </w:rPr>
              <w:t>^миллилитр</w:t>
            </w:r>
            <w:r>
              <w:rPr>
                <w:rFonts w:ascii="Times New Roman" w:hAnsi="Times New Roman"/>
              </w:rPr>
              <w:t>.</w:t>
            </w:r>
          </w:p>
          <w:p w:rsidR="007E00D6" w:rsidRDefault="007E00D6" w:rsidP="007E00D6">
            <w:pPr>
              <w:pStyle w:val="af7"/>
              <w:rPr>
                <w:rFonts w:ascii="Times New Roman" w:hAnsi="Times New Roman"/>
              </w:rPr>
            </w:pPr>
            <w:r>
              <w:rPr>
                <w:rFonts w:ascii="Times New Roman" w:hAnsi="Times New Roman"/>
              </w:rPr>
              <w:t>Состав набора (Комплектация 3):</w:t>
            </w:r>
            <w:r>
              <w:rPr>
                <w:rFonts w:ascii="Times New Roman" w:hAnsi="Times New Roman"/>
              </w:rPr>
              <w:tab/>
            </w:r>
          </w:p>
          <w:p w:rsidR="007E00D6" w:rsidRPr="007E00D6" w:rsidRDefault="007E00D6" w:rsidP="007E00D6">
            <w:pPr>
              <w:pStyle w:val="af7"/>
              <w:rPr>
                <w:rFonts w:ascii="Times New Roman" w:hAnsi="Times New Roman"/>
              </w:rPr>
            </w:pPr>
            <w:r w:rsidRPr="007E00D6">
              <w:rPr>
                <w:rFonts w:ascii="Times New Roman" w:hAnsi="Times New Roman"/>
              </w:rPr>
              <w:t xml:space="preserve">Краситель азур-эозин по Романовскому (Профессионал) - 1 флакон не менее 1 л. </w:t>
            </w:r>
          </w:p>
          <w:p w:rsidR="007E00D6" w:rsidRPr="007E00D6" w:rsidRDefault="007E00D6" w:rsidP="007E00D6">
            <w:pPr>
              <w:pStyle w:val="af7"/>
              <w:rPr>
                <w:rFonts w:ascii="Times New Roman" w:hAnsi="Times New Roman"/>
              </w:rPr>
            </w:pPr>
            <w:r w:rsidRPr="007E00D6">
              <w:rPr>
                <w:rFonts w:ascii="Times New Roman" w:hAnsi="Times New Roman"/>
              </w:rPr>
              <w:t>- Диахим-Буфе</w:t>
            </w:r>
            <w:r>
              <w:rPr>
                <w:rFonts w:ascii="Times New Roman" w:hAnsi="Times New Roman"/>
              </w:rPr>
              <w:t>р Г - 1 флакон не менее 20 мл.</w:t>
            </w:r>
            <w:r>
              <w:rPr>
                <w:rFonts w:ascii="Times New Roman" w:hAnsi="Times New Roman"/>
              </w:rPr>
              <w:tab/>
            </w:r>
          </w:p>
          <w:p w:rsidR="007E00D6" w:rsidRPr="007E00D6" w:rsidRDefault="007E00D6" w:rsidP="007E00D6">
            <w:pPr>
              <w:pStyle w:val="af7"/>
              <w:rPr>
                <w:rFonts w:ascii="Times New Roman" w:hAnsi="Times New Roman"/>
              </w:rPr>
            </w:pPr>
            <w:r w:rsidRPr="007E00D6">
              <w:rPr>
                <w:rFonts w:ascii="Times New Roman" w:hAnsi="Times New Roman"/>
              </w:rPr>
              <w:t xml:space="preserve">Готовится разведением 20 мл </w:t>
            </w:r>
            <w:r>
              <w:rPr>
                <w:rFonts w:ascii="Times New Roman" w:hAnsi="Times New Roman"/>
              </w:rPr>
              <w:t>в 20 литрах воды.</w:t>
            </w:r>
          </w:p>
          <w:p w:rsidR="007E00D6" w:rsidRPr="007E00D6" w:rsidRDefault="007E00D6" w:rsidP="007E00D6">
            <w:pPr>
              <w:pStyle w:val="af7"/>
              <w:rPr>
                <w:rFonts w:ascii="Times New Roman" w:hAnsi="Times New Roman"/>
              </w:rPr>
            </w:pPr>
            <w:r w:rsidRPr="007E00D6">
              <w:rPr>
                <w:rFonts w:ascii="Times New Roman" w:hAnsi="Times New Roman"/>
              </w:rPr>
              <w:t xml:space="preserve">Краситель по Романовскому используется для универсальной окраски препаратов крови, костного мозга, лимфоузлов, хромосом, выпотных жидкостей, малярии, цитологических, цитохимических </w:t>
            </w:r>
            <w:r>
              <w:rPr>
                <w:rFonts w:ascii="Times New Roman" w:hAnsi="Times New Roman"/>
              </w:rPr>
              <w:t>и др. препаратов.</w:t>
            </w:r>
          </w:p>
          <w:p w:rsidR="000B2CFF" w:rsidRPr="00467F37" w:rsidRDefault="007E00D6" w:rsidP="007E00D6">
            <w:pPr>
              <w:pStyle w:val="af7"/>
              <w:rPr>
                <w:rFonts w:ascii="Times New Roman" w:hAnsi="Times New Roman"/>
              </w:rPr>
            </w:pPr>
            <w:r w:rsidRPr="007E00D6">
              <w:rPr>
                <w:rFonts w:ascii="Times New Roman" w:hAnsi="Times New Roman"/>
              </w:rPr>
              <w:t xml:space="preserve">Буфер для приготовления забуференной воды, необходимой для приготовления рабочих растворов красителей для гематологии (рН 6,8-7,2). Представляет собой смесь жидких реагентов: двузамещенного фосфата натрия и однозамещенного фосфата калия. Бесцветная, прозрачная жидкость, флакон из матового полиэтилена, с </w:t>
            </w:r>
            <w:r>
              <w:rPr>
                <w:rFonts w:ascii="Times New Roman" w:hAnsi="Times New Roman"/>
              </w:rPr>
              <w:t>цветной крышкой.</w:t>
            </w:r>
            <w:r>
              <w:rPr>
                <w:rFonts w:ascii="Times New Roman" w:hAnsi="Times New Roman"/>
              </w:rPr>
              <w:tab/>
            </w:r>
          </w:p>
        </w:tc>
        <w:tc>
          <w:tcPr>
            <w:tcW w:w="1095" w:type="dxa"/>
          </w:tcPr>
          <w:p w:rsidR="000B2CFF" w:rsidRPr="00F604F0" w:rsidRDefault="007E00D6" w:rsidP="00897594">
            <w:pPr>
              <w:pStyle w:val="af7"/>
              <w:jc w:val="center"/>
              <w:rPr>
                <w:rFonts w:ascii="Times New Roman" w:hAnsi="Times New Roman"/>
              </w:rPr>
            </w:pPr>
            <w:r>
              <w:rPr>
                <w:rFonts w:ascii="Times New Roman" w:hAnsi="Times New Roman"/>
              </w:rPr>
              <w:t>3</w:t>
            </w:r>
          </w:p>
        </w:tc>
        <w:tc>
          <w:tcPr>
            <w:tcW w:w="943" w:type="dxa"/>
          </w:tcPr>
          <w:p w:rsidR="000B2CFF" w:rsidRPr="00F604F0" w:rsidRDefault="007E00D6" w:rsidP="00897594">
            <w:pPr>
              <w:pStyle w:val="af7"/>
              <w:jc w:val="center"/>
              <w:rPr>
                <w:rFonts w:ascii="Times New Roman" w:hAnsi="Times New Roman"/>
              </w:rPr>
            </w:pPr>
            <w:r>
              <w:rPr>
                <w:rFonts w:ascii="Times New Roman" w:hAnsi="Times New Roman"/>
              </w:rPr>
              <w:t>набор</w:t>
            </w:r>
          </w:p>
        </w:tc>
        <w:tc>
          <w:tcPr>
            <w:tcW w:w="1556" w:type="dxa"/>
          </w:tcPr>
          <w:p w:rsidR="000B2CFF" w:rsidRPr="00F604F0" w:rsidRDefault="007E00D6" w:rsidP="00897594">
            <w:pPr>
              <w:pStyle w:val="af7"/>
              <w:jc w:val="center"/>
              <w:rPr>
                <w:rFonts w:ascii="Times New Roman" w:hAnsi="Times New Roman"/>
              </w:rPr>
            </w:pPr>
            <w:r w:rsidRPr="007E00D6">
              <w:rPr>
                <w:rFonts w:ascii="Times New Roman" w:hAnsi="Times New Roman"/>
              </w:rPr>
              <w:t>21.20.23.110</w:t>
            </w:r>
          </w:p>
        </w:tc>
        <w:tc>
          <w:tcPr>
            <w:tcW w:w="1402" w:type="dxa"/>
            <w:shd w:val="clear" w:color="auto" w:fill="FFFFCC"/>
          </w:tcPr>
          <w:p w:rsidR="000B2CFF" w:rsidRPr="00F604F0" w:rsidRDefault="000B2CFF" w:rsidP="00897594">
            <w:pPr>
              <w:pStyle w:val="af7"/>
              <w:rPr>
                <w:rFonts w:ascii="Times New Roman" w:hAnsi="Times New Roman"/>
              </w:rPr>
            </w:pPr>
          </w:p>
        </w:tc>
        <w:tc>
          <w:tcPr>
            <w:tcW w:w="791" w:type="dxa"/>
            <w:shd w:val="clear" w:color="auto" w:fill="FFFFCC"/>
          </w:tcPr>
          <w:p w:rsidR="000B2CFF" w:rsidRPr="00F604F0" w:rsidRDefault="000B2CFF" w:rsidP="00897594">
            <w:pPr>
              <w:pStyle w:val="af7"/>
              <w:rPr>
                <w:rFonts w:ascii="Times New Roman" w:hAnsi="Times New Roman"/>
              </w:rPr>
            </w:pPr>
          </w:p>
        </w:tc>
        <w:tc>
          <w:tcPr>
            <w:tcW w:w="1092" w:type="dxa"/>
            <w:shd w:val="clear" w:color="auto" w:fill="FFFFCC"/>
          </w:tcPr>
          <w:p w:rsidR="000B2CFF" w:rsidRPr="00F604F0" w:rsidRDefault="000B2CFF" w:rsidP="00897594">
            <w:pPr>
              <w:pStyle w:val="af7"/>
              <w:rPr>
                <w:rFonts w:ascii="Times New Roman" w:hAnsi="Times New Roman"/>
              </w:rPr>
            </w:pPr>
          </w:p>
        </w:tc>
        <w:tc>
          <w:tcPr>
            <w:tcW w:w="1110" w:type="dxa"/>
            <w:shd w:val="clear" w:color="auto" w:fill="FFFFCC"/>
          </w:tcPr>
          <w:p w:rsidR="000B2CFF" w:rsidRPr="00F604F0" w:rsidRDefault="000B2CFF" w:rsidP="00897594">
            <w:pPr>
              <w:pStyle w:val="af7"/>
              <w:rPr>
                <w:rFonts w:ascii="Times New Roman" w:hAnsi="Times New Roman"/>
              </w:rPr>
            </w:pPr>
          </w:p>
        </w:tc>
      </w:tr>
      <w:tr w:rsidR="000B2CFF" w:rsidRPr="00F604F0" w:rsidTr="00897594">
        <w:trPr>
          <w:trHeight w:val="20"/>
          <w:jc w:val="center"/>
        </w:trPr>
        <w:tc>
          <w:tcPr>
            <w:tcW w:w="482" w:type="dxa"/>
          </w:tcPr>
          <w:p w:rsidR="000B2CFF" w:rsidRDefault="000B2CFF" w:rsidP="00897594">
            <w:pPr>
              <w:pStyle w:val="af7"/>
              <w:jc w:val="center"/>
              <w:rPr>
                <w:rFonts w:ascii="Times New Roman" w:hAnsi="Times New Roman"/>
              </w:rPr>
            </w:pPr>
            <w:r>
              <w:rPr>
                <w:rFonts w:ascii="Times New Roman" w:hAnsi="Times New Roman"/>
              </w:rPr>
              <w:t>8</w:t>
            </w:r>
          </w:p>
        </w:tc>
        <w:tc>
          <w:tcPr>
            <w:tcW w:w="2618" w:type="dxa"/>
            <w:tcBorders>
              <w:top w:val="single" w:sz="4" w:space="0" w:color="auto"/>
              <w:left w:val="nil"/>
              <w:bottom w:val="single" w:sz="4" w:space="0" w:color="auto"/>
              <w:right w:val="single" w:sz="4" w:space="0" w:color="auto"/>
            </w:tcBorders>
            <w:shd w:val="clear" w:color="auto" w:fill="auto"/>
          </w:tcPr>
          <w:p w:rsidR="000B2CFF" w:rsidRPr="00467F37" w:rsidRDefault="007E00D6" w:rsidP="00897594">
            <w:pPr>
              <w:pStyle w:val="af7"/>
              <w:jc w:val="center"/>
              <w:rPr>
                <w:rFonts w:ascii="Times New Roman" w:hAnsi="Times New Roman"/>
              </w:rPr>
            </w:pPr>
            <w:r w:rsidRPr="007E00D6">
              <w:rPr>
                <w:rFonts w:ascii="Times New Roman" w:hAnsi="Times New Roman"/>
              </w:rPr>
              <w:t>Май-Грюнвальда красящий раствор ИВД</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7E00D6" w:rsidRPr="007E00D6" w:rsidRDefault="007E00D6" w:rsidP="007E00D6">
            <w:pPr>
              <w:pStyle w:val="af7"/>
              <w:rPr>
                <w:rFonts w:ascii="Times New Roman" w:hAnsi="Times New Roman"/>
              </w:rPr>
            </w:pPr>
            <w:r>
              <w:rPr>
                <w:rFonts w:ascii="Times New Roman" w:hAnsi="Times New Roman"/>
              </w:rPr>
              <w:t xml:space="preserve">Объём реагентов: 1000 кубический </w:t>
            </w:r>
            <w:r w:rsidRPr="007E00D6">
              <w:rPr>
                <w:rFonts w:ascii="Times New Roman" w:hAnsi="Times New Roman"/>
              </w:rPr>
              <w:t>сантиметр;</w:t>
            </w:r>
            <w:r>
              <w:rPr>
                <w:rFonts w:ascii="Times New Roman" w:hAnsi="Times New Roman"/>
              </w:rPr>
              <w:t xml:space="preserve"> </w:t>
            </w:r>
            <w:r w:rsidRPr="007E00D6">
              <w:rPr>
                <w:rFonts w:ascii="Times New Roman" w:hAnsi="Times New Roman"/>
              </w:rPr>
              <w:t>^миллилитр</w:t>
            </w:r>
            <w:r>
              <w:rPr>
                <w:rFonts w:ascii="Times New Roman" w:hAnsi="Times New Roman"/>
              </w:rPr>
              <w:t>.</w:t>
            </w:r>
          </w:p>
          <w:p w:rsidR="007E00D6" w:rsidRPr="007E00D6" w:rsidRDefault="007E00D6" w:rsidP="007E00D6">
            <w:pPr>
              <w:pStyle w:val="af7"/>
              <w:rPr>
                <w:rFonts w:ascii="Times New Roman" w:hAnsi="Times New Roman"/>
              </w:rPr>
            </w:pPr>
            <w:r>
              <w:rPr>
                <w:rFonts w:ascii="Times New Roman" w:hAnsi="Times New Roman"/>
              </w:rPr>
              <w:t>Назначение: для ручной постановки.</w:t>
            </w:r>
          </w:p>
          <w:p w:rsidR="007E00D6" w:rsidRPr="007E00D6" w:rsidRDefault="007E00D6" w:rsidP="007E00D6">
            <w:pPr>
              <w:pStyle w:val="af7"/>
              <w:rPr>
                <w:rFonts w:ascii="Times New Roman" w:hAnsi="Times New Roman"/>
              </w:rPr>
            </w:pPr>
            <w:r w:rsidRPr="007E00D6">
              <w:rPr>
                <w:rFonts w:ascii="Times New Roman" w:hAnsi="Times New Roman"/>
              </w:rPr>
              <w:t>Возможна фиксация 3000 препаратов и ок</w:t>
            </w:r>
            <w:r>
              <w:rPr>
                <w:rFonts w:ascii="Times New Roman" w:hAnsi="Times New Roman"/>
              </w:rPr>
              <w:t>раска 4000 препаратов.</w:t>
            </w:r>
          </w:p>
          <w:p w:rsidR="007E00D6" w:rsidRPr="007E00D6" w:rsidRDefault="007E00D6" w:rsidP="007E00D6">
            <w:pPr>
              <w:pStyle w:val="af7"/>
              <w:rPr>
                <w:rFonts w:ascii="Times New Roman" w:hAnsi="Times New Roman"/>
              </w:rPr>
            </w:pPr>
            <w:r w:rsidRPr="007E00D6">
              <w:rPr>
                <w:rFonts w:ascii="Times New Roman" w:hAnsi="Times New Roman"/>
              </w:rPr>
              <w:t xml:space="preserve">Готовится разведением 20 мл </w:t>
            </w:r>
            <w:r>
              <w:rPr>
                <w:rFonts w:ascii="Times New Roman" w:hAnsi="Times New Roman"/>
              </w:rPr>
              <w:t>в 20 литрах воды.</w:t>
            </w:r>
          </w:p>
          <w:p w:rsidR="007E00D6" w:rsidRDefault="007E00D6" w:rsidP="007E00D6">
            <w:pPr>
              <w:pStyle w:val="af7"/>
              <w:rPr>
                <w:rFonts w:ascii="Times New Roman" w:hAnsi="Times New Roman"/>
              </w:rPr>
            </w:pPr>
            <w:r w:rsidRPr="007E00D6">
              <w:rPr>
                <w:rFonts w:ascii="Times New Roman" w:hAnsi="Times New Roman"/>
              </w:rPr>
              <w:t>Фиксатор-краситель форменных элементов представляет собой раствор сухого красителя эозин метиленовый син</w:t>
            </w:r>
            <w:r>
              <w:rPr>
                <w:rFonts w:ascii="Times New Roman" w:hAnsi="Times New Roman"/>
              </w:rPr>
              <w:t>ий по Май-Грюнвальду в метаноле.</w:t>
            </w:r>
          </w:p>
          <w:p w:rsidR="007E00D6" w:rsidRDefault="007E00D6" w:rsidP="007E00D6">
            <w:pPr>
              <w:pStyle w:val="af7"/>
              <w:rPr>
                <w:rFonts w:ascii="Times New Roman" w:hAnsi="Times New Roman"/>
              </w:rPr>
            </w:pPr>
            <w:r w:rsidRPr="007E00D6">
              <w:rPr>
                <w:rFonts w:ascii="Times New Roman" w:hAnsi="Times New Roman"/>
              </w:rPr>
              <w:t>Фиксация в течение 2-3 минут (кровь), 2-3 мин костный мо</w:t>
            </w:r>
            <w:r>
              <w:rPr>
                <w:rFonts w:ascii="Times New Roman" w:hAnsi="Times New Roman"/>
              </w:rPr>
              <w:t>зг, 1-2 мин другие биопрепараты.</w:t>
            </w:r>
          </w:p>
          <w:p w:rsidR="007E00D6" w:rsidRDefault="007E00D6" w:rsidP="007E00D6">
            <w:pPr>
              <w:pStyle w:val="af7"/>
              <w:rPr>
                <w:rFonts w:ascii="Times New Roman" w:hAnsi="Times New Roman"/>
              </w:rPr>
            </w:pPr>
            <w:r w:rsidRPr="007E00D6">
              <w:rPr>
                <w:rFonts w:ascii="Times New Roman" w:hAnsi="Times New Roman"/>
              </w:rPr>
              <w:t>Возможно докрашивание рабочим раствором фиксатора, приготовленным из расчета 1:3 (фиксатор-забуфер</w:t>
            </w:r>
            <w:r>
              <w:rPr>
                <w:rFonts w:ascii="Times New Roman" w:hAnsi="Times New Roman"/>
              </w:rPr>
              <w:t>енная вода) в течение 10-15 мин.</w:t>
            </w:r>
          </w:p>
          <w:p w:rsidR="007E00D6" w:rsidRDefault="007E00D6" w:rsidP="007E00D6">
            <w:pPr>
              <w:pStyle w:val="af7"/>
              <w:rPr>
                <w:rFonts w:ascii="Times New Roman" w:hAnsi="Times New Roman"/>
              </w:rPr>
            </w:pPr>
            <w:r w:rsidRPr="007E00D6">
              <w:rPr>
                <w:rFonts w:ascii="Times New Roman" w:hAnsi="Times New Roman"/>
              </w:rPr>
              <w:t>Состав набора:</w:t>
            </w:r>
            <w:r w:rsidRPr="007E00D6">
              <w:rPr>
                <w:rFonts w:ascii="Times New Roman" w:hAnsi="Times New Roman"/>
              </w:rPr>
              <w:tab/>
            </w:r>
            <w:r>
              <w:rPr>
                <w:rFonts w:ascii="Times New Roman" w:hAnsi="Times New Roman"/>
              </w:rPr>
              <w:t xml:space="preserve"> </w:t>
            </w:r>
            <w:r w:rsidRPr="007E00D6">
              <w:rPr>
                <w:rFonts w:ascii="Times New Roman" w:hAnsi="Times New Roman"/>
              </w:rPr>
              <w:t xml:space="preserve">Фиксатор-краситель эозин метиленовый синий по Май-Грюнвальду - 1 флакон (не менее 1 л); Буфер </w:t>
            </w:r>
            <w:r>
              <w:rPr>
                <w:rFonts w:ascii="Times New Roman" w:hAnsi="Times New Roman"/>
              </w:rPr>
              <w:t>Г - 1 флакон (не менее 20мл.)</w:t>
            </w:r>
          </w:p>
          <w:p w:rsidR="007E00D6" w:rsidRPr="007E00D6" w:rsidRDefault="007E00D6" w:rsidP="007E00D6">
            <w:pPr>
              <w:pStyle w:val="af7"/>
              <w:rPr>
                <w:rFonts w:ascii="Times New Roman" w:hAnsi="Times New Roman"/>
              </w:rPr>
            </w:pPr>
            <w:r w:rsidRPr="007E00D6">
              <w:rPr>
                <w:rFonts w:ascii="Times New Roman" w:hAnsi="Times New Roman"/>
              </w:rPr>
              <w:t>Буфер для приготовления забуференной воды, представляет собой смесь жидких реагентов: двузамещенного фосфата натрия и однозамещенно</w:t>
            </w:r>
            <w:r>
              <w:rPr>
                <w:rFonts w:ascii="Times New Roman" w:hAnsi="Times New Roman"/>
              </w:rPr>
              <w:t>го фосфата калия.</w:t>
            </w:r>
          </w:p>
          <w:p w:rsidR="007E00D6" w:rsidRDefault="007E00D6" w:rsidP="007E00D6">
            <w:pPr>
              <w:pStyle w:val="af7"/>
              <w:rPr>
                <w:rFonts w:ascii="Times New Roman" w:hAnsi="Times New Roman"/>
              </w:rPr>
            </w:pPr>
            <w:r w:rsidRPr="007E00D6">
              <w:rPr>
                <w:rFonts w:ascii="Times New Roman" w:hAnsi="Times New Roman"/>
              </w:rPr>
              <w:t>Бесцветная, прозрачная жидкость, флакон из матового полиэтилена, с ц</w:t>
            </w:r>
            <w:r>
              <w:rPr>
                <w:rFonts w:ascii="Times New Roman" w:hAnsi="Times New Roman"/>
              </w:rPr>
              <w:t>ветной крышкой.</w:t>
            </w:r>
          </w:p>
          <w:p w:rsidR="000B2CFF" w:rsidRPr="00467F37" w:rsidRDefault="007E00D6" w:rsidP="007E00D6">
            <w:pPr>
              <w:pStyle w:val="af7"/>
              <w:rPr>
                <w:rFonts w:ascii="Times New Roman" w:hAnsi="Times New Roman"/>
              </w:rPr>
            </w:pPr>
            <w:r>
              <w:rPr>
                <w:rFonts w:ascii="Times New Roman" w:hAnsi="Times New Roman"/>
              </w:rPr>
              <w:t xml:space="preserve">1 флакон </w:t>
            </w:r>
            <w:r w:rsidRPr="007E00D6">
              <w:rPr>
                <w:rFonts w:ascii="Times New Roman" w:hAnsi="Times New Roman"/>
              </w:rPr>
              <w:t>≥ 20</w:t>
            </w:r>
            <w:r w:rsidRPr="007E00D6">
              <w:rPr>
                <w:rFonts w:ascii="Times New Roman" w:hAnsi="Times New Roman"/>
              </w:rPr>
              <w:tab/>
              <w:t>Кубический сантиметр;^миллилитр</w:t>
            </w:r>
            <w:r>
              <w:rPr>
                <w:rFonts w:ascii="Times New Roman" w:hAnsi="Times New Roman"/>
              </w:rPr>
              <w:t>.</w:t>
            </w:r>
          </w:p>
        </w:tc>
        <w:tc>
          <w:tcPr>
            <w:tcW w:w="1095" w:type="dxa"/>
          </w:tcPr>
          <w:p w:rsidR="000B2CFF" w:rsidRPr="00F604F0" w:rsidRDefault="007E00D6" w:rsidP="00897594">
            <w:pPr>
              <w:pStyle w:val="af7"/>
              <w:jc w:val="center"/>
              <w:rPr>
                <w:rFonts w:ascii="Times New Roman" w:hAnsi="Times New Roman"/>
              </w:rPr>
            </w:pPr>
            <w:r>
              <w:rPr>
                <w:rFonts w:ascii="Times New Roman" w:hAnsi="Times New Roman"/>
              </w:rPr>
              <w:t>3</w:t>
            </w:r>
          </w:p>
        </w:tc>
        <w:tc>
          <w:tcPr>
            <w:tcW w:w="943" w:type="dxa"/>
          </w:tcPr>
          <w:p w:rsidR="000B2CFF" w:rsidRPr="00F604F0" w:rsidRDefault="007E00D6" w:rsidP="00897594">
            <w:pPr>
              <w:pStyle w:val="af7"/>
              <w:jc w:val="center"/>
              <w:rPr>
                <w:rFonts w:ascii="Times New Roman" w:hAnsi="Times New Roman"/>
              </w:rPr>
            </w:pPr>
            <w:r>
              <w:rPr>
                <w:rFonts w:ascii="Times New Roman" w:hAnsi="Times New Roman"/>
              </w:rPr>
              <w:t>шт</w:t>
            </w:r>
          </w:p>
        </w:tc>
        <w:tc>
          <w:tcPr>
            <w:tcW w:w="1556" w:type="dxa"/>
          </w:tcPr>
          <w:p w:rsidR="000B2CFF" w:rsidRPr="00F604F0" w:rsidRDefault="007E00D6" w:rsidP="00897594">
            <w:pPr>
              <w:pStyle w:val="af7"/>
              <w:jc w:val="center"/>
              <w:rPr>
                <w:rFonts w:ascii="Times New Roman" w:hAnsi="Times New Roman"/>
              </w:rPr>
            </w:pPr>
            <w:r w:rsidRPr="007E00D6">
              <w:rPr>
                <w:rFonts w:ascii="Times New Roman" w:hAnsi="Times New Roman"/>
              </w:rPr>
              <w:t>21.20.23.110</w:t>
            </w:r>
          </w:p>
        </w:tc>
        <w:tc>
          <w:tcPr>
            <w:tcW w:w="1402" w:type="dxa"/>
            <w:shd w:val="clear" w:color="auto" w:fill="FFFFCC"/>
          </w:tcPr>
          <w:p w:rsidR="000B2CFF" w:rsidRPr="00F604F0" w:rsidRDefault="000B2CFF" w:rsidP="00897594">
            <w:pPr>
              <w:pStyle w:val="af7"/>
              <w:rPr>
                <w:rFonts w:ascii="Times New Roman" w:hAnsi="Times New Roman"/>
              </w:rPr>
            </w:pPr>
          </w:p>
        </w:tc>
        <w:tc>
          <w:tcPr>
            <w:tcW w:w="791" w:type="dxa"/>
            <w:shd w:val="clear" w:color="auto" w:fill="FFFFCC"/>
          </w:tcPr>
          <w:p w:rsidR="000B2CFF" w:rsidRPr="00F604F0" w:rsidRDefault="000B2CFF" w:rsidP="00897594">
            <w:pPr>
              <w:pStyle w:val="af7"/>
              <w:rPr>
                <w:rFonts w:ascii="Times New Roman" w:hAnsi="Times New Roman"/>
              </w:rPr>
            </w:pPr>
          </w:p>
        </w:tc>
        <w:tc>
          <w:tcPr>
            <w:tcW w:w="1092" w:type="dxa"/>
            <w:shd w:val="clear" w:color="auto" w:fill="FFFFCC"/>
          </w:tcPr>
          <w:p w:rsidR="000B2CFF" w:rsidRPr="00F604F0" w:rsidRDefault="000B2CFF" w:rsidP="00897594">
            <w:pPr>
              <w:pStyle w:val="af7"/>
              <w:rPr>
                <w:rFonts w:ascii="Times New Roman" w:hAnsi="Times New Roman"/>
              </w:rPr>
            </w:pPr>
          </w:p>
        </w:tc>
        <w:tc>
          <w:tcPr>
            <w:tcW w:w="1110" w:type="dxa"/>
            <w:shd w:val="clear" w:color="auto" w:fill="FFFFCC"/>
          </w:tcPr>
          <w:p w:rsidR="000B2CFF" w:rsidRPr="00F604F0" w:rsidRDefault="000B2CFF" w:rsidP="00897594">
            <w:pPr>
              <w:pStyle w:val="af7"/>
              <w:rPr>
                <w:rFonts w:ascii="Times New Roman" w:hAnsi="Times New Roman"/>
              </w:rPr>
            </w:pPr>
          </w:p>
        </w:tc>
      </w:tr>
    </w:tbl>
    <w:p w:rsidR="00170252" w:rsidRDefault="00170252" w:rsidP="000820E3">
      <w:pPr>
        <w:rPr>
          <w:rFonts w:ascii="Times New Roman" w:hAnsi="Times New Roman" w:cs="Times New Roman"/>
          <w:b/>
          <w:sz w:val="28"/>
          <w:szCs w:val="28"/>
        </w:rPr>
      </w:pPr>
    </w:p>
    <w:sectPr w:rsidR="00170252" w:rsidSect="000B2CFF">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911" w:rsidRDefault="00824911">
      <w:pPr>
        <w:spacing w:after="0" w:line="240" w:lineRule="auto"/>
      </w:pPr>
      <w:r>
        <w:separator/>
      </w:r>
    </w:p>
  </w:endnote>
  <w:endnote w:type="continuationSeparator" w:id="0">
    <w:p w:rsidR="00824911" w:rsidRDefault="00824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41603" w:rsidRDefault="00241603">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241603">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241603">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241603">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241603">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7E00D6">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241603">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7E00D6">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911" w:rsidRDefault="00824911">
      <w:pPr>
        <w:spacing w:after="0" w:line="240" w:lineRule="auto"/>
      </w:pPr>
      <w:r>
        <w:separator/>
      </w:r>
    </w:p>
  </w:footnote>
  <w:footnote w:type="continuationSeparator" w:id="0">
    <w:p w:rsidR="00824911" w:rsidRDefault="00824911">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41603" w:rsidRDefault="00241603">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41603" w:rsidRDefault="00241603">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41603" w:rsidRDefault="00241603">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2CFF"/>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1603"/>
    <w:rsid w:val="002420F4"/>
    <w:rsid w:val="00242896"/>
    <w:rsid w:val="00251D64"/>
    <w:rsid w:val="00255BA3"/>
    <w:rsid w:val="002602CF"/>
    <w:rsid w:val="00260445"/>
    <w:rsid w:val="00260459"/>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5799B"/>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8F9"/>
    <w:rsid w:val="00593990"/>
    <w:rsid w:val="005948C3"/>
    <w:rsid w:val="005A566A"/>
    <w:rsid w:val="005B1AF4"/>
    <w:rsid w:val="005B710E"/>
    <w:rsid w:val="005F153F"/>
    <w:rsid w:val="00603DF0"/>
    <w:rsid w:val="0061229A"/>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0D6"/>
    <w:rsid w:val="007E016E"/>
    <w:rsid w:val="007E2406"/>
    <w:rsid w:val="007E29E9"/>
    <w:rsid w:val="007F15A5"/>
    <w:rsid w:val="007F4C38"/>
    <w:rsid w:val="008066C1"/>
    <w:rsid w:val="00807CF5"/>
    <w:rsid w:val="00817D95"/>
    <w:rsid w:val="00822F37"/>
    <w:rsid w:val="00824911"/>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617DB"/>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69B74-8B56-4707-A0DE-4E066DA28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1820</Words>
  <Characters>10375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2026-08-05T14:21:00Z</dcterms:created>
  <dcterms:modified xsi:type="dcterms:W3CDTF">2026-08-05T14:21:00Z</dcterms:modified>
</cp:coreProperties>
</file>