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05-07/448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5057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55" w:type="pct"/>
        <w:tblInd w:w="-176" w:type="dxa"/>
        <w:tblLayout w:type="fixed"/>
        <w:tblLook w:val="04A0" w:firstRow="1" w:lastRow="0" w:firstColumn="1" w:lastColumn="0" w:noHBand="0" w:noVBand="1"/>
      </w:tblPr>
      <w:tblGrid>
        <w:gridCol w:w="425"/>
        <w:gridCol w:w="1428"/>
        <w:gridCol w:w="871"/>
        <w:gridCol w:w="1329"/>
        <w:gridCol w:w="1335"/>
        <w:gridCol w:w="1274"/>
        <w:gridCol w:w="1703"/>
        <w:gridCol w:w="2409"/>
        <w:gridCol w:w="848"/>
        <w:gridCol w:w="1135"/>
        <w:gridCol w:w="996"/>
        <w:gridCol w:w="848"/>
        <w:gridCol w:w="855"/>
        <w:gridCol w:w="668"/>
      </w:tblGrid>
      <w:tr w:rsidR="00C44073" w:rsidRPr="00013C9E" w:rsidTr="00607010">
        <w:trPr>
          <w:trHeight w:val="300"/>
        </w:trPr>
        <w:tc>
          <w:tcPr>
            <w:tcW w:w="132" w:type="pct"/>
            <w:vMerge w:val="restart"/>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пп</w:t>
            </w:r>
          </w:p>
        </w:tc>
        <w:tc>
          <w:tcPr>
            <w:tcW w:w="443" w:type="pct"/>
            <w:vMerge w:val="restart"/>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Наименование товара, работы, услуги</w:t>
            </w:r>
          </w:p>
        </w:tc>
        <w:tc>
          <w:tcPr>
            <w:tcW w:w="270" w:type="pct"/>
            <w:vMerge w:val="restart"/>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Код позиции</w:t>
            </w:r>
          </w:p>
        </w:tc>
        <w:tc>
          <w:tcPr>
            <w:tcW w:w="1749" w:type="pct"/>
            <w:gridSpan w:val="4"/>
            <w:tcBorders>
              <w:top w:val="single" w:sz="8" w:space="0" w:color="000000"/>
              <w:left w:val="nil"/>
              <w:bottom w:val="single" w:sz="8" w:space="0" w:color="auto"/>
              <w:right w:val="single" w:sz="8" w:space="0" w:color="000000"/>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Характеристики товара, работы, услуги</w:t>
            </w:r>
          </w:p>
        </w:tc>
        <w:tc>
          <w:tcPr>
            <w:tcW w:w="747" w:type="pct"/>
            <w:vMerge w:val="restart"/>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Обоснование характеристик</w:t>
            </w:r>
          </w:p>
        </w:tc>
        <w:tc>
          <w:tcPr>
            <w:tcW w:w="263" w:type="pct"/>
            <w:vMerge w:val="restart"/>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Количество (объем работы, услуги)</w:t>
            </w:r>
          </w:p>
        </w:tc>
        <w:tc>
          <w:tcPr>
            <w:tcW w:w="352" w:type="pct"/>
            <w:vMerge w:val="restart"/>
            <w:tcBorders>
              <w:top w:val="single" w:sz="8" w:space="0" w:color="000000"/>
              <w:left w:val="single" w:sz="8" w:space="0" w:color="auto"/>
              <w:bottom w:val="single" w:sz="8" w:space="0" w:color="000000"/>
              <w:right w:val="nil"/>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Единица измерения</w:t>
            </w:r>
          </w:p>
        </w:tc>
        <w:tc>
          <w:tcPr>
            <w:tcW w:w="309" w:type="pct"/>
            <w:vMerge w:val="restart"/>
            <w:tcBorders>
              <w:top w:val="single" w:sz="4" w:space="0" w:color="auto"/>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Ст</w:t>
            </w:r>
            <w:r w:rsidRPr="00013C9E">
              <w:rPr>
                <w:rFonts w:ascii="Calibri" w:eastAsia="Times New Roman" w:hAnsi="Calibri" w:cs="Times New Roman"/>
                <w:color w:val="000000"/>
                <w:lang w:eastAsia="ru-RU"/>
              </w:rPr>
              <w:t>рана происхождения Товара</w:t>
            </w:r>
          </w:p>
        </w:tc>
        <w:tc>
          <w:tcPr>
            <w:tcW w:w="263" w:type="pct"/>
            <w:vMerge w:val="restart"/>
            <w:tcBorders>
              <w:top w:val="single" w:sz="4" w:space="0" w:color="auto"/>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Ставка НДС%</w:t>
            </w:r>
          </w:p>
        </w:tc>
        <w:tc>
          <w:tcPr>
            <w:tcW w:w="265" w:type="pct"/>
            <w:vMerge w:val="restart"/>
            <w:tcBorders>
              <w:top w:val="single" w:sz="4" w:space="0" w:color="auto"/>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Цена за ед. без НДС</w:t>
            </w:r>
          </w:p>
        </w:tc>
        <w:tc>
          <w:tcPr>
            <w:tcW w:w="207" w:type="pct"/>
            <w:vMerge w:val="restart"/>
            <w:tcBorders>
              <w:top w:val="single" w:sz="4" w:space="0" w:color="auto"/>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Сумма без НДС</w:t>
            </w:r>
          </w:p>
        </w:tc>
      </w:tr>
      <w:tr w:rsidR="00C44073" w:rsidRPr="00013C9E" w:rsidTr="00607010">
        <w:trPr>
          <w:trHeight w:val="300"/>
        </w:trPr>
        <w:tc>
          <w:tcPr>
            <w:tcW w:w="132" w:type="pct"/>
            <w:vMerge/>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b/>
                <w:bCs/>
                <w:color w:val="000000"/>
                <w:sz w:val="18"/>
                <w:szCs w:val="18"/>
                <w:lang w:eastAsia="ru-RU"/>
              </w:rPr>
            </w:pPr>
          </w:p>
        </w:tc>
        <w:tc>
          <w:tcPr>
            <w:tcW w:w="443" w:type="pct"/>
            <w:vMerge/>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b/>
                <w:bCs/>
                <w:color w:val="000000"/>
                <w:sz w:val="18"/>
                <w:szCs w:val="18"/>
                <w:lang w:eastAsia="ru-RU"/>
              </w:rPr>
            </w:pPr>
          </w:p>
        </w:tc>
        <w:tc>
          <w:tcPr>
            <w:tcW w:w="270" w:type="pct"/>
            <w:vMerge/>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b/>
                <w:bCs/>
                <w:color w:val="000000"/>
                <w:sz w:val="18"/>
                <w:szCs w:val="18"/>
                <w:lang w:eastAsia="ru-RU"/>
              </w:rPr>
            </w:pPr>
          </w:p>
        </w:tc>
        <w:tc>
          <w:tcPr>
            <w:tcW w:w="412" w:type="pct"/>
            <w:tcBorders>
              <w:top w:val="nil"/>
              <w:left w:val="nil"/>
              <w:bottom w:val="single" w:sz="4"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Наименование характеристики</w:t>
            </w:r>
          </w:p>
        </w:tc>
        <w:tc>
          <w:tcPr>
            <w:tcW w:w="414" w:type="pct"/>
            <w:tcBorders>
              <w:top w:val="nil"/>
              <w:left w:val="nil"/>
              <w:bottom w:val="single" w:sz="4"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Значение характеристики</w:t>
            </w:r>
          </w:p>
        </w:tc>
        <w:tc>
          <w:tcPr>
            <w:tcW w:w="395" w:type="pct"/>
            <w:tcBorders>
              <w:top w:val="nil"/>
              <w:left w:val="nil"/>
              <w:bottom w:val="single" w:sz="4"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Единица измерения характеристики</w:t>
            </w:r>
          </w:p>
        </w:tc>
        <w:tc>
          <w:tcPr>
            <w:tcW w:w="528" w:type="pct"/>
            <w:tcBorders>
              <w:top w:val="nil"/>
              <w:left w:val="nil"/>
              <w:bottom w:val="single" w:sz="4"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b/>
                <w:bCs/>
                <w:color w:val="000000"/>
                <w:sz w:val="18"/>
                <w:szCs w:val="18"/>
                <w:lang w:eastAsia="ru-RU"/>
              </w:rPr>
            </w:pPr>
            <w:r w:rsidRPr="00013C9E">
              <w:rPr>
                <w:rFonts w:ascii="Times New Roman" w:eastAsia="Times New Roman" w:hAnsi="Times New Roman" w:cs="Times New Roman"/>
                <w:b/>
                <w:bCs/>
                <w:color w:val="000000"/>
                <w:sz w:val="18"/>
                <w:szCs w:val="18"/>
                <w:lang w:eastAsia="ru-RU"/>
              </w:rPr>
              <w:t>Инструкция по заполнению характеристик в заявке</w:t>
            </w:r>
          </w:p>
        </w:tc>
        <w:tc>
          <w:tcPr>
            <w:tcW w:w="747" w:type="pct"/>
            <w:vMerge/>
            <w:tcBorders>
              <w:top w:val="single" w:sz="8" w:space="0" w:color="000000"/>
              <w:left w:val="single" w:sz="8" w:space="0" w:color="auto"/>
              <w:bottom w:val="single" w:sz="4"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b/>
                <w:bCs/>
                <w:color w:val="000000"/>
                <w:sz w:val="18"/>
                <w:szCs w:val="18"/>
                <w:lang w:eastAsia="ru-RU"/>
              </w:rPr>
            </w:pPr>
          </w:p>
        </w:tc>
        <w:tc>
          <w:tcPr>
            <w:tcW w:w="263" w:type="pct"/>
            <w:vMerge/>
            <w:tcBorders>
              <w:top w:val="single" w:sz="8" w:space="0" w:color="000000"/>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b/>
                <w:bCs/>
                <w:color w:val="000000"/>
                <w:sz w:val="18"/>
                <w:szCs w:val="18"/>
                <w:lang w:eastAsia="ru-RU"/>
              </w:rPr>
            </w:pPr>
          </w:p>
        </w:tc>
        <w:tc>
          <w:tcPr>
            <w:tcW w:w="352" w:type="pct"/>
            <w:vMerge/>
            <w:tcBorders>
              <w:top w:val="single" w:sz="8" w:space="0" w:color="000000"/>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b/>
                <w:bCs/>
                <w:color w:val="000000"/>
                <w:sz w:val="18"/>
                <w:szCs w:val="18"/>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2464"/>
        </w:trPr>
        <w:tc>
          <w:tcPr>
            <w:tcW w:w="132" w:type="pct"/>
            <w:vMerge w:val="restart"/>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1</w:t>
            </w:r>
          </w:p>
        </w:tc>
        <w:tc>
          <w:tcPr>
            <w:tcW w:w="443" w:type="pct"/>
            <w:vMerge w:val="restart"/>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2D2377">
              <w:rPr>
                <w:rFonts w:ascii="Times New Roman" w:eastAsia="Times New Roman" w:hAnsi="Times New Roman" w:cs="Times New Roman"/>
                <w:color w:val="000000"/>
                <w:sz w:val="18"/>
                <w:szCs w:val="18"/>
                <w:lang w:eastAsia="ru-RU"/>
              </w:rPr>
              <w:t>Простыня хирургическая общего назначения, одноразового использования, нестерильная</w:t>
            </w:r>
          </w:p>
        </w:tc>
        <w:tc>
          <w:tcPr>
            <w:tcW w:w="270" w:type="pct"/>
            <w:vMerge w:val="restart"/>
            <w:tcBorders>
              <w:top w:val="nil"/>
              <w:left w:val="single" w:sz="8" w:space="0" w:color="auto"/>
              <w:bottom w:val="single" w:sz="8" w:space="0" w:color="000000"/>
              <w:right w:val="single" w:sz="4"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2D2377">
              <w:rPr>
                <w:rFonts w:ascii="Times New Roman" w:eastAsia="Times New Roman" w:hAnsi="Times New Roman" w:cs="Times New Roman"/>
                <w:color w:val="000000"/>
                <w:sz w:val="18"/>
                <w:szCs w:val="18"/>
                <w:lang w:eastAsia="ru-RU"/>
              </w:rPr>
              <w:t>32.50.50.190-00001131</w:t>
            </w:r>
            <w:r w:rsidRPr="00013C9E">
              <w:rPr>
                <w:rFonts w:ascii="Times New Roman" w:eastAsia="Times New Roman" w:hAnsi="Times New Roman" w:cs="Times New Roman"/>
                <w:color w:val="000000"/>
                <w:sz w:val="18"/>
                <w:szCs w:val="18"/>
                <w:lang w:eastAsia="ru-RU"/>
              </w:rPr>
              <w:t>*</w:t>
            </w:r>
          </w:p>
        </w:tc>
        <w:tc>
          <w:tcPr>
            <w:tcW w:w="412"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w:t>
            </w:r>
            <w:r w:rsidRPr="00013C9E">
              <w:rPr>
                <w:rFonts w:ascii="Times New Roman" w:eastAsia="Times New Roman" w:hAnsi="Times New Roman" w:cs="Times New Roman"/>
                <w:color w:val="000000"/>
                <w:sz w:val="18"/>
                <w:szCs w:val="18"/>
                <w:lang w:eastAsia="ru-RU"/>
              </w:rPr>
              <w:t>ростыня хирургическая общего назначения, одноразового использования, нестерильная</w:t>
            </w:r>
          </w:p>
        </w:tc>
        <w:tc>
          <w:tcPr>
            <w:tcW w:w="414"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95"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47"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Обусловлено потребностью ЛПУ</w:t>
            </w:r>
          </w:p>
        </w:tc>
        <w:tc>
          <w:tcPr>
            <w:tcW w:w="263" w:type="pct"/>
            <w:vMerge w:val="restart"/>
            <w:tcBorders>
              <w:top w:val="nil"/>
              <w:left w:val="single" w:sz="4" w:space="0" w:color="auto"/>
              <w:bottom w:val="single" w:sz="8" w:space="0" w:color="000000"/>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24 660</w:t>
            </w:r>
          </w:p>
        </w:tc>
        <w:tc>
          <w:tcPr>
            <w:tcW w:w="352" w:type="pct"/>
            <w:vMerge w:val="restart"/>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штука</w:t>
            </w:r>
          </w:p>
        </w:tc>
        <w:tc>
          <w:tcPr>
            <w:tcW w:w="309" w:type="pct"/>
            <w:vMerge w:val="restart"/>
            <w:tcBorders>
              <w:top w:val="nil"/>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c>
          <w:tcPr>
            <w:tcW w:w="263" w:type="pct"/>
            <w:vMerge w:val="restart"/>
            <w:tcBorders>
              <w:top w:val="nil"/>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c>
          <w:tcPr>
            <w:tcW w:w="265" w:type="pct"/>
            <w:vMerge w:val="restart"/>
            <w:tcBorders>
              <w:top w:val="nil"/>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c>
          <w:tcPr>
            <w:tcW w:w="207" w:type="pct"/>
            <w:vMerge w:val="restart"/>
            <w:tcBorders>
              <w:top w:val="nil"/>
              <w:left w:val="single" w:sz="4" w:space="0" w:color="auto"/>
              <w:bottom w:val="single" w:sz="4" w:space="0" w:color="auto"/>
              <w:right w:val="single" w:sz="4" w:space="0" w:color="auto"/>
            </w:tcBorders>
            <w:noWrap/>
            <w:vAlign w:val="bottom"/>
            <w:hideMark/>
          </w:tcPr>
          <w:p w:rsidR="00C44073" w:rsidRPr="00013C9E" w:rsidRDefault="00C44073" w:rsidP="00607010">
            <w:pPr>
              <w:spacing w:after="0" w:line="240" w:lineRule="auto"/>
              <w:jc w:val="center"/>
              <w:rPr>
                <w:rFonts w:ascii="Calibri" w:eastAsia="Times New Roman" w:hAnsi="Calibri" w:cs="Times New Roman"/>
                <w:color w:val="000000"/>
                <w:lang w:eastAsia="ru-RU"/>
              </w:rPr>
            </w:pPr>
            <w:r w:rsidRPr="00013C9E">
              <w:rPr>
                <w:rFonts w:ascii="Calibri" w:eastAsia="Times New Roman" w:hAnsi="Calibri" w:cs="Times New Roman"/>
                <w:color w:val="000000"/>
                <w:lang w:eastAsia="ru-RU"/>
              </w:rPr>
              <w:t> </w:t>
            </w:r>
          </w:p>
        </w:tc>
      </w:tr>
      <w:tr w:rsidR="00C44073" w:rsidRPr="00013C9E" w:rsidTr="00607010">
        <w:trPr>
          <w:trHeight w:val="300"/>
        </w:trPr>
        <w:tc>
          <w:tcPr>
            <w:tcW w:w="132"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Размер простыни (ш х дл)</w:t>
            </w:r>
          </w:p>
        </w:tc>
        <w:tc>
          <w:tcPr>
            <w:tcW w:w="414"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140х200</w:t>
            </w:r>
          </w:p>
        </w:tc>
        <w:tc>
          <w:tcPr>
            <w:tcW w:w="395"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сантиметр</w:t>
            </w:r>
          </w:p>
        </w:tc>
        <w:tc>
          <w:tcPr>
            <w:tcW w:w="528"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tcBorders>
              <w:top w:val="single" w:sz="4" w:space="0" w:color="auto"/>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 определенным видом операции и манипуляций.</w:t>
            </w:r>
          </w:p>
        </w:tc>
        <w:tc>
          <w:tcPr>
            <w:tcW w:w="263" w:type="pct"/>
            <w:vMerge/>
            <w:tcBorders>
              <w:top w:val="nil"/>
              <w:left w:val="single" w:sz="4"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09"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300"/>
        </w:trPr>
        <w:tc>
          <w:tcPr>
            <w:tcW w:w="132"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single" w:sz="4" w:space="0" w:color="auto"/>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Изготовлена из нетканого полипропиленового 4-х слойного материала технологии </w:t>
            </w:r>
          </w:p>
        </w:tc>
        <w:tc>
          <w:tcPr>
            <w:tcW w:w="414" w:type="pct"/>
            <w:tcBorders>
              <w:top w:val="single" w:sz="4" w:space="0" w:color="auto"/>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спанбонд-мельтблаун-мельтблаун-спанбонд (или эквивалент)</w:t>
            </w:r>
          </w:p>
        </w:tc>
        <w:tc>
          <w:tcPr>
            <w:tcW w:w="395" w:type="pct"/>
            <w:tcBorders>
              <w:top w:val="single" w:sz="4" w:space="0" w:color="auto"/>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single" w:sz="4" w:space="0" w:color="auto"/>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tcBorders>
              <w:top w:val="single" w:sz="4" w:space="0" w:color="auto"/>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Материал  технологии спанбонд-мельтблаун-мельтблаун-спанбонд (или эквивалент)  - обладает водоотталкивающими свойствами, воздухопроницаемостью и пониженным ворсоотделением</w:t>
            </w:r>
          </w:p>
        </w:tc>
        <w:tc>
          <w:tcPr>
            <w:tcW w:w="26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09"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300"/>
        </w:trPr>
        <w:tc>
          <w:tcPr>
            <w:tcW w:w="132"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Плотность материала </w:t>
            </w:r>
          </w:p>
        </w:tc>
        <w:tc>
          <w:tcPr>
            <w:tcW w:w="414"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≥42 </w:t>
            </w:r>
          </w:p>
        </w:tc>
        <w:tc>
          <w:tcPr>
            <w:tcW w:w="395"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г/м².</w:t>
            </w:r>
          </w:p>
        </w:tc>
        <w:tc>
          <w:tcPr>
            <w:tcW w:w="528"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vMerge w:val="restart"/>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Обусловлена полной влагонепроницаемостью, хорошей влаговпитываемостью, отсутствием ворсоотделения, отсутствием статики, низким коэффициентом упругости (очень хорошей драпируемостью).</w:t>
            </w:r>
          </w:p>
        </w:tc>
        <w:tc>
          <w:tcPr>
            <w:tcW w:w="26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09"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300"/>
        </w:trPr>
        <w:tc>
          <w:tcPr>
            <w:tcW w:w="132"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Материал мягкий, легкий</w:t>
            </w:r>
            <w:r>
              <w:rPr>
                <w:rFonts w:ascii="Times New Roman" w:eastAsia="Times New Roman" w:hAnsi="Times New Roman" w:cs="Times New Roman"/>
                <w:color w:val="000000"/>
                <w:sz w:val="18"/>
                <w:szCs w:val="18"/>
                <w:lang w:eastAsia="ru-RU"/>
              </w:rPr>
              <w:t>, не раздражает кожных покровов</w:t>
            </w:r>
          </w:p>
        </w:tc>
        <w:tc>
          <w:tcPr>
            <w:tcW w:w="414"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95"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47"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6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09"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300"/>
        </w:trPr>
        <w:tc>
          <w:tcPr>
            <w:tcW w:w="132"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Упаковка обладает высокими барьерными свойствами. </w:t>
            </w:r>
            <w:r>
              <w:rPr>
                <w:rFonts w:ascii="Times New Roman" w:eastAsia="Times New Roman" w:hAnsi="Times New Roman" w:cs="Times New Roman"/>
                <w:color w:val="000000"/>
                <w:sz w:val="18"/>
                <w:szCs w:val="18"/>
                <w:lang w:eastAsia="ru-RU"/>
              </w:rPr>
              <w:t>Упаковка</w:t>
            </w:r>
            <w:r w:rsidRPr="00013C9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содержит информацию: </w:t>
            </w:r>
            <w:r w:rsidRPr="00013C9E">
              <w:rPr>
                <w:rFonts w:ascii="Times New Roman" w:eastAsia="Times New Roman" w:hAnsi="Times New Roman" w:cs="Times New Roman"/>
                <w:color w:val="000000"/>
                <w:sz w:val="18"/>
                <w:szCs w:val="18"/>
                <w:lang w:eastAsia="ru-RU"/>
              </w:rPr>
              <w:t>артикул производителя и номер партии, срок го</w:t>
            </w:r>
            <w:r>
              <w:rPr>
                <w:rFonts w:ascii="Times New Roman" w:eastAsia="Times New Roman" w:hAnsi="Times New Roman" w:cs="Times New Roman"/>
                <w:color w:val="000000"/>
                <w:sz w:val="18"/>
                <w:szCs w:val="18"/>
                <w:lang w:eastAsia="ru-RU"/>
              </w:rPr>
              <w:t>дности, данные о производителе</w:t>
            </w:r>
          </w:p>
        </w:tc>
        <w:tc>
          <w:tcPr>
            <w:tcW w:w="414"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95"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47"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Для сохранения чистоты, а также для защиты от внешних повреждений при хранении и транспортировки, </w:t>
            </w:r>
            <w:r w:rsidRPr="00013C9E">
              <w:rPr>
                <w:rFonts w:ascii="Calibri" w:eastAsia="Times New Roman" w:hAnsi="Calibri" w:cs="Times New Roman"/>
                <w:color w:val="000000"/>
                <w:lang w:eastAsia="ru-RU"/>
              </w:rPr>
              <w:t xml:space="preserve"> </w:t>
            </w:r>
            <w:r w:rsidRPr="00013C9E">
              <w:rPr>
                <w:rFonts w:ascii="Times New Roman" w:eastAsia="Times New Roman" w:hAnsi="Times New Roman" w:cs="Times New Roman"/>
                <w:color w:val="000000"/>
                <w:sz w:val="18"/>
                <w:szCs w:val="18"/>
                <w:lang w:eastAsia="ru-RU"/>
              </w:rPr>
              <w:t>информация на упаковке, - необходима  для идентификации медицинского изделия.</w:t>
            </w:r>
          </w:p>
        </w:tc>
        <w:tc>
          <w:tcPr>
            <w:tcW w:w="26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09"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300"/>
        </w:trPr>
        <w:tc>
          <w:tcPr>
            <w:tcW w:w="132"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4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Количество в упаковке </w:t>
            </w:r>
          </w:p>
        </w:tc>
        <w:tc>
          <w:tcPr>
            <w:tcW w:w="414"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 5 </w:t>
            </w:r>
          </w:p>
        </w:tc>
        <w:tc>
          <w:tcPr>
            <w:tcW w:w="395"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штук.</w:t>
            </w:r>
          </w:p>
        </w:tc>
        <w:tc>
          <w:tcPr>
            <w:tcW w:w="528"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tcBorders>
              <w:top w:val="nil"/>
              <w:left w:val="nil"/>
              <w:bottom w:val="single" w:sz="8" w:space="0" w:color="auto"/>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Характеристика, необходимая для эффективной подготовки к процедуре  и для логистики внутри учреждения</w:t>
            </w:r>
          </w:p>
        </w:tc>
        <w:tc>
          <w:tcPr>
            <w:tcW w:w="263" w:type="pct"/>
            <w:vMerge/>
            <w:tcBorders>
              <w:top w:val="nil"/>
              <w:left w:val="single" w:sz="8" w:space="0" w:color="auto"/>
              <w:bottom w:val="single" w:sz="8" w:space="0" w:color="000000"/>
              <w:right w:val="single" w:sz="8" w:space="0" w:color="auto"/>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52" w:type="pct"/>
            <w:vMerge/>
            <w:tcBorders>
              <w:top w:val="nil"/>
              <w:left w:val="single" w:sz="8" w:space="0" w:color="auto"/>
              <w:bottom w:val="single" w:sz="8" w:space="0" w:color="000000"/>
              <w:right w:val="nil"/>
            </w:tcBorders>
            <w:vAlign w:val="center"/>
            <w:hideMark/>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309"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3"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65"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c>
          <w:tcPr>
            <w:tcW w:w="207" w:type="pct"/>
            <w:vMerge/>
            <w:tcBorders>
              <w:top w:val="nil"/>
              <w:left w:val="single" w:sz="4" w:space="0" w:color="auto"/>
              <w:bottom w:val="single" w:sz="4" w:space="0" w:color="auto"/>
              <w:right w:val="single" w:sz="4" w:space="0" w:color="auto"/>
            </w:tcBorders>
            <w:vAlign w:val="center"/>
            <w:hideMark/>
          </w:tcPr>
          <w:p w:rsidR="00C44073" w:rsidRPr="00013C9E" w:rsidRDefault="00C44073" w:rsidP="00607010">
            <w:pPr>
              <w:spacing w:after="0" w:line="240" w:lineRule="auto"/>
              <w:rPr>
                <w:rFonts w:ascii="Calibri" w:eastAsia="Times New Roman" w:hAnsi="Calibri" w:cs="Times New Roman"/>
                <w:color w:val="000000"/>
                <w:lang w:eastAsia="ru-RU"/>
              </w:rPr>
            </w:pPr>
          </w:p>
        </w:tc>
      </w:tr>
      <w:tr w:rsidR="00C44073" w:rsidRPr="00013C9E" w:rsidTr="00607010">
        <w:trPr>
          <w:trHeight w:val="2464"/>
        </w:trPr>
        <w:tc>
          <w:tcPr>
            <w:tcW w:w="132" w:type="pct"/>
            <w:vMerge w:val="restart"/>
            <w:tcBorders>
              <w:top w:val="nil"/>
              <w:left w:val="single" w:sz="8" w:space="0" w:color="auto"/>
              <w:bottom w:val="nil"/>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443" w:type="pct"/>
            <w:vMerge w:val="restart"/>
            <w:tcBorders>
              <w:top w:val="nil"/>
              <w:left w:val="single" w:sz="8" w:space="0" w:color="auto"/>
              <w:bottom w:val="nil"/>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2D2377">
              <w:rPr>
                <w:rFonts w:ascii="Times New Roman" w:eastAsia="Times New Roman" w:hAnsi="Times New Roman" w:cs="Times New Roman"/>
                <w:color w:val="000000"/>
                <w:sz w:val="18"/>
                <w:szCs w:val="18"/>
                <w:lang w:eastAsia="ru-RU"/>
              </w:rPr>
              <w:t>Простыня хирургическая общего назначения, одноразового использования, нестерильная</w:t>
            </w:r>
          </w:p>
        </w:tc>
        <w:tc>
          <w:tcPr>
            <w:tcW w:w="270" w:type="pct"/>
            <w:vMerge w:val="restart"/>
            <w:tcBorders>
              <w:top w:val="nil"/>
              <w:left w:val="single" w:sz="8" w:space="0" w:color="auto"/>
              <w:bottom w:val="nil"/>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2D2377">
              <w:rPr>
                <w:rFonts w:ascii="Times New Roman" w:eastAsia="Times New Roman" w:hAnsi="Times New Roman" w:cs="Times New Roman"/>
                <w:color w:val="000000"/>
                <w:sz w:val="18"/>
                <w:szCs w:val="18"/>
                <w:lang w:eastAsia="ru-RU"/>
              </w:rPr>
              <w:t>32.50.50.190-00001131</w:t>
            </w:r>
            <w:r w:rsidRPr="00013C9E">
              <w:rPr>
                <w:rFonts w:ascii="Times New Roman" w:eastAsia="Times New Roman" w:hAnsi="Times New Roman" w:cs="Times New Roman"/>
                <w:color w:val="000000"/>
                <w:sz w:val="18"/>
                <w:szCs w:val="18"/>
                <w:lang w:eastAsia="ru-RU"/>
              </w:rPr>
              <w:t>*</w:t>
            </w: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w:t>
            </w:r>
            <w:r w:rsidRPr="00013C9E">
              <w:rPr>
                <w:rFonts w:ascii="Times New Roman" w:eastAsia="Times New Roman" w:hAnsi="Times New Roman" w:cs="Times New Roman"/>
                <w:color w:val="000000"/>
                <w:sz w:val="18"/>
                <w:szCs w:val="18"/>
                <w:lang w:eastAsia="ru-RU"/>
              </w:rPr>
              <w:t>ростыня хирургическая общего назначения, одноразового использования, нестерильная</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47"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Обусловлено потребностью ЛПУ</w:t>
            </w:r>
          </w:p>
        </w:tc>
        <w:tc>
          <w:tcPr>
            <w:tcW w:w="263" w:type="pct"/>
            <w:vMerge w:val="restart"/>
            <w:tcBorders>
              <w:top w:val="nil"/>
              <w:left w:val="single" w:sz="8" w:space="0" w:color="auto"/>
              <w:bottom w:val="nil"/>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17320</w:t>
            </w:r>
          </w:p>
        </w:tc>
        <w:tc>
          <w:tcPr>
            <w:tcW w:w="352" w:type="pct"/>
            <w:vMerge w:val="restart"/>
            <w:tcBorders>
              <w:top w:val="nil"/>
              <w:left w:val="single" w:sz="8" w:space="0" w:color="auto"/>
              <w:bottom w:val="nil"/>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штука</w:t>
            </w:r>
          </w:p>
        </w:tc>
        <w:tc>
          <w:tcPr>
            <w:tcW w:w="309" w:type="pct"/>
            <w:vMerge w:val="restart"/>
            <w:tcBorders>
              <w:top w:val="nil"/>
              <w:left w:val="single" w:sz="4" w:space="0" w:color="auto"/>
              <w:bottom w:val="nil"/>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val="restart"/>
            <w:tcBorders>
              <w:top w:val="nil"/>
              <w:left w:val="single" w:sz="4" w:space="0" w:color="auto"/>
              <w:bottom w:val="nil"/>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val="restart"/>
            <w:tcBorders>
              <w:top w:val="nil"/>
              <w:left w:val="single" w:sz="4" w:space="0" w:color="auto"/>
              <w:bottom w:val="nil"/>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val="restart"/>
            <w:tcBorders>
              <w:top w:val="nil"/>
              <w:left w:val="single" w:sz="4" w:space="0" w:color="auto"/>
              <w:bottom w:val="nil"/>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r w:rsidR="00C44073" w:rsidRPr="00013C9E" w:rsidTr="00607010">
        <w:trPr>
          <w:trHeight w:val="300"/>
        </w:trPr>
        <w:tc>
          <w:tcPr>
            <w:tcW w:w="132"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443"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Размер простыни (ш х дл)</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80 х1</w:t>
            </w:r>
            <w:r w:rsidRPr="00013C9E">
              <w:rPr>
                <w:rFonts w:ascii="Times New Roman" w:eastAsia="Times New Roman" w:hAnsi="Times New Roman" w:cs="Times New Roman"/>
                <w:color w:val="000000"/>
                <w:sz w:val="18"/>
                <w:szCs w:val="18"/>
                <w:lang w:eastAsia="ru-RU"/>
              </w:rPr>
              <w:t>00</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сантиметр</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 определенным видом операции и манипуляций.</w:t>
            </w:r>
          </w:p>
        </w:tc>
        <w:tc>
          <w:tcPr>
            <w:tcW w:w="263"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tcBorders>
              <w:left w:val="single" w:sz="8" w:space="0" w:color="auto"/>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r w:rsidR="00C44073" w:rsidRPr="00013C9E" w:rsidTr="00607010">
        <w:trPr>
          <w:trHeight w:val="300"/>
        </w:trPr>
        <w:tc>
          <w:tcPr>
            <w:tcW w:w="132"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443"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Изготовлена из нетканого полипропиленового 4-х слойного материала технологии </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спанбонд-мельтблаун-мельтблаун-спанбонд (или эквивалент)</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Материал  технологии спанбонд-мельтблаун-мельтблаун-спанбонд (или эквивалент)  - обладает водоотталкивающими свойствами, воздухопроницаемостью и пониженным ворсоотделением</w:t>
            </w:r>
          </w:p>
        </w:tc>
        <w:tc>
          <w:tcPr>
            <w:tcW w:w="263"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tcBorders>
              <w:left w:val="single" w:sz="8" w:space="0" w:color="auto"/>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r w:rsidR="00C44073" w:rsidRPr="00013C9E" w:rsidTr="00607010">
        <w:trPr>
          <w:trHeight w:val="300"/>
        </w:trPr>
        <w:tc>
          <w:tcPr>
            <w:tcW w:w="132"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443"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Плотность материала </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≥42 </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г/м².</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vMerge w:val="restart"/>
            <w:tcBorders>
              <w:top w:val="nil"/>
              <w:left w:val="nil"/>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Обусловлена полной влагонепроницаемостью, хорошей влаговпитываемостью, отсутствием ворсоотделения, отсутствием статики, низким коэффициентом упругости (очень хорошей драпируемостью).</w:t>
            </w:r>
          </w:p>
        </w:tc>
        <w:tc>
          <w:tcPr>
            <w:tcW w:w="263"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tcBorders>
              <w:left w:val="single" w:sz="8" w:space="0" w:color="auto"/>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r w:rsidR="00C44073" w:rsidRPr="00013C9E" w:rsidTr="00607010">
        <w:trPr>
          <w:trHeight w:val="300"/>
        </w:trPr>
        <w:tc>
          <w:tcPr>
            <w:tcW w:w="132"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443"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Материал мягкий, легкий</w:t>
            </w:r>
            <w:r>
              <w:rPr>
                <w:rFonts w:ascii="Times New Roman" w:eastAsia="Times New Roman" w:hAnsi="Times New Roman" w:cs="Times New Roman"/>
                <w:color w:val="000000"/>
                <w:sz w:val="18"/>
                <w:szCs w:val="18"/>
                <w:lang w:eastAsia="ru-RU"/>
              </w:rPr>
              <w:t>, не раздражает кожных покровов</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47" w:type="pct"/>
            <w:vMerge/>
            <w:tcBorders>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63"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tcBorders>
              <w:left w:val="single" w:sz="8" w:space="0" w:color="auto"/>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r w:rsidR="00C44073" w:rsidRPr="00013C9E" w:rsidTr="00607010">
        <w:trPr>
          <w:trHeight w:val="300"/>
        </w:trPr>
        <w:tc>
          <w:tcPr>
            <w:tcW w:w="132"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443"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left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Упаковка обладает высокими барьерными свойствами. </w:t>
            </w:r>
            <w:r>
              <w:rPr>
                <w:rFonts w:ascii="Times New Roman" w:eastAsia="Times New Roman" w:hAnsi="Times New Roman" w:cs="Times New Roman"/>
                <w:color w:val="000000"/>
                <w:sz w:val="18"/>
                <w:szCs w:val="18"/>
                <w:lang w:eastAsia="ru-RU"/>
              </w:rPr>
              <w:t>Упаковка</w:t>
            </w:r>
            <w:r w:rsidRPr="00013C9E">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содержит информацию: </w:t>
            </w:r>
            <w:r w:rsidRPr="00013C9E">
              <w:rPr>
                <w:rFonts w:ascii="Times New Roman" w:eastAsia="Times New Roman" w:hAnsi="Times New Roman" w:cs="Times New Roman"/>
                <w:color w:val="000000"/>
                <w:sz w:val="18"/>
                <w:szCs w:val="18"/>
                <w:lang w:eastAsia="ru-RU"/>
              </w:rPr>
              <w:t>артикул производителя и номер партии, срок го</w:t>
            </w:r>
            <w:r>
              <w:rPr>
                <w:rFonts w:ascii="Times New Roman" w:eastAsia="Times New Roman" w:hAnsi="Times New Roman" w:cs="Times New Roman"/>
                <w:color w:val="000000"/>
                <w:sz w:val="18"/>
                <w:szCs w:val="18"/>
                <w:lang w:eastAsia="ru-RU"/>
              </w:rPr>
              <w:t>дности, данные о производителе</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Соответствие</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747"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Для сохранения чистоты, а также для защиты от внешних повреждений при хранении и транспортировки, </w:t>
            </w:r>
            <w:r w:rsidRPr="00013C9E">
              <w:rPr>
                <w:rFonts w:ascii="Calibri" w:eastAsia="Times New Roman" w:hAnsi="Calibri" w:cs="Times New Roman"/>
                <w:color w:val="000000"/>
                <w:lang w:eastAsia="ru-RU"/>
              </w:rPr>
              <w:t xml:space="preserve"> </w:t>
            </w:r>
            <w:r w:rsidRPr="00013C9E">
              <w:rPr>
                <w:rFonts w:ascii="Times New Roman" w:eastAsia="Times New Roman" w:hAnsi="Times New Roman" w:cs="Times New Roman"/>
                <w:color w:val="000000"/>
                <w:sz w:val="18"/>
                <w:szCs w:val="18"/>
                <w:lang w:eastAsia="ru-RU"/>
              </w:rPr>
              <w:t>информация на упаковке, - необходима  для идентификации медицинского изделия.</w:t>
            </w:r>
          </w:p>
        </w:tc>
        <w:tc>
          <w:tcPr>
            <w:tcW w:w="263" w:type="pct"/>
            <w:vMerge/>
            <w:tcBorders>
              <w:left w:val="single" w:sz="8" w:space="0" w:color="auto"/>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tcBorders>
              <w:left w:val="single" w:sz="8" w:space="0" w:color="auto"/>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tcBorders>
              <w:left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r w:rsidR="00C44073" w:rsidRPr="00013C9E" w:rsidTr="00607010">
        <w:trPr>
          <w:trHeight w:val="300"/>
        </w:trPr>
        <w:tc>
          <w:tcPr>
            <w:tcW w:w="132" w:type="pct"/>
            <w:vMerge/>
            <w:tcBorders>
              <w:left w:val="single" w:sz="8" w:space="0" w:color="auto"/>
              <w:bottom w:val="single" w:sz="8" w:space="0" w:color="000000"/>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443" w:type="pct"/>
            <w:vMerge/>
            <w:tcBorders>
              <w:left w:val="single" w:sz="8" w:space="0" w:color="auto"/>
              <w:bottom w:val="single" w:sz="8" w:space="0" w:color="000000"/>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270" w:type="pct"/>
            <w:vMerge/>
            <w:tcBorders>
              <w:left w:val="single" w:sz="8" w:space="0" w:color="auto"/>
              <w:bottom w:val="single" w:sz="8" w:space="0" w:color="000000"/>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p>
        </w:tc>
        <w:tc>
          <w:tcPr>
            <w:tcW w:w="412"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 xml:space="preserve">Количество в упаковке </w:t>
            </w:r>
          </w:p>
        </w:tc>
        <w:tc>
          <w:tcPr>
            <w:tcW w:w="414"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AE599C">
              <w:rPr>
                <w:rFonts w:ascii="Times New Roman" w:eastAsia="Times New Roman" w:hAnsi="Times New Roman" w:cs="Times New Roman"/>
                <w:color w:val="000000"/>
                <w:sz w:val="18"/>
                <w:szCs w:val="18"/>
                <w:lang w:eastAsia="ru-RU"/>
              </w:rPr>
              <w:t>≤ 20</w:t>
            </w:r>
            <w:r w:rsidRPr="00013C9E">
              <w:rPr>
                <w:rFonts w:ascii="Times New Roman" w:eastAsia="Times New Roman" w:hAnsi="Times New Roman" w:cs="Times New Roman"/>
                <w:color w:val="000000"/>
                <w:sz w:val="18"/>
                <w:szCs w:val="18"/>
                <w:lang w:eastAsia="ru-RU"/>
              </w:rPr>
              <w:t xml:space="preserve"> </w:t>
            </w:r>
          </w:p>
        </w:tc>
        <w:tc>
          <w:tcPr>
            <w:tcW w:w="395"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штук.</w:t>
            </w:r>
          </w:p>
        </w:tc>
        <w:tc>
          <w:tcPr>
            <w:tcW w:w="528"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747" w:type="pct"/>
            <w:tcBorders>
              <w:top w:val="nil"/>
              <w:left w:val="nil"/>
              <w:bottom w:val="single" w:sz="8" w:space="0" w:color="auto"/>
              <w:right w:val="single" w:sz="8" w:space="0" w:color="auto"/>
            </w:tcBorders>
            <w:vAlign w:val="center"/>
          </w:tcPr>
          <w:p w:rsidR="00C44073" w:rsidRPr="00013C9E" w:rsidRDefault="00C44073" w:rsidP="00607010">
            <w:pPr>
              <w:spacing w:after="0" w:line="240" w:lineRule="auto"/>
              <w:rPr>
                <w:rFonts w:ascii="Times New Roman" w:eastAsia="Times New Roman" w:hAnsi="Times New Roman" w:cs="Times New Roman"/>
                <w:color w:val="000000"/>
                <w:sz w:val="18"/>
                <w:szCs w:val="18"/>
                <w:lang w:eastAsia="ru-RU"/>
              </w:rPr>
            </w:pPr>
            <w:r w:rsidRPr="00013C9E">
              <w:rPr>
                <w:rFonts w:ascii="Times New Roman" w:eastAsia="Times New Roman" w:hAnsi="Times New Roman" w:cs="Times New Roman"/>
                <w:color w:val="000000"/>
                <w:sz w:val="18"/>
                <w:szCs w:val="18"/>
                <w:lang w:eastAsia="ru-RU"/>
              </w:rPr>
              <w:t>Характеристика, необходимая для эффективной подготовки к процедуре  и для логистики внутри учреждения</w:t>
            </w:r>
          </w:p>
        </w:tc>
        <w:tc>
          <w:tcPr>
            <w:tcW w:w="263" w:type="pct"/>
            <w:vMerge/>
            <w:tcBorders>
              <w:left w:val="single" w:sz="8" w:space="0" w:color="auto"/>
              <w:bottom w:val="single" w:sz="8" w:space="0" w:color="000000"/>
              <w:right w:val="single" w:sz="8" w:space="0" w:color="auto"/>
            </w:tcBorders>
            <w:vAlign w:val="center"/>
          </w:tcPr>
          <w:p w:rsidR="00C44073"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52" w:type="pct"/>
            <w:vMerge/>
            <w:tcBorders>
              <w:left w:val="single" w:sz="8" w:space="0" w:color="auto"/>
              <w:bottom w:val="single" w:sz="8" w:space="0" w:color="000000"/>
              <w:right w:val="nil"/>
            </w:tcBorders>
            <w:vAlign w:val="center"/>
          </w:tcPr>
          <w:p w:rsidR="00C44073" w:rsidRPr="00013C9E" w:rsidRDefault="00C44073" w:rsidP="00607010">
            <w:pPr>
              <w:spacing w:after="0" w:line="240" w:lineRule="auto"/>
              <w:jc w:val="center"/>
              <w:rPr>
                <w:rFonts w:ascii="Times New Roman" w:eastAsia="Times New Roman" w:hAnsi="Times New Roman" w:cs="Times New Roman"/>
                <w:color w:val="000000"/>
                <w:sz w:val="18"/>
                <w:szCs w:val="18"/>
                <w:lang w:eastAsia="ru-RU"/>
              </w:rPr>
            </w:pPr>
          </w:p>
        </w:tc>
        <w:tc>
          <w:tcPr>
            <w:tcW w:w="309" w:type="pct"/>
            <w:vMerge/>
            <w:tcBorders>
              <w:left w:val="single" w:sz="4" w:space="0" w:color="auto"/>
              <w:bottom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3" w:type="pct"/>
            <w:vMerge/>
            <w:tcBorders>
              <w:left w:val="single" w:sz="4" w:space="0" w:color="auto"/>
              <w:bottom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65" w:type="pct"/>
            <w:vMerge/>
            <w:tcBorders>
              <w:left w:val="single" w:sz="4" w:space="0" w:color="auto"/>
              <w:bottom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c>
          <w:tcPr>
            <w:tcW w:w="207" w:type="pct"/>
            <w:vMerge/>
            <w:tcBorders>
              <w:left w:val="single" w:sz="4" w:space="0" w:color="auto"/>
              <w:bottom w:val="single" w:sz="4" w:space="0" w:color="auto"/>
              <w:right w:val="single" w:sz="4" w:space="0" w:color="auto"/>
            </w:tcBorders>
            <w:noWrap/>
            <w:vAlign w:val="bottom"/>
          </w:tcPr>
          <w:p w:rsidR="00C44073" w:rsidRPr="00013C9E" w:rsidRDefault="00C44073" w:rsidP="00607010">
            <w:pPr>
              <w:spacing w:after="0" w:line="240" w:lineRule="auto"/>
              <w:jc w:val="center"/>
              <w:rPr>
                <w:rFonts w:ascii="Calibri" w:eastAsia="Times New Roman" w:hAnsi="Calibri" w:cs="Times New Roman"/>
                <w:color w:val="000000"/>
                <w:lang w:eastAsia="ru-RU"/>
              </w:rPr>
            </w:pPr>
          </w:p>
        </w:tc>
      </w:tr>
    </w:tbl>
    <w:p w:rsidR="00C44073" w:rsidRDefault="00C44073" w:rsidP="00C44073">
      <w:pPr>
        <w:rPr>
          <w:rFonts w:ascii="Times New Roman" w:hAnsi="Times New Roman" w:cs="Times New Roman"/>
          <w:b/>
          <w:sz w:val="28"/>
          <w:szCs w:val="28"/>
        </w:rPr>
      </w:pPr>
      <w:r w:rsidRPr="00AE599C">
        <w:rPr>
          <w:rFonts w:ascii="Times New Roman" w:hAnsi="Times New Roman" w:cs="Times New Roman"/>
          <w:b/>
          <w:sz w:val="20"/>
          <w:szCs w:val="20"/>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170252" w:rsidRDefault="00170252" w:rsidP="000820E3">
      <w:pPr>
        <w:rPr>
          <w:rFonts w:ascii="Times New Roman" w:hAnsi="Times New Roman" w:cs="Times New Roman"/>
          <w:b/>
          <w:sz w:val="28"/>
          <w:szCs w:val="28"/>
        </w:rPr>
      </w:pPr>
    </w:p>
    <w:sectPr w:rsidR="00170252" w:rsidSect="00C4407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4C4" w:rsidRDefault="004874C4">
      <w:pPr>
        <w:spacing w:after="0" w:line="240" w:lineRule="auto"/>
      </w:pPr>
      <w:r>
        <w:separator/>
      </w:r>
    </w:p>
  </w:endnote>
  <w:endnote w:type="continuationSeparator" w:id="0">
    <w:p w:rsidR="004874C4" w:rsidRDefault="0048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0577" w:rsidRDefault="00E5057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5057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5057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5057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5057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0559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5057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05594">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4C4" w:rsidRDefault="004874C4">
      <w:pPr>
        <w:spacing w:after="0" w:line="240" w:lineRule="auto"/>
      </w:pPr>
      <w:r>
        <w:separator/>
      </w:r>
    </w:p>
  </w:footnote>
  <w:footnote w:type="continuationSeparator" w:id="0">
    <w:p w:rsidR="004874C4" w:rsidRDefault="004874C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0577" w:rsidRDefault="00E5057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0577" w:rsidRDefault="00E5057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0577" w:rsidRDefault="00E5057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4C4"/>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04F9"/>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5594"/>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40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0577"/>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D9AFB-2C65-44C8-A9CD-B118DDFF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1553</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2026-03-16T05:44:00Z</dcterms:created>
  <dcterms:modified xsi:type="dcterms:W3CDTF">2026-03-16T05:44:00Z</dcterms:modified>
</cp:coreProperties>
</file>