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DD11F9"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20.06.2019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DD11F9" w:rsidP="00BF2771">
            <w:pPr>
              <w:tabs>
                <w:tab w:val="left" w:pos="7088"/>
              </w:tabs>
              <w:spacing w:after="0"/>
              <w:rPr>
                <w:rFonts w:ascii="Times New Roman" w:hAnsi="Times New Roman" w:cs="Times New Roman"/>
                <w:b/>
                <w:sz w:val="24"/>
                <w:szCs w:val="24"/>
                <w:u w:val="single"/>
              </w:rPr>
            </w:pPr>
            <w:bookmarkStart w:id="2" w:name="РегистрационныйНомер"/>
            <w:r w:rsidRPr="00DD11F9">
              <w:rPr>
                <w:b/>
                <w:sz w:val="24"/>
                <w:szCs w:val="24"/>
              </w:rPr>
              <w:t>05-07/423</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5F4CE2">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F56FFB">
              <w:rPr>
                <w:rFonts w:ascii="Times New Roman" w:hAnsi="Times New Roman" w:cs="Times New Roman"/>
                <w:i/>
                <w:sz w:val="28"/>
                <w:szCs w:val="28"/>
              </w:rPr>
              <w:t xml:space="preserve">Поставка </w:t>
            </w:r>
            <w:r w:rsidR="005F4CE2">
              <w:rPr>
                <w:rFonts w:ascii="Times New Roman" w:hAnsi="Times New Roman" w:cs="Times New Roman"/>
                <w:i/>
                <w:sz w:val="28"/>
                <w:szCs w:val="28"/>
              </w:rPr>
              <w:t>реагентов для отделения лабораторной диагностики</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F56FFB" w:rsidRPr="008252D7" w:rsidTr="008252D7">
        <w:tc>
          <w:tcPr>
            <w:tcW w:w="4503" w:type="dxa"/>
          </w:tcPr>
          <w:p w:rsidR="00F56FFB" w:rsidRPr="008252D7" w:rsidRDefault="00F56FFB"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F56FFB" w:rsidRPr="008252D7" w:rsidRDefault="005F4CE2" w:rsidP="00EB405A">
            <w:pPr>
              <w:ind w:right="-1"/>
              <w:rPr>
                <w:rFonts w:ascii="Times New Roman" w:hAnsi="Times New Roman"/>
              </w:rPr>
            </w:pPr>
            <w:r>
              <w:rPr>
                <w:rFonts w:ascii="Times New Roman" w:hAnsi="Times New Roman"/>
              </w:rPr>
              <w:t>06</w:t>
            </w:r>
            <w:r w:rsidR="00F56FFB">
              <w:rPr>
                <w:rFonts w:ascii="Times New Roman" w:hAnsi="Times New Roman"/>
              </w:rPr>
              <w:t>.2019</w:t>
            </w:r>
          </w:p>
        </w:tc>
      </w:tr>
      <w:tr w:rsidR="00F56FFB" w:rsidRPr="008252D7" w:rsidTr="008252D7">
        <w:tc>
          <w:tcPr>
            <w:tcW w:w="4503" w:type="dxa"/>
          </w:tcPr>
          <w:p w:rsidR="00F56FFB" w:rsidRPr="008252D7" w:rsidRDefault="00F56FF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F56FFB" w:rsidRPr="008252D7" w:rsidRDefault="00F56FFB" w:rsidP="00EB405A">
            <w:pPr>
              <w:ind w:right="-1"/>
              <w:rPr>
                <w:rFonts w:ascii="Times New Roman" w:hAnsi="Times New Roman"/>
              </w:rPr>
            </w:pPr>
            <w:r>
              <w:rPr>
                <w:rFonts w:ascii="Times New Roman" w:hAnsi="Times New Roman"/>
              </w:rPr>
              <w:t xml:space="preserve">Поставка партиями </w:t>
            </w:r>
          </w:p>
        </w:tc>
      </w:tr>
      <w:tr w:rsidR="00F56FFB" w:rsidRPr="008252D7" w:rsidTr="008252D7">
        <w:tc>
          <w:tcPr>
            <w:tcW w:w="4503" w:type="dxa"/>
          </w:tcPr>
          <w:p w:rsidR="00F56FFB" w:rsidRDefault="00F56FF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F56FFB" w:rsidRPr="00463A4D" w:rsidRDefault="00F56FFB" w:rsidP="00F56FF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F56FFB" w:rsidRPr="008252D7" w:rsidRDefault="00F56FFB" w:rsidP="00EB405A">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56FFB" w:rsidRPr="008252D7" w:rsidTr="008252D7">
        <w:tc>
          <w:tcPr>
            <w:tcW w:w="4503" w:type="dxa"/>
          </w:tcPr>
          <w:p w:rsidR="00F56FFB" w:rsidRDefault="00F56FFB"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F56FFB" w:rsidRPr="008252D7" w:rsidRDefault="005F4CE2" w:rsidP="00EB405A">
            <w:pPr>
              <w:ind w:right="-1"/>
              <w:jc w:val="center"/>
              <w:rPr>
                <w:rFonts w:ascii="Times New Roman" w:hAnsi="Times New Roman"/>
              </w:rPr>
            </w:pPr>
            <w:r>
              <w:rPr>
                <w:rFonts w:ascii="Times New Roman" w:hAnsi="Times New Roman"/>
              </w:rPr>
              <w:t>1 (одна)</w:t>
            </w:r>
          </w:p>
        </w:tc>
      </w:tr>
      <w:tr w:rsidR="00F56FFB" w:rsidRPr="008252D7" w:rsidTr="008252D7">
        <w:tc>
          <w:tcPr>
            <w:tcW w:w="4503" w:type="dxa"/>
          </w:tcPr>
          <w:p w:rsidR="00F56FFB" w:rsidRDefault="00F56FF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F56FFB" w:rsidRPr="008252D7" w:rsidRDefault="00F56FFB" w:rsidP="00EB405A">
            <w:pPr>
              <w:tabs>
                <w:tab w:val="left" w:pos="2050"/>
              </w:tabs>
              <w:ind w:right="-1"/>
              <w:rPr>
                <w:rFonts w:ascii="Times New Roman" w:hAnsi="Times New Roman"/>
              </w:rPr>
            </w:pPr>
            <w:r w:rsidRPr="00463A4D">
              <w:rPr>
                <w:rFonts w:ascii="Times New Roman" w:hAnsi="Times New Roman"/>
                <w:i/>
                <w:sz w:val="24"/>
                <w:szCs w:val="24"/>
                <w:lang w:eastAsia="ru-RU"/>
              </w:rPr>
              <w:t>В течение 5(пяти) рабочих дней с момента поступления заявки от Заказчика</w:t>
            </w:r>
          </w:p>
        </w:tc>
      </w:tr>
      <w:tr w:rsidR="00F56FFB" w:rsidRPr="008252D7" w:rsidTr="008252D7">
        <w:tc>
          <w:tcPr>
            <w:tcW w:w="4503" w:type="dxa"/>
          </w:tcPr>
          <w:p w:rsidR="00F56FFB" w:rsidRDefault="00F56FF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F56FFB" w:rsidRPr="008252D7" w:rsidRDefault="00F56FFB" w:rsidP="00EB405A">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F56FFB" w:rsidRPr="008252D7" w:rsidTr="008252D7">
        <w:tc>
          <w:tcPr>
            <w:tcW w:w="4503" w:type="dxa"/>
          </w:tcPr>
          <w:p w:rsidR="00F56FFB" w:rsidRPr="008252D7" w:rsidRDefault="00F56FFB"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F56FFB" w:rsidRPr="008252D7" w:rsidRDefault="00F56FFB" w:rsidP="00EB405A">
            <w:pPr>
              <w:ind w:right="-1"/>
              <w:rPr>
                <w:rFonts w:ascii="Times New Roman" w:hAnsi="Times New Roman"/>
              </w:rPr>
            </w:pPr>
            <w:r>
              <w:rPr>
                <w:rFonts w:ascii="Times New Roman" w:hAnsi="Times New Roman"/>
              </w:rPr>
              <w:t>Наличие РУ</w:t>
            </w:r>
          </w:p>
        </w:tc>
      </w:tr>
      <w:tr w:rsidR="00F56FFB" w:rsidRPr="008252D7" w:rsidTr="008252D7">
        <w:tc>
          <w:tcPr>
            <w:tcW w:w="4503" w:type="dxa"/>
          </w:tcPr>
          <w:p w:rsidR="00F56FFB" w:rsidRDefault="00F56FFB"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F56FFB" w:rsidRPr="008252D7" w:rsidRDefault="00F56FFB" w:rsidP="009471E2">
            <w:pPr>
              <w:ind w:right="-1"/>
              <w:rPr>
                <w:rFonts w:ascii="Times New Roman" w:hAnsi="Times New Roman"/>
              </w:rPr>
            </w:pPr>
            <w:r>
              <w:rPr>
                <w:rFonts w:ascii="Times New Roman" w:hAnsi="Times New Roman"/>
              </w:rPr>
              <w:t xml:space="preserve">В течение 30 </w:t>
            </w:r>
            <w:r w:rsidR="009471E2">
              <w:rPr>
                <w:rFonts w:ascii="Times New Roman" w:hAnsi="Times New Roman"/>
              </w:rPr>
              <w:t>календарных</w:t>
            </w:r>
            <w:r>
              <w:rPr>
                <w:rFonts w:ascii="Times New Roman" w:hAnsi="Times New Roman"/>
              </w:rPr>
              <w:t xml:space="preserve"> дней с момента подписания УПД, в течение 15 рабочих дней в случае подписания с СМП</w:t>
            </w:r>
          </w:p>
        </w:tc>
      </w:tr>
      <w:tr w:rsidR="00F56FFB" w:rsidRPr="008252D7" w:rsidTr="008252D7">
        <w:tc>
          <w:tcPr>
            <w:tcW w:w="4503" w:type="dxa"/>
          </w:tcPr>
          <w:p w:rsidR="00F56FFB" w:rsidRPr="00204D4E" w:rsidRDefault="00F56FFB"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F56FFB" w:rsidRPr="008252D7" w:rsidRDefault="005F4CE2" w:rsidP="00EB405A">
            <w:pPr>
              <w:ind w:right="-1"/>
              <w:rPr>
                <w:rFonts w:ascii="Times New Roman" w:hAnsi="Times New Roman"/>
              </w:rPr>
            </w:pPr>
            <w:r>
              <w:rPr>
                <w:rFonts w:ascii="Times New Roman" w:hAnsi="Times New Roman"/>
              </w:rPr>
              <w:t>28.06</w:t>
            </w:r>
            <w:r w:rsidR="00F56FFB">
              <w:rPr>
                <w:rFonts w:ascii="Times New Roman" w:hAnsi="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993"/>
        <w:gridCol w:w="5245"/>
        <w:gridCol w:w="567"/>
        <w:gridCol w:w="852"/>
        <w:gridCol w:w="708"/>
        <w:gridCol w:w="530"/>
      </w:tblGrid>
      <w:tr w:rsidR="00370851" w:rsidRPr="00672F60" w:rsidTr="00672F60">
        <w:trPr>
          <w:trHeight w:val="580"/>
        </w:trPr>
        <w:tc>
          <w:tcPr>
            <w:tcW w:w="353" w:type="pct"/>
            <w:shd w:val="clear" w:color="auto" w:fill="auto"/>
            <w:noWrap/>
            <w:vAlign w:val="center"/>
          </w:tcPr>
          <w:p w:rsidR="00370851" w:rsidRPr="00672F60" w:rsidRDefault="00370851" w:rsidP="00370851">
            <w:pPr>
              <w:spacing w:after="0" w:line="240" w:lineRule="auto"/>
              <w:jc w:val="center"/>
              <w:rPr>
                <w:rFonts w:ascii="Times New Roman" w:eastAsia="Times New Roman" w:hAnsi="Times New Roman" w:cs="Times New Roman"/>
                <w:bCs/>
                <w:lang w:eastAsia="ru-RU"/>
              </w:rPr>
            </w:pPr>
            <w:r w:rsidRPr="00672F60">
              <w:rPr>
                <w:rFonts w:ascii="Times New Roman" w:eastAsia="Times New Roman" w:hAnsi="Times New Roman" w:cs="Times New Roman"/>
                <w:bCs/>
                <w:lang w:eastAsia="ru-RU"/>
              </w:rPr>
              <w:t>№</w:t>
            </w:r>
          </w:p>
        </w:tc>
        <w:tc>
          <w:tcPr>
            <w:tcW w:w="519" w:type="pct"/>
            <w:vAlign w:val="center"/>
          </w:tcPr>
          <w:p w:rsidR="00370851" w:rsidRPr="00672F60" w:rsidRDefault="00370851" w:rsidP="00370851">
            <w:pPr>
              <w:spacing w:after="0" w:line="240" w:lineRule="auto"/>
              <w:jc w:val="center"/>
              <w:rPr>
                <w:rFonts w:ascii="Times New Roman" w:eastAsia="Times New Roman" w:hAnsi="Times New Roman" w:cs="Times New Roman"/>
                <w:bCs/>
                <w:lang w:eastAsia="ru-RU"/>
              </w:rPr>
            </w:pPr>
            <w:r w:rsidRPr="00672F60">
              <w:rPr>
                <w:rFonts w:ascii="Times New Roman" w:eastAsia="Times New Roman" w:hAnsi="Times New Roman" w:cs="Times New Roman"/>
                <w:bCs/>
                <w:lang w:eastAsia="ru-RU"/>
              </w:rPr>
              <w:t>Наименование</w:t>
            </w:r>
          </w:p>
        </w:tc>
        <w:tc>
          <w:tcPr>
            <w:tcW w:w="2740" w:type="pct"/>
            <w:tcBorders>
              <w:right w:val="single" w:sz="4" w:space="0" w:color="auto"/>
            </w:tcBorders>
            <w:shd w:val="clear" w:color="auto" w:fill="auto"/>
            <w:noWrap/>
            <w:vAlign w:val="center"/>
          </w:tcPr>
          <w:p w:rsidR="00370851" w:rsidRPr="00672F60" w:rsidRDefault="00370851" w:rsidP="00370851">
            <w:pPr>
              <w:spacing w:after="0" w:line="240" w:lineRule="auto"/>
              <w:jc w:val="center"/>
              <w:rPr>
                <w:rFonts w:ascii="Times New Roman" w:eastAsia="Times New Roman" w:hAnsi="Times New Roman" w:cs="Times New Roman"/>
                <w:bCs/>
                <w:lang w:eastAsia="ru-RU"/>
              </w:rPr>
            </w:pPr>
            <w:r w:rsidRPr="00672F60">
              <w:rPr>
                <w:rFonts w:ascii="Times New Roman" w:eastAsia="Times New Roman" w:hAnsi="Times New Roman" w:cs="Times New Roman"/>
                <w:bCs/>
                <w:lang w:eastAsia="ru-RU"/>
              </w:rPr>
              <w:t>Технические  характеристики</w:t>
            </w:r>
          </w:p>
        </w:tc>
        <w:tc>
          <w:tcPr>
            <w:tcW w:w="296" w:type="pct"/>
            <w:tcBorders>
              <w:right w:val="single" w:sz="4" w:space="0" w:color="auto"/>
            </w:tcBorders>
          </w:tcPr>
          <w:p w:rsidR="00370851" w:rsidRPr="00672F60" w:rsidRDefault="00370851" w:rsidP="00370851">
            <w:pPr>
              <w:spacing w:after="0" w:line="240" w:lineRule="auto"/>
              <w:jc w:val="center"/>
              <w:rPr>
                <w:rFonts w:ascii="Times New Roman" w:eastAsia="Times New Roman" w:hAnsi="Times New Roman" w:cs="Times New Roman"/>
                <w:bCs/>
                <w:lang w:eastAsia="ru-RU"/>
              </w:rPr>
            </w:pPr>
            <w:proofErr w:type="spellStart"/>
            <w:r w:rsidRPr="00672F60">
              <w:rPr>
                <w:rFonts w:ascii="Times New Roman" w:eastAsia="Times New Roman" w:hAnsi="Times New Roman" w:cs="Times New Roman"/>
                <w:bCs/>
                <w:lang w:eastAsia="ru-RU"/>
              </w:rPr>
              <w:t>Ед.изм</w:t>
            </w:r>
            <w:proofErr w:type="spellEnd"/>
            <w:r w:rsidRPr="00672F60">
              <w:rPr>
                <w:rFonts w:ascii="Times New Roman" w:eastAsia="Times New Roman" w:hAnsi="Times New Roman" w:cs="Times New Roman"/>
                <w:bCs/>
                <w:lang w:eastAsia="ru-RU"/>
              </w:rPr>
              <w:t>.</w:t>
            </w:r>
          </w:p>
        </w:tc>
        <w:tc>
          <w:tcPr>
            <w:tcW w:w="445" w:type="pct"/>
            <w:tcBorders>
              <w:right w:val="single" w:sz="4" w:space="0" w:color="auto"/>
            </w:tcBorders>
          </w:tcPr>
          <w:p w:rsidR="00370851" w:rsidRPr="00672F60" w:rsidRDefault="00370851" w:rsidP="00370851">
            <w:pPr>
              <w:spacing w:after="0" w:line="240" w:lineRule="auto"/>
              <w:jc w:val="center"/>
              <w:rPr>
                <w:rFonts w:ascii="Times New Roman" w:eastAsia="Times New Roman" w:hAnsi="Times New Roman" w:cs="Times New Roman"/>
                <w:bCs/>
                <w:lang w:eastAsia="ru-RU"/>
              </w:rPr>
            </w:pPr>
            <w:r w:rsidRPr="00672F60">
              <w:rPr>
                <w:rFonts w:ascii="Times New Roman" w:eastAsia="Times New Roman" w:hAnsi="Times New Roman" w:cs="Times New Roman"/>
                <w:bCs/>
                <w:lang w:eastAsia="ru-RU"/>
              </w:rPr>
              <w:t>Кол-во</w:t>
            </w:r>
          </w:p>
        </w:tc>
        <w:tc>
          <w:tcPr>
            <w:tcW w:w="370" w:type="pct"/>
            <w:tcBorders>
              <w:right w:val="single" w:sz="4" w:space="0" w:color="auto"/>
            </w:tcBorders>
          </w:tcPr>
          <w:p w:rsidR="00370851" w:rsidRPr="00672F60" w:rsidRDefault="00370851" w:rsidP="00370851">
            <w:pPr>
              <w:spacing w:after="0" w:line="240" w:lineRule="auto"/>
              <w:jc w:val="center"/>
              <w:rPr>
                <w:rFonts w:ascii="Times New Roman" w:eastAsia="Times New Roman" w:hAnsi="Times New Roman" w:cs="Times New Roman"/>
                <w:bCs/>
                <w:highlight w:val="yellow"/>
                <w:lang w:eastAsia="ru-RU"/>
              </w:rPr>
            </w:pPr>
            <w:r w:rsidRPr="00672F60">
              <w:rPr>
                <w:rFonts w:ascii="Times New Roman" w:eastAsia="Times New Roman" w:hAnsi="Times New Roman" w:cs="Times New Roman"/>
                <w:bCs/>
                <w:highlight w:val="yellow"/>
                <w:lang w:eastAsia="ru-RU"/>
              </w:rPr>
              <w:t>Цена за ед. с НДС*</w:t>
            </w:r>
          </w:p>
        </w:tc>
        <w:tc>
          <w:tcPr>
            <w:tcW w:w="277" w:type="pct"/>
            <w:tcBorders>
              <w:right w:val="single" w:sz="4" w:space="0" w:color="auto"/>
            </w:tcBorders>
          </w:tcPr>
          <w:p w:rsidR="00370851" w:rsidRPr="00672F60" w:rsidRDefault="00370851" w:rsidP="00370851">
            <w:pPr>
              <w:spacing w:after="0" w:line="240" w:lineRule="auto"/>
              <w:jc w:val="center"/>
              <w:rPr>
                <w:rFonts w:ascii="Times New Roman" w:eastAsia="Times New Roman" w:hAnsi="Times New Roman" w:cs="Times New Roman"/>
                <w:bCs/>
                <w:highlight w:val="yellow"/>
                <w:lang w:eastAsia="ru-RU"/>
              </w:rPr>
            </w:pPr>
            <w:r w:rsidRPr="00672F60">
              <w:rPr>
                <w:rFonts w:ascii="Times New Roman" w:eastAsia="Times New Roman" w:hAnsi="Times New Roman" w:cs="Times New Roman"/>
                <w:bCs/>
                <w:highlight w:val="yellow"/>
                <w:lang w:eastAsia="ru-RU"/>
              </w:rPr>
              <w:t>Сумма*</w:t>
            </w:r>
          </w:p>
        </w:tc>
      </w:tr>
      <w:tr w:rsidR="005F4CE2" w:rsidRPr="00672F60" w:rsidTr="00E67970">
        <w:trPr>
          <w:trHeight w:val="535"/>
        </w:trPr>
        <w:tc>
          <w:tcPr>
            <w:tcW w:w="353" w:type="pct"/>
            <w:shd w:val="clear" w:color="auto" w:fill="auto"/>
            <w:noWrap/>
            <w:vAlign w:val="center"/>
          </w:tcPr>
          <w:p w:rsidR="005F4CE2" w:rsidRPr="00672F60" w:rsidRDefault="005F4CE2" w:rsidP="005F4CE2">
            <w:pPr>
              <w:spacing w:after="0" w:line="240" w:lineRule="auto"/>
              <w:jc w:val="center"/>
              <w:rPr>
                <w:rFonts w:ascii="Times New Roman" w:eastAsia="Times New Roman" w:hAnsi="Times New Roman" w:cs="Times New Roman"/>
                <w:b/>
                <w:lang w:eastAsia="ru-RU"/>
              </w:rPr>
            </w:pPr>
            <w:r w:rsidRPr="00672F60">
              <w:rPr>
                <w:rFonts w:ascii="Times New Roman" w:eastAsia="Times New Roman" w:hAnsi="Times New Roman" w:cs="Times New Roman"/>
                <w:b/>
                <w:lang w:eastAsia="ru-RU"/>
              </w:rPr>
              <w:t>1</w:t>
            </w:r>
          </w:p>
        </w:tc>
        <w:tc>
          <w:tcPr>
            <w:tcW w:w="519" w:type="pct"/>
            <w:tcBorders>
              <w:top w:val="single" w:sz="5" w:space="0" w:color="auto"/>
              <w:left w:val="single" w:sz="5" w:space="0" w:color="auto"/>
              <w:bottom w:val="single" w:sz="5" w:space="0" w:color="auto"/>
              <w:right w:val="single" w:sz="5" w:space="0" w:color="auto"/>
            </w:tcBorders>
            <w:shd w:val="clear" w:color="FFFFFF" w:fill="auto"/>
            <w:vAlign w:val="center"/>
          </w:tcPr>
          <w:p w:rsidR="005F4CE2" w:rsidRPr="005F4CE2" w:rsidRDefault="005F4CE2" w:rsidP="005F4CE2">
            <w:pPr>
              <w:spacing w:before="29" w:line="218" w:lineRule="exact"/>
              <w:ind w:left="15"/>
              <w:rPr>
                <w:rFonts w:ascii="Times New Roman" w:hAnsi="Times New Roman" w:cs="Times New Roman"/>
                <w:color w:val="000000"/>
                <w:sz w:val="19"/>
                <w:szCs w:val="19"/>
              </w:rPr>
            </w:pPr>
            <w:proofErr w:type="spellStart"/>
            <w:r w:rsidRPr="005F4CE2">
              <w:rPr>
                <w:rFonts w:ascii="Times New Roman" w:hAnsi="Times New Roman" w:cs="Times New Roman"/>
              </w:rPr>
              <w:t>Рикас</w:t>
            </w:r>
            <w:proofErr w:type="spellEnd"/>
            <w:r w:rsidRPr="005F4CE2">
              <w:rPr>
                <w:rFonts w:ascii="Times New Roman" w:hAnsi="Times New Roman" w:cs="Times New Roman"/>
              </w:rPr>
              <w:t xml:space="preserve"> контрольный материал по гематологии, RQ9140</w:t>
            </w:r>
          </w:p>
        </w:tc>
        <w:tc>
          <w:tcPr>
            <w:tcW w:w="2740" w:type="pct"/>
            <w:tcBorders>
              <w:top w:val="single" w:sz="5" w:space="0" w:color="auto"/>
              <w:left w:val="single" w:sz="5" w:space="0" w:color="auto"/>
              <w:bottom w:val="single" w:sz="5" w:space="0" w:color="auto"/>
              <w:right w:val="single" w:sz="5" w:space="0" w:color="auto"/>
            </w:tcBorders>
            <w:shd w:val="clear" w:color="FFFFFF" w:fill="auto"/>
            <w:noWrap/>
            <w:vAlign w:val="center"/>
          </w:tcPr>
          <w:p w:rsidR="005F4CE2" w:rsidRPr="005F4CE2" w:rsidRDefault="005F4CE2" w:rsidP="005F4CE2">
            <w:pPr>
              <w:pStyle w:val="PlainText"/>
              <w:widowControl w:val="0"/>
              <w:autoSpaceDE w:val="0"/>
              <w:autoSpaceDN w:val="0"/>
              <w:adjustRightInd w:val="0"/>
              <w:ind w:left="141"/>
              <w:rPr>
                <w:rFonts w:ascii="Times New Roman" w:hAnsi="Times New Roman"/>
                <w:sz w:val="19"/>
                <w:szCs w:val="19"/>
              </w:rPr>
            </w:pPr>
            <w:proofErr w:type="spellStart"/>
            <w:r w:rsidRPr="005F4CE2">
              <w:rPr>
                <w:rFonts w:ascii="Times New Roman" w:hAnsi="Times New Roman"/>
              </w:rPr>
              <w:t>Рэндокс</w:t>
            </w:r>
            <w:proofErr w:type="spellEnd"/>
            <w:r w:rsidRPr="005F4CE2">
              <w:rPr>
                <w:rFonts w:ascii="Times New Roman" w:hAnsi="Times New Roman"/>
              </w:rPr>
              <w:t xml:space="preserve"> </w:t>
            </w:r>
            <w:proofErr w:type="spellStart"/>
            <w:r w:rsidRPr="005F4CE2">
              <w:rPr>
                <w:rFonts w:ascii="Times New Roman" w:hAnsi="Times New Roman"/>
              </w:rPr>
              <w:t>Лабораториз</w:t>
            </w:r>
            <w:proofErr w:type="spellEnd"/>
            <w:r w:rsidRPr="005F4CE2">
              <w:rPr>
                <w:rFonts w:ascii="Times New Roman" w:hAnsi="Times New Roman"/>
              </w:rPr>
              <w:t xml:space="preserve"> Лтд., Великобритания Международная система внешней оценки качества по гематологии. Частота проведения исследований по программе: один раз в месяц. Образцы для внешней оценки качества: 3 образца жидкой человеческой крови объемом 2 мл каждый для измерения 11 параметров, включая следующие: гематокрит (HCT), концентрация гемоглобина (</w:t>
            </w:r>
            <w:proofErr w:type="spellStart"/>
            <w:r w:rsidRPr="005F4CE2">
              <w:rPr>
                <w:rFonts w:ascii="Times New Roman" w:hAnsi="Times New Roman"/>
              </w:rPr>
              <w:t>Hb</w:t>
            </w:r>
            <w:proofErr w:type="spellEnd"/>
            <w:r w:rsidRPr="005F4CE2">
              <w:rPr>
                <w:rFonts w:ascii="Times New Roman" w:hAnsi="Times New Roman"/>
              </w:rPr>
              <w:t xml:space="preserve">), содержание лейкоцитов (WBC), содержание тромбоцитов (PLT), содержание эритроцитов (RBC), среднее содержание гемоглобина в эритроците (MCH), средний объем тромбоцита (MPV), средний объем эритроцита (MCV), средняя концентрация гемоглобина в эритроците (MCHC), </w:t>
            </w:r>
            <w:proofErr w:type="spellStart"/>
            <w:r w:rsidRPr="005F4CE2">
              <w:rPr>
                <w:rFonts w:ascii="Times New Roman" w:hAnsi="Times New Roman"/>
              </w:rPr>
              <w:t>Тромбокрит</w:t>
            </w:r>
            <w:proofErr w:type="spellEnd"/>
            <w:r w:rsidRPr="005F4CE2">
              <w:rPr>
                <w:rFonts w:ascii="Times New Roman" w:hAnsi="Times New Roman"/>
              </w:rPr>
              <w:t xml:space="preserve"> (PCT), ширина распределения эритроцитов (RDW). Возможность отправки результатов и получения отчетов через веб-сайт организатора программы и по электронной почте на выбор. Возможность использования в одной программе пяти приборов и получения по каждому отдельных отчетов без взимания дополнительной платы. Возможность получения дополнительных сравнительных отчетов при использовании нескольких приборов. Продолжительность обработки результатов и выдачи отчетов с момента окончания приема результатов: 72 часа.</w:t>
            </w:r>
          </w:p>
        </w:tc>
        <w:tc>
          <w:tcPr>
            <w:tcW w:w="296" w:type="pct"/>
            <w:vAlign w:val="center"/>
          </w:tcPr>
          <w:p w:rsidR="005F4CE2" w:rsidRPr="00672F60" w:rsidRDefault="005F4CE2" w:rsidP="005F4CE2">
            <w:pPr>
              <w:jc w:val="center"/>
              <w:rPr>
                <w:rFonts w:ascii="Times New Roman" w:hAnsi="Times New Roman" w:cs="Times New Roman"/>
              </w:rPr>
            </w:pPr>
            <w:proofErr w:type="spellStart"/>
            <w:r>
              <w:rPr>
                <w:rFonts w:ascii="Times New Roman" w:hAnsi="Times New Roman" w:cs="Times New Roman"/>
              </w:rPr>
              <w:t>упак</w:t>
            </w:r>
            <w:proofErr w:type="spellEnd"/>
          </w:p>
        </w:tc>
        <w:tc>
          <w:tcPr>
            <w:tcW w:w="445" w:type="pct"/>
            <w:vAlign w:val="center"/>
          </w:tcPr>
          <w:p w:rsidR="005F4CE2" w:rsidRPr="00672F60" w:rsidRDefault="005F4CE2" w:rsidP="005F4CE2">
            <w:pPr>
              <w:jc w:val="center"/>
              <w:rPr>
                <w:rFonts w:ascii="Times New Roman" w:hAnsi="Times New Roman" w:cs="Times New Roman"/>
              </w:rPr>
            </w:pPr>
            <w:r>
              <w:rPr>
                <w:rFonts w:ascii="Times New Roman" w:hAnsi="Times New Roman" w:cs="Times New Roman"/>
              </w:rPr>
              <w:t>1</w:t>
            </w:r>
          </w:p>
        </w:tc>
        <w:tc>
          <w:tcPr>
            <w:tcW w:w="370" w:type="pct"/>
          </w:tcPr>
          <w:p w:rsidR="005F4CE2" w:rsidRPr="00672F60" w:rsidRDefault="005F4CE2" w:rsidP="005F4CE2">
            <w:pPr>
              <w:spacing w:after="0" w:line="240" w:lineRule="auto"/>
              <w:jc w:val="center"/>
              <w:rPr>
                <w:rFonts w:ascii="Times New Roman" w:eastAsia="Times New Roman" w:hAnsi="Times New Roman" w:cs="Times New Roman"/>
                <w:lang w:eastAsia="ru-RU"/>
              </w:rPr>
            </w:pPr>
          </w:p>
        </w:tc>
        <w:tc>
          <w:tcPr>
            <w:tcW w:w="277" w:type="pct"/>
          </w:tcPr>
          <w:p w:rsidR="005F4CE2" w:rsidRPr="00672F60" w:rsidRDefault="005F4CE2" w:rsidP="005F4CE2">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E0" w:rsidRDefault="00E83EE0">
      <w:pPr>
        <w:spacing w:after="0" w:line="240" w:lineRule="auto"/>
      </w:pPr>
      <w:r>
        <w:separator/>
      </w:r>
    </w:p>
  </w:endnote>
  <w:endnote w:type="continuationSeparator" w:id="0">
    <w:p w:rsidR="00E83EE0" w:rsidRDefault="00E8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D11F9">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E83EE0">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DD11F9">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E0" w:rsidRDefault="00E83EE0">
      <w:pPr>
        <w:spacing w:after="0" w:line="240" w:lineRule="auto"/>
      </w:pPr>
      <w:r>
        <w:separator/>
      </w:r>
    </w:p>
  </w:footnote>
  <w:footnote w:type="continuationSeparator" w:id="0">
    <w:p w:rsidR="00E83EE0" w:rsidRDefault="00E83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676A57"/>
    <w:multiLevelType w:val="hybridMultilevel"/>
    <w:tmpl w:val="B660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E01E5"/>
    <w:multiLevelType w:val="hybridMultilevel"/>
    <w:tmpl w:val="C20AB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FA6790D"/>
    <w:multiLevelType w:val="hybridMultilevel"/>
    <w:tmpl w:val="7E669CA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25A5"/>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07B9"/>
    <w:rsid w:val="002824B6"/>
    <w:rsid w:val="002A1986"/>
    <w:rsid w:val="002A657B"/>
    <w:rsid w:val="002B12E3"/>
    <w:rsid w:val="002C2CE3"/>
    <w:rsid w:val="002C473B"/>
    <w:rsid w:val="002E6D4A"/>
    <w:rsid w:val="002F1377"/>
    <w:rsid w:val="002F2BED"/>
    <w:rsid w:val="002F5BC1"/>
    <w:rsid w:val="002F6D7C"/>
    <w:rsid w:val="0031098C"/>
    <w:rsid w:val="00324FCD"/>
    <w:rsid w:val="003336FF"/>
    <w:rsid w:val="00341AFA"/>
    <w:rsid w:val="00343ED9"/>
    <w:rsid w:val="00344402"/>
    <w:rsid w:val="00347F84"/>
    <w:rsid w:val="00367146"/>
    <w:rsid w:val="00370851"/>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5F4CE2"/>
    <w:rsid w:val="00623487"/>
    <w:rsid w:val="006420B2"/>
    <w:rsid w:val="00642D06"/>
    <w:rsid w:val="006474B5"/>
    <w:rsid w:val="00650AB9"/>
    <w:rsid w:val="00672F60"/>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D4EF0"/>
    <w:rsid w:val="008F3B0B"/>
    <w:rsid w:val="008F4DD1"/>
    <w:rsid w:val="0091306B"/>
    <w:rsid w:val="00924D15"/>
    <w:rsid w:val="009471E2"/>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4545B"/>
    <w:rsid w:val="00B61169"/>
    <w:rsid w:val="00B664DC"/>
    <w:rsid w:val="00B666D7"/>
    <w:rsid w:val="00B66D35"/>
    <w:rsid w:val="00B67E6D"/>
    <w:rsid w:val="00B77DAE"/>
    <w:rsid w:val="00B8743B"/>
    <w:rsid w:val="00BA5FF8"/>
    <w:rsid w:val="00BC2494"/>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11F9"/>
    <w:rsid w:val="00DD6DFD"/>
    <w:rsid w:val="00DE19AD"/>
    <w:rsid w:val="00E02EB4"/>
    <w:rsid w:val="00E06D2F"/>
    <w:rsid w:val="00E23D7F"/>
    <w:rsid w:val="00E70CD9"/>
    <w:rsid w:val="00E83EE0"/>
    <w:rsid w:val="00E961F8"/>
    <w:rsid w:val="00ED2F34"/>
    <w:rsid w:val="00EE2E62"/>
    <w:rsid w:val="00EE4AA9"/>
    <w:rsid w:val="00EF093D"/>
    <w:rsid w:val="00F27547"/>
    <w:rsid w:val="00F2794C"/>
    <w:rsid w:val="00F374E2"/>
    <w:rsid w:val="00F43A9A"/>
    <w:rsid w:val="00F52E6A"/>
    <w:rsid w:val="00F56FFB"/>
    <w:rsid w:val="00F709FA"/>
    <w:rsid w:val="00F72D5A"/>
    <w:rsid w:val="00F87E09"/>
    <w:rsid w:val="00F92171"/>
    <w:rsid w:val="00FB1AB7"/>
    <w:rsid w:val="00FB3393"/>
    <w:rsid w:val="00FC6343"/>
    <w:rsid w:val="00FC6CB1"/>
    <w:rsid w:val="00FF038C"/>
    <w:rsid w:val="00FF3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DD6DFD"/>
    <w:rPr>
      <w:rFonts w:ascii="Times New Roman" w:eastAsia="Times New Roman" w:hAnsi="Times New Roman" w:cs="Times New Roman"/>
      <w:b/>
      <w:bCs/>
      <w:kern w:val="36"/>
      <w:sz w:val="48"/>
      <w:szCs w:val="48"/>
      <w:lang w:eastAsia="ru-RU"/>
    </w:rPr>
  </w:style>
  <w:style w:type="character" w:styleId="ae">
    <w:name w:val="Hyperlink"/>
    <w:basedOn w:val="a1"/>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370851"/>
  </w:style>
  <w:style w:type="paragraph" w:styleId="af8">
    <w:name w:val="Body Text"/>
    <w:basedOn w:val="a0"/>
    <w:link w:val="af9"/>
    <w:rsid w:val="00370851"/>
    <w:pPr>
      <w:spacing w:after="0" w:line="240" w:lineRule="auto"/>
    </w:pPr>
    <w:rPr>
      <w:rFonts w:ascii="Times New Roman" w:eastAsia="Times New Roman" w:hAnsi="Times New Roman" w:cs="Times New Roman"/>
      <w:szCs w:val="20"/>
      <w:lang w:eastAsia="ru-RU"/>
    </w:rPr>
  </w:style>
  <w:style w:type="character" w:customStyle="1" w:styleId="af9">
    <w:name w:val="Основной текст Знак"/>
    <w:basedOn w:val="a1"/>
    <w:link w:val="af8"/>
    <w:rsid w:val="00370851"/>
    <w:rPr>
      <w:rFonts w:ascii="Times New Roman" w:eastAsia="Times New Roman" w:hAnsi="Times New Roman" w:cs="Times New Roman"/>
      <w:szCs w:val="20"/>
      <w:lang w:eastAsia="ru-RU"/>
    </w:rPr>
  </w:style>
  <w:style w:type="table" w:customStyle="1" w:styleId="13">
    <w:name w:val="Сетка таблицы1"/>
    <w:basedOn w:val="a2"/>
    <w:next w:val="ad"/>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70851"/>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0">
    <w:name w:val="Знак1 Знак Знак Знак1"/>
    <w:basedOn w:val="a0"/>
    <w:rsid w:val="00370851"/>
    <w:pPr>
      <w:spacing w:after="160" w:line="240" w:lineRule="exact"/>
    </w:pPr>
    <w:rPr>
      <w:rFonts w:ascii="Verdana" w:eastAsia="Times New Roman" w:hAnsi="Verdana" w:cs="Times New Roman"/>
      <w:sz w:val="24"/>
      <w:szCs w:val="24"/>
      <w:lang w:val="en-US"/>
    </w:rPr>
  </w:style>
  <w:style w:type="paragraph" w:customStyle="1" w:styleId="afa">
    <w:name w:val="Знак Знак Знак Знак Знак Знак Знак"/>
    <w:basedOn w:val="a0"/>
    <w:rsid w:val="00370851"/>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Revision"/>
    <w:hidden/>
    <w:uiPriority w:val="99"/>
    <w:semiHidden/>
    <w:rsid w:val="00370851"/>
    <w:pPr>
      <w:spacing w:after="0" w:line="240" w:lineRule="auto"/>
    </w:pPr>
  </w:style>
  <w:style w:type="paragraph" w:customStyle="1" w:styleId="PlainText">
    <w:name w:val="Plain Text Знак Знак"/>
    <w:basedOn w:val="a0"/>
    <w:link w:val="PlainText0"/>
    <w:rsid w:val="005F4CE2"/>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5F4CE2"/>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DD6DFD"/>
    <w:rPr>
      <w:rFonts w:ascii="Times New Roman" w:eastAsia="Times New Roman" w:hAnsi="Times New Roman" w:cs="Times New Roman"/>
      <w:b/>
      <w:bCs/>
      <w:kern w:val="36"/>
      <w:sz w:val="48"/>
      <w:szCs w:val="48"/>
      <w:lang w:eastAsia="ru-RU"/>
    </w:rPr>
  </w:style>
  <w:style w:type="character" w:styleId="ae">
    <w:name w:val="Hyperlink"/>
    <w:basedOn w:val="a1"/>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370851"/>
  </w:style>
  <w:style w:type="paragraph" w:styleId="af8">
    <w:name w:val="Body Text"/>
    <w:basedOn w:val="a0"/>
    <w:link w:val="af9"/>
    <w:rsid w:val="00370851"/>
    <w:pPr>
      <w:spacing w:after="0" w:line="240" w:lineRule="auto"/>
    </w:pPr>
    <w:rPr>
      <w:rFonts w:ascii="Times New Roman" w:eastAsia="Times New Roman" w:hAnsi="Times New Roman" w:cs="Times New Roman"/>
      <w:szCs w:val="20"/>
      <w:lang w:eastAsia="ru-RU"/>
    </w:rPr>
  </w:style>
  <w:style w:type="character" w:customStyle="1" w:styleId="af9">
    <w:name w:val="Основной текст Знак"/>
    <w:basedOn w:val="a1"/>
    <w:link w:val="af8"/>
    <w:rsid w:val="00370851"/>
    <w:rPr>
      <w:rFonts w:ascii="Times New Roman" w:eastAsia="Times New Roman" w:hAnsi="Times New Roman" w:cs="Times New Roman"/>
      <w:szCs w:val="20"/>
      <w:lang w:eastAsia="ru-RU"/>
    </w:rPr>
  </w:style>
  <w:style w:type="table" w:customStyle="1" w:styleId="13">
    <w:name w:val="Сетка таблицы1"/>
    <w:basedOn w:val="a2"/>
    <w:next w:val="ad"/>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rsid w:val="00370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70851"/>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0">
    <w:name w:val="Знак1 Знак Знак Знак1"/>
    <w:basedOn w:val="a0"/>
    <w:rsid w:val="00370851"/>
    <w:pPr>
      <w:spacing w:after="160" w:line="240" w:lineRule="exact"/>
    </w:pPr>
    <w:rPr>
      <w:rFonts w:ascii="Verdana" w:eastAsia="Times New Roman" w:hAnsi="Verdana" w:cs="Times New Roman"/>
      <w:sz w:val="24"/>
      <w:szCs w:val="24"/>
      <w:lang w:val="en-US"/>
    </w:rPr>
  </w:style>
  <w:style w:type="paragraph" w:customStyle="1" w:styleId="afa">
    <w:name w:val="Знак Знак Знак Знак Знак Знак Знак"/>
    <w:basedOn w:val="a0"/>
    <w:rsid w:val="00370851"/>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Revision"/>
    <w:hidden/>
    <w:uiPriority w:val="99"/>
    <w:semiHidden/>
    <w:rsid w:val="00370851"/>
    <w:pPr>
      <w:spacing w:after="0" w:line="240" w:lineRule="auto"/>
    </w:pPr>
  </w:style>
  <w:style w:type="paragraph" w:customStyle="1" w:styleId="PlainText">
    <w:name w:val="Plain Text Знак Знак"/>
    <w:basedOn w:val="a0"/>
    <w:link w:val="PlainText0"/>
    <w:rsid w:val="005F4CE2"/>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5F4CE2"/>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737746188">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A13A-0A66-47E4-9DD3-012F167F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8</cp:revision>
  <cp:lastPrinted>2018-01-19T15:25:00Z</cp:lastPrinted>
  <dcterms:created xsi:type="dcterms:W3CDTF">2019-02-13T12:45:00Z</dcterms:created>
  <dcterms:modified xsi:type="dcterms:W3CDTF">2019-06-20T09:14:00Z</dcterms:modified>
</cp:coreProperties>
</file>