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21.04.2025 № 21.1-03/774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F532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F7D3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F7D3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F7D3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FF7D31" w:rsidRPr="00FF7D31" w:rsidRDefault="00C14573" w:rsidP="00FF7D31">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526"/>
        <w:gridCol w:w="1134"/>
        <w:gridCol w:w="2415"/>
        <w:gridCol w:w="2116"/>
        <w:gridCol w:w="708"/>
        <w:gridCol w:w="1848"/>
        <w:gridCol w:w="1137"/>
        <w:gridCol w:w="1127"/>
        <w:gridCol w:w="992"/>
        <w:gridCol w:w="853"/>
        <w:gridCol w:w="850"/>
        <w:gridCol w:w="956"/>
      </w:tblGrid>
      <w:tr w:rsidR="00FF7D31" w:rsidRPr="00FF7D31" w:rsidTr="00FF7D31">
        <w:trPr>
          <w:trHeight w:val="402"/>
        </w:trPr>
        <w:tc>
          <w:tcPr>
            <w:tcW w:w="136" w:type="pct"/>
            <w:vMerge w:val="restart"/>
            <w:vAlign w:val="center"/>
            <w:hideMark/>
          </w:tcPr>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74" w:type="pct"/>
            <w:vMerge w:val="restart"/>
            <w:vAlign w:val="center"/>
            <w:hideMark/>
          </w:tcPr>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vAlign w:val="center"/>
            <w:hideMark/>
          </w:tcPr>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Код позиции</w:t>
            </w:r>
          </w:p>
        </w:tc>
        <w:tc>
          <w:tcPr>
            <w:tcW w:w="2201" w:type="pct"/>
            <w:gridSpan w:val="4"/>
            <w:vAlign w:val="center"/>
            <w:hideMark/>
          </w:tcPr>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Характеристики товара, работы, услуги</w:t>
            </w:r>
          </w:p>
        </w:tc>
        <w:tc>
          <w:tcPr>
            <w:tcW w:w="353" w:type="pct"/>
            <w:vMerge w:val="restart"/>
            <w:vAlign w:val="center"/>
            <w:hideMark/>
          </w:tcPr>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Количество</w:t>
            </w:r>
          </w:p>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(объем работы, услуги)</w:t>
            </w:r>
          </w:p>
        </w:tc>
        <w:tc>
          <w:tcPr>
            <w:tcW w:w="350" w:type="pct"/>
            <w:vMerge w:val="restart"/>
            <w:vAlign w:val="center"/>
            <w:hideMark/>
          </w:tcPr>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Единица измерения</w:t>
            </w:r>
          </w:p>
        </w:tc>
        <w:tc>
          <w:tcPr>
            <w:tcW w:w="308" w:type="pct"/>
            <w:vMerge w:val="restart"/>
            <w:noWrap/>
            <w:vAlign w:val="bottom"/>
            <w:hideMark/>
          </w:tcPr>
          <w:p w:rsidR="00FF7D31" w:rsidRPr="00FF7D31" w:rsidRDefault="00FF7D31" w:rsidP="00FF7D31">
            <w:pPr>
              <w:spacing w:after="0" w:line="240" w:lineRule="auto"/>
              <w:jc w:val="center"/>
              <w:rPr>
                <w:rFonts w:ascii="Times New Roman" w:eastAsia="Times New Roman" w:hAnsi="Times New Roman" w:cs="Times New Roman"/>
                <w:b/>
                <w:color w:val="000000"/>
                <w:sz w:val="16"/>
                <w:szCs w:val="16"/>
                <w:lang w:eastAsia="ru-RU"/>
              </w:rPr>
            </w:pPr>
            <w:r w:rsidRPr="00FF7D31">
              <w:rPr>
                <w:rFonts w:ascii="Times New Roman" w:eastAsia="Times New Roman" w:hAnsi="Times New Roman" w:cs="Times New Roman"/>
                <w:b/>
                <w:color w:val="000000"/>
                <w:sz w:val="16"/>
                <w:szCs w:val="16"/>
                <w:lang w:eastAsia="ru-RU"/>
              </w:rPr>
              <w:t>Страна происхождения товара</w:t>
            </w:r>
          </w:p>
          <w:p w:rsidR="00FF7D31" w:rsidRPr="00FF7D31" w:rsidRDefault="00FF7D31" w:rsidP="00FF7D31">
            <w:pPr>
              <w:spacing w:after="0" w:line="240" w:lineRule="auto"/>
              <w:jc w:val="center"/>
              <w:rPr>
                <w:rFonts w:ascii="Times New Roman" w:eastAsia="Times New Roman" w:hAnsi="Times New Roman" w:cs="Times New Roman"/>
                <w:b/>
                <w:color w:val="000000"/>
                <w:sz w:val="16"/>
                <w:szCs w:val="16"/>
                <w:lang w:eastAsia="ru-RU"/>
              </w:rPr>
            </w:pPr>
          </w:p>
        </w:tc>
        <w:tc>
          <w:tcPr>
            <w:tcW w:w="265" w:type="pct"/>
            <w:vMerge w:val="restart"/>
            <w:noWrap/>
            <w:vAlign w:val="bottom"/>
            <w:hideMark/>
          </w:tcPr>
          <w:p w:rsidR="00FF7D31" w:rsidRPr="00FF7D31" w:rsidRDefault="00FF7D31" w:rsidP="00FF7D31">
            <w:pPr>
              <w:spacing w:after="0" w:line="240" w:lineRule="auto"/>
              <w:jc w:val="center"/>
              <w:rPr>
                <w:rFonts w:ascii="Times New Roman" w:eastAsia="Times New Roman" w:hAnsi="Times New Roman" w:cs="Times New Roman"/>
                <w:b/>
                <w:color w:val="000000"/>
                <w:sz w:val="16"/>
                <w:szCs w:val="16"/>
                <w:lang w:eastAsia="ru-RU"/>
              </w:rPr>
            </w:pPr>
            <w:r w:rsidRPr="00FF7D31">
              <w:rPr>
                <w:rFonts w:ascii="Times New Roman" w:eastAsia="Times New Roman" w:hAnsi="Times New Roman" w:cs="Times New Roman"/>
                <w:b/>
                <w:color w:val="000000"/>
                <w:sz w:val="16"/>
                <w:szCs w:val="16"/>
                <w:lang w:eastAsia="ru-RU"/>
              </w:rPr>
              <w:t>Ставка НДС%</w:t>
            </w:r>
          </w:p>
          <w:p w:rsidR="00FF7D31" w:rsidRPr="00FF7D31" w:rsidRDefault="00FF7D31" w:rsidP="00FF7D31">
            <w:pPr>
              <w:spacing w:after="0" w:line="240" w:lineRule="auto"/>
              <w:jc w:val="center"/>
              <w:rPr>
                <w:rFonts w:ascii="Times New Roman" w:eastAsia="Times New Roman" w:hAnsi="Times New Roman" w:cs="Times New Roman"/>
                <w:b/>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b/>
                <w:color w:val="000000"/>
                <w:sz w:val="16"/>
                <w:szCs w:val="16"/>
                <w:lang w:eastAsia="ru-RU"/>
              </w:rPr>
            </w:pPr>
          </w:p>
        </w:tc>
        <w:tc>
          <w:tcPr>
            <w:tcW w:w="264" w:type="pct"/>
            <w:vMerge w:val="restart"/>
            <w:noWrap/>
            <w:vAlign w:val="bottom"/>
            <w:hideMark/>
          </w:tcPr>
          <w:p w:rsidR="00FF7D31" w:rsidRPr="00FF7D31" w:rsidRDefault="00FF7D31" w:rsidP="00FF7D31">
            <w:pPr>
              <w:spacing w:after="0" w:line="240" w:lineRule="auto"/>
              <w:jc w:val="center"/>
              <w:rPr>
                <w:rFonts w:ascii="Times New Roman" w:eastAsia="Times New Roman" w:hAnsi="Times New Roman" w:cs="Times New Roman"/>
                <w:b/>
                <w:color w:val="000000"/>
                <w:sz w:val="16"/>
                <w:szCs w:val="16"/>
                <w:lang w:eastAsia="ru-RU"/>
              </w:rPr>
            </w:pPr>
            <w:r w:rsidRPr="00FF7D31">
              <w:rPr>
                <w:rFonts w:ascii="Times New Roman" w:eastAsia="Times New Roman" w:hAnsi="Times New Roman" w:cs="Times New Roman"/>
                <w:b/>
                <w:color w:val="000000"/>
                <w:sz w:val="16"/>
                <w:szCs w:val="16"/>
                <w:lang w:eastAsia="ru-RU"/>
              </w:rPr>
              <w:t>Цена за ед. без НДС</w:t>
            </w:r>
          </w:p>
          <w:p w:rsidR="00FF7D31" w:rsidRPr="00FF7D31" w:rsidRDefault="00FF7D31" w:rsidP="00FF7D31">
            <w:pPr>
              <w:spacing w:after="0" w:line="240" w:lineRule="auto"/>
              <w:jc w:val="center"/>
              <w:rPr>
                <w:rFonts w:ascii="Times New Roman" w:eastAsia="Times New Roman" w:hAnsi="Times New Roman" w:cs="Times New Roman"/>
                <w:b/>
                <w:color w:val="000000"/>
                <w:sz w:val="16"/>
                <w:szCs w:val="16"/>
                <w:lang w:eastAsia="ru-RU"/>
              </w:rPr>
            </w:pPr>
          </w:p>
        </w:tc>
        <w:tc>
          <w:tcPr>
            <w:tcW w:w="297" w:type="pct"/>
            <w:vMerge w:val="restart"/>
            <w:noWrap/>
            <w:vAlign w:val="bottom"/>
            <w:hideMark/>
          </w:tcPr>
          <w:p w:rsidR="00FF7D31" w:rsidRDefault="00FF7D31" w:rsidP="00FF7D31">
            <w:pPr>
              <w:spacing w:after="0" w:line="240" w:lineRule="auto"/>
              <w:jc w:val="center"/>
              <w:rPr>
                <w:rFonts w:ascii="Times New Roman" w:eastAsia="Times New Roman" w:hAnsi="Times New Roman" w:cs="Times New Roman"/>
                <w:b/>
                <w:color w:val="000000"/>
                <w:sz w:val="16"/>
                <w:szCs w:val="16"/>
                <w:lang w:eastAsia="ru-RU"/>
              </w:rPr>
            </w:pPr>
            <w:r w:rsidRPr="00FF7D31">
              <w:rPr>
                <w:rFonts w:ascii="Times New Roman" w:eastAsia="Times New Roman" w:hAnsi="Times New Roman" w:cs="Times New Roman"/>
                <w:b/>
                <w:color w:val="000000"/>
                <w:sz w:val="16"/>
                <w:szCs w:val="16"/>
                <w:lang w:eastAsia="ru-RU"/>
              </w:rPr>
              <w:t>Сумма без НДС</w:t>
            </w:r>
          </w:p>
          <w:p w:rsidR="00FF7D31" w:rsidRPr="00FF7D31" w:rsidRDefault="00FF7D31" w:rsidP="00FF7D31">
            <w:pPr>
              <w:spacing w:after="0" w:line="240" w:lineRule="auto"/>
              <w:jc w:val="center"/>
              <w:rPr>
                <w:rFonts w:ascii="Times New Roman" w:eastAsia="Times New Roman" w:hAnsi="Times New Roman" w:cs="Times New Roman"/>
                <w:b/>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b/>
                <w:color w:val="000000"/>
                <w:sz w:val="16"/>
                <w:szCs w:val="16"/>
                <w:lang w:eastAsia="ru-RU"/>
              </w:rPr>
            </w:pPr>
          </w:p>
        </w:tc>
      </w:tr>
      <w:tr w:rsidR="00FF7D31" w:rsidRPr="00FF7D31" w:rsidTr="00FF7D31">
        <w:trPr>
          <w:trHeight w:val="402"/>
        </w:trPr>
        <w:tc>
          <w:tcPr>
            <w:tcW w:w="136" w:type="pct"/>
            <w:vMerge/>
            <w:vAlign w:val="center"/>
            <w:hideMark/>
          </w:tcPr>
          <w:p w:rsidR="00FF7D31" w:rsidRPr="00FF7D31" w:rsidRDefault="00FF7D31" w:rsidP="00FF7D31">
            <w:pPr>
              <w:spacing w:after="0" w:line="240" w:lineRule="auto"/>
              <w:rPr>
                <w:rFonts w:ascii="Times New Roman" w:eastAsia="Times New Roman" w:hAnsi="Times New Roman" w:cs="Times New Roman"/>
                <w:b/>
                <w:bCs/>
                <w:color w:val="000000"/>
                <w:sz w:val="16"/>
                <w:szCs w:val="16"/>
                <w:lang w:eastAsia="ru-RU"/>
              </w:rPr>
            </w:pPr>
          </w:p>
        </w:tc>
        <w:tc>
          <w:tcPr>
            <w:tcW w:w="474" w:type="pct"/>
            <w:vMerge/>
            <w:vAlign w:val="center"/>
            <w:hideMark/>
          </w:tcPr>
          <w:p w:rsidR="00FF7D31" w:rsidRPr="00FF7D31" w:rsidRDefault="00FF7D31" w:rsidP="00FF7D31">
            <w:pPr>
              <w:spacing w:after="0" w:line="240" w:lineRule="auto"/>
              <w:rPr>
                <w:rFonts w:ascii="Times New Roman" w:eastAsia="Times New Roman" w:hAnsi="Times New Roman" w:cs="Times New Roman"/>
                <w:b/>
                <w:bCs/>
                <w:color w:val="000000"/>
                <w:sz w:val="16"/>
                <w:szCs w:val="16"/>
                <w:lang w:eastAsia="ru-RU"/>
              </w:rPr>
            </w:pPr>
          </w:p>
        </w:tc>
        <w:tc>
          <w:tcPr>
            <w:tcW w:w="352" w:type="pct"/>
            <w:vMerge/>
            <w:vAlign w:val="center"/>
            <w:hideMark/>
          </w:tcPr>
          <w:p w:rsidR="00FF7D31" w:rsidRPr="00FF7D31" w:rsidRDefault="00FF7D31" w:rsidP="00FF7D31">
            <w:pPr>
              <w:spacing w:after="0" w:line="240" w:lineRule="auto"/>
              <w:rPr>
                <w:rFonts w:ascii="Times New Roman" w:eastAsia="Times New Roman" w:hAnsi="Times New Roman" w:cs="Times New Roman"/>
                <w:b/>
                <w:bCs/>
                <w:color w:val="000000"/>
                <w:sz w:val="16"/>
                <w:szCs w:val="16"/>
                <w:lang w:eastAsia="ru-RU"/>
              </w:rPr>
            </w:pPr>
          </w:p>
        </w:tc>
        <w:tc>
          <w:tcPr>
            <w:tcW w:w="750" w:type="pct"/>
            <w:vAlign w:val="center"/>
            <w:hideMark/>
          </w:tcPr>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Наименование характеристики</w:t>
            </w:r>
          </w:p>
        </w:tc>
        <w:tc>
          <w:tcPr>
            <w:tcW w:w="657" w:type="pct"/>
            <w:vAlign w:val="center"/>
            <w:hideMark/>
          </w:tcPr>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Значение характеристики</w:t>
            </w:r>
          </w:p>
        </w:tc>
        <w:tc>
          <w:tcPr>
            <w:tcW w:w="220" w:type="pct"/>
            <w:vAlign w:val="center"/>
            <w:hideMark/>
          </w:tcPr>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Единица измерения характеристики</w:t>
            </w:r>
          </w:p>
        </w:tc>
        <w:tc>
          <w:tcPr>
            <w:tcW w:w="573" w:type="pct"/>
            <w:vAlign w:val="center"/>
            <w:hideMark/>
          </w:tcPr>
          <w:p w:rsidR="00FF7D31" w:rsidRPr="00FF7D31" w:rsidRDefault="00FF7D31" w:rsidP="00FF7D31">
            <w:pPr>
              <w:spacing w:after="0" w:line="240" w:lineRule="auto"/>
              <w:jc w:val="center"/>
              <w:rPr>
                <w:rFonts w:ascii="Times New Roman" w:eastAsia="Times New Roman" w:hAnsi="Times New Roman" w:cs="Times New Roman"/>
                <w:b/>
                <w:bCs/>
                <w:color w:val="000000"/>
                <w:sz w:val="16"/>
                <w:szCs w:val="16"/>
                <w:lang w:eastAsia="ru-RU"/>
              </w:rPr>
            </w:pPr>
            <w:r w:rsidRPr="00FF7D31">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3" w:type="pct"/>
            <w:vMerge/>
            <w:vAlign w:val="center"/>
            <w:hideMark/>
          </w:tcPr>
          <w:p w:rsidR="00FF7D31" w:rsidRPr="00FF7D31" w:rsidRDefault="00FF7D31" w:rsidP="00FF7D31">
            <w:pPr>
              <w:spacing w:after="0" w:line="240" w:lineRule="auto"/>
              <w:rPr>
                <w:rFonts w:ascii="Times New Roman" w:eastAsia="Times New Roman" w:hAnsi="Times New Roman" w:cs="Times New Roman"/>
                <w:b/>
                <w:bCs/>
                <w:color w:val="000000"/>
                <w:sz w:val="16"/>
                <w:szCs w:val="16"/>
                <w:lang w:eastAsia="ru-RU"/>
              </w:rPr>
            </w:pPr>
          </w:p>
        </w:tc>
        <w:tc>
          <w:tcPr>
            <w:tcW w:w="350" w:type="pct"/>
            <w:vMerge/>
            <w:vAlign w:val="center"/>
            <w:hideMark/>
          </w:tcPr>
          <w:p w:rsidR="00FF7D31" w:rsidRPr="00FF7D31" w:rsidRDefault="00FF7D31" w:rsidP="00FF7D31">
            <w:pPr>
              <w:spacing w:after="0" w:line="240" w:lineRule="auto"/>
              <w:rPr>
                <w:rFonts w:ascii="Times New Roman" w:eastAsia="Times New Roman" w:hAnsi="Times New Roman" w:cs="Times New Roman"/>
                <w:b/>
                <w:bCs/>
                <w:color w:val="000000"/>
                <w:sz w:val="16"/>
                <w:szCs w:val="16"/>
                <w:lang w:eastAsia="ru-RU"/>
              </w:rPr>
            </w:pPr>
          </w:p>
        </w:tc>
        <w:tc>
          <w:tcPr>
            <w:tcW w:w="308" w:type="pct"/>
            <w:vMerge/>
            <w:vAlign w:val="center"/>
            <w:hideMark/>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hideMark/>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hideMark/>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val="en-US" w:eastAsia="ru-RU"/>
              </w:rPr>
              <w:t>1</w:t>
            </w:r>
          </w:p>
        </w:tc>
        <w:tc>
          <w:tcPr>
            <w:tcW w:w="474"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rPr>
              <w:t>Вкладыш полиэтиленовый двойной мобильности</w:t>
            </w:r>
          </w:p>
        </w:tc>
        <w:tc>
          <w:tcPr>
            <w:tcW w:w="352"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32.50.22.110</w:t>
            </w:r>
          </w:p>
        </w:tc>
        <w:tc>
          <w:tcPr>
            <w:tcW w:w="75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rPr>
              <w:t>Материал</w:t>
            </w:r>
          </w:p>
        </w:tc>
        <w:tc>
          <w:tcPr>
            <w:tcW w:w="657"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Полиэтилен сверхвысокой молекулярной массы</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штука</w:t>
            </w:r>
          </w:p>
        </w:tc>
        <w:tc>
          <w:tcPr>
            <w:tcW w:w="308"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Совместимость с эндопротезом оболочки вертлужной впадины</w:t>
            </w:r>
          </w:p>
        </w:tc>
        <w:tc>
          <w:tcPr>
            <w:tcW w:w="657"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Форма</w:t>
            </w:r>
          </w:p>
        </w:tc>
        <w:tc>
          <w:tcPr>
            <w:tcW w:w="657"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sz w:val="16"/>
                <w:szCs w:val="16"/>
                <w:lang w:eastAsia="ru-RU"/>
              </w:rPr>
              <w:t>Форма усеченного полого шара, с центром ротации, расположенным внутри компонента. Имеет сужение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Наружная и внутренняя поверхность гладкие</w:t>
            </w:r>
          </w:p>
        </w:tc>
        <w:tc>
          <w:tcPr>
            <w:tcW w:w="657"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Отвечает философии «двойной мобильности»</w:t>
            </w:r>
          </w:p>
        </w:tc>
        <w:tc>
          <w:tcPr>
            <w:tcW w:w="657"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Внутренний диаметр</w:t>
            </w:r>
          </w:p>
        </w:tc>
        <w:tc>
          <w:tcPr>
            <w:tcW w:w="657" w:type="pct"/>
          </w:tcPr>
          <w:p w:rsidR="00FF7D31" w:rsidRPr="00FF7D31" w:rsidRDefault="00FF7D31" w:rsidP="00FF7D31">
            <w:pPr>
              <w:spacing w:after="0" w:line="20" w:lineRule="atLeast"/>
              <w:jc w:val="center"/>
              <w:rPr>
                <w:rFonts w:ascii="Times New Roman" w:hAnsi="Times New Roman" w:cs="Times New Roman"/>
                <w:bCs/>
                <w:sz w:val="16"/>
                <w:szCs w:val="16"/>
                <w:lang w:eastAsia="ru-RU"/>
              </w:rPr>
            </w:pPr>
            <w:r w:rsidRPr="00FF7D31">
              <w:rPr>
                <w:rFonts w:ascii="Times New Roman" w:hAnsi="Times New Roman" w:cs="Times New Roman"/>
                <w:bCs/>
                <w:sz w:val="16"/>
                <w:szCs w:val="16"/>
                <w:u w:val="single"/>
                <w:lang w:val="en-US" w:eastAsia="ru-RU"/>
              </w:rPr>
              <w:t>&gt;</w:t>
            </w:r>
            <w:r w:rsidRPr="00FF7D31">
              <w:rPr>
                <w:rFonts w:ascii="Times New Roman" w:hAnsi="Times New Roman" w:cs="Times New Roman"/>
                <w:bCs/>
                <w:sz w:val="16"/>
                <w:szCs w:val="16"/>
                <w:lang w:eastAsia="ru-RU"/>
              </w:rPr>
              <w:t>22,22</w:t>
            </w: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w:t>
            </w:r>
            <w:r w:rsidRPr="00FF7D31">
              <w:rPr>
                <w:rFonts w:ascii="Times New Roman" w:hAnsi="Times New Roman" w:cs="Times New Roman"/>
                <w:bCs/>
                <w:sz w:val="16"/>
                <w:szCs w:val="16"/>
                <w:lang w:eastAsia="ru-RU"/>
              </w:rPr>
              <w:t>28</w:t>
            </w:r>
          </w:p>
        </w:tc>
        <w:tc>
          <w:tcPr>
            <w:tcW w:w="22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kern w:val="1"/>
                <w:sz w:val="16"/>
                <w:szCs w:val="16"/>
              </w:rPr>
              <w:t>мм</w:t>
            </w:r>
          </w:p>
        </w:tc>
        <w:tc>
          <w:tcPr>
            <w:tcW w:w="573" w:type="pct"/>
          </w:tcPr>
          <w:p w:rsidR="00FF7D31" w:rsidRPr="00FF7D31" w:rsidRDefault="00FF7D31" w:rsidP="00FF7D31">
            <w:pPr>
              <w:spacing w:after="0" w:line="240" w:lineRule="auto"/>
              <w:jc w:val="center"/>
              <w:rPr>
                <w:rFonts w:ascii="Times New Roman" w:eastAsia="Times New Roman" w:hAnsi="Times New Roman" w:cs="Times New Roman"/>
                <w:bCs/>
                <w:color w:val="000000"/>
                <w:sz w:val="16"/>
                <w:szCs w:val="16"/>
                <w:lang w:eastAsia="ru-RU"/>
              </w:rPr>
            </w:pPr>
            <w:r w:rsidRPr="00FF7D31">
              <w:rPr>
                <w:rFonts w:ascii="Times New Roman" w:hAnsi="Times New Roman" w:cs="Times New Roman"/>
                <w:bCs/>
                <w:color w:val="000000"/>
                <w:sz w:val="16"/>
                <w:szCs w:val="16"/>
                <w:lang w:eastAsia="ru-RU"/>
              </w:rPr>
              <w:t>Заказчик указывает одно или несколько значений</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Диаметр</w:t>
            </w:r>
          </w:p>
        </w:tc>
        <w:tc>
          <w:tcPr>
            <w:tcW w:w="657" w:type="pct"/>
          </w:tcPr>
          <w:p w:rsidR="00FF7D31" w:rsidRPr="00FF7D31" w:rsidRDefault="00FF7D31" w:rsidP="00FF7D31">
            <w:pPr>
              <w:spacing w:after="0" w:line="20" w:lineRule="atLeast"/>
              <w:jc w:val="center"/>
              <w:rPr>
                <w:rFonts w:ascii="Times New Roman" w:hAnsi="Times New Roman" w:cs="Times New Roman"/>
                <w:bCs/>
                <w:sz w:val="16"/>
                <w:szCs w:val="16"/>
                <w:lang w:eastAsia="ru-RU"/>
              </w:rPr>
            </w:pPr>
            <w:r w:rsidRPr="00FF7D31">
              <w:rPr>
                <w:rFonts w:ascii="Times New Roman" w:hAnsi="Times New Roman" w:cs="Times New Roman"/>
                <w:bCs/>
                <w:sz w:val="16"/>
                <w:szCs w:val="16"/>
                <w:u w:val="single"/>
                <w:lang w:val="en-US" w:eastAsia="ru-RU"/>
              </w:rPr>
              <w:t>&gt;</w:t>
            </w:r>
            <w:r w:rsidRPr="00FF7D31">
              <w:rPr>
                <w:rFonts w:ascii="Times New Roman" w:hAnsi="Times New Roman" w:cs="Times New Roman"/>
                <w:bCs/>
                <w:sz w:val="16"/>
                <w:szCs w:val="16"/>
                <w:lang w:eastAsia="ru-RU"/>
              </w:rPr>
              <w:t>44</w:t>
            </w: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w:t>
            </w:r>
            <w:r w:rsidRPr="00FF7D31">
              <w:rPr>
                <w:rFonts w:ascii="Times New Roman" w:hAnsi="Times New Roman" w:cs="Times New Roman"/>
                <w:bCs/>
                <w:sz w:val="16"/>
                <w:szCs w:val="16"/>
                <w:lang w:eastAsia="ru-RU"/>
              </w:rPr>
              <w:t>62</w:t>
            </w:r>
          </w:p>
        </w:tc>
        <w:tc>
          <w:tcPr>
            <w:tcW w:w="22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kern w:val="1"/>
                <w:sz w:val="16"/>
                <w:szCs w:val="16"/>
              </w:rPr>
              <w:t>мм</w:t>
            </w:r>
          </w:p>
        </w:tc>
        <w:tc>
          <w:tcPr>
            <w:tcW w:w="573" w:type="pct"/>
          </w:tcPr>
          <w:p w:rsidR="00FF7D31" w:rsidRPr="00FF7D31" w:rsidRDefault="00FF7D31" w:rsidP="00FF7D31">
            <w:pPr>
              <w:spacing w:after="0" w:line="240" w:lineRule="auto"/>
              <w:jc w:val="center"/>
              <w:rPr>
                <w:rFonts w:ascii="Times New Roman" w:eastAsia="Times New Roman" w:hAnsi="Times New Roman" w:cs="Times New Roman"/>
                <w:bCs/>
                <w:color w:val="000000"/>
                <w:sz w:val="16"/>
                <w:szCs w:val="16"/>
                <w:lang w:eastAsia="ru-RU"/>
              </w:rPr>
            </w:pPr>
            <w:r w:rsidRPr="00FF7D31">
              <w:rPr>
                <w:rFonts w:ascii="Times New Roman" w:hAnsi="Times New Roman" w:cs="Times New Roman"/>
                <w:bCs/>
                <w:color w:val="000000"/>
                <w:sz w:val="16"/>
                <w:szCs w:val="16"/>
                <w:lang w:eastAsia="ru-RU"/>
              </w:rPr>
              <w:t>Заказчик указывает одно или несколько значений</w:t>
            </w:r>
          </w:p>
        </w:tc>
        <w:tc>
          <w:tcPr>
            <w:tcW w:w="353"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r>
      <w:tr w:rsidR="00FF7D31" w:rsidRPr="00FF7D31" w:rsidTr="00FF7D31">
        <w:trPr>
          <w:trHeight w:val="625"/>
        </w:trPr>
        <w:tc>
          <w:tcPr>
            <w:tcW w:w="136"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2</w:t>
            </w: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restart"/>
            <w:vAlign w:val="center"/>
          </w:tcPr>
          <w:p w:rsidR="00FF7D31" w:rsidRPr="00FF7D31" w:rsidRDefault="00FF7D31" w:rsidP="00FF7D31">
            <w:pPr>
              <w:jc w:val="center"/>
              <w:rPr>
                <w:rFonts w:ascii="Times New Roman" w:hAnsi="Times New Roman" w:cs="Times New Roman"/>
                <w:sz w:val="16"/>
                <w:szCs w:val="16"/>
              </w:rPr>
            </w:pPr>
            <w:r w:rsidRPr="00FF7D31">
              <w:rPr>
                <w:rFonts w:ascii="Times New Roman" w:hAnsi="Times New Roman" w:cs="Times New Roman"/>
                <w:sz w:val="16"/>
                <w:szCs w:val="16"/>
              </w:rPr>
              <w:t>Головка</w:t>
            </w:r>
          </w:p>
        </w:tc>
        <w:tc>
          <w:tcPr>
            <w:tcW w:w="352"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32.50.22.110</w:t>
            </w:r>
          </w:p>
        </w:tc>
        <w:tc>
          <w:tcPr>
            <w:tcW w:w="75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Головка изготовлена из кобальт-хром (Co-Cr-Mo) сплава.</w:t>
            </w:r>
          </w:p>
        </w:tc>
        <w:tc>
          <w:tcPr>
            <w:tcW w:w="657"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штука</w:t>
            </w:r>
          </w:p>
        </w:tc>
        <w:tc>
          <w:tcPr>
            <w:tcW w:w="308"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5"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Типоразмеры по диаметру: 28 мм и 32 мм и 4 типоразмера  по длине шейки в диапазоне от  -4 мм до +10,5 мм</w:t>
            </w:r>
          </w:p>
        </w:tc>
        <w:tc>
          <w:tcPr>
            <w:tcW w:w="657"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widowControl w:val="0"/>
              <w:snapToGrid w:val="0"/>
              <w:spacing w:after="0" w:line="240" w:lineRule="auto"/>
              <w:jc w:val="center"/>
              <w:rPr>
                <w:rFonts w:ascii="Times New Roman" w:eastAsia="Times New Roman" w:hAnsi="Times New Roman" w:cs="Times New Roman"/>
                <w:sz w:val="16"/>
                <w:szCs w:val="16"/>
                <w:lang w:eastAsia="ru-RU"/>
              </w:rPr>
            </w:pPr>
            <w:r w:rsidRPr="00FF7D31">
              <w:rPr>
                <w:rFonts w:ascii="Times New Roman" w:eastAsia="Times New Roman" w:hAnsi="Times New Roman" w:cs="Times New Roman"/>
                <w:color w:val="000000"/>
                <w:sz w:val="16"/>
                <w:szCs w:val="16"/>
                <w:lang w:eastAsia="ru-RU"/>
              </w:rPr>
              <w:t>Конус</w:t>
            </w:r>
          </w:p>
        </w:tc>
        <w:tc>
          <w:tcPr>
            <w:tcW w:w="657" w:type="pct"/>
          </w:tcPr>
          <w:p w:rsidR="00FF7D31" w:rsidRPr="00FF7D31" w:rsidRDefault="00FF7D31" w:rsidP="00FF7D31">
            <w:pPr>
              <w:widowControl w:val="0"/>
              <w:suppressAutoHyphens/>
              <w:snapToGrid w:val="0"/>
              <w:spacing w:after="0" w:line="240" w:lineRule="auto"/>
              <w:jc w:val="center"/>
              <w:rPr>
                <w:rFonts w:ascii="Times New Roman" w:hAnsi="Times New Roman" w:cs="Times New Roman"/>
                <w:sz w:val="16"/>
                <w:szCs w:val="16"/>
              </w:rPr>
            </w:pPr>
            <w:r w:rsidRPr="00FF7D31">
              <w:rPr>
                <w:rFonts w:ascii="Times New Roman" w:eastAsia="Times New Roman" w:hAnsi="Times New Roman" w:cs="Times New Roman"/>
                <w:color w:val="000000"/>
                <w:sz w:val="16"/>
                <w:szCs w:val="16"/>
                <w:lang w:eastAsia="ru-RU"/>
              </w:rPr>
              <w:t>12/14</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3</w:t>
            </w:r>
          </w:p>
        </w:tc>
        <w:tc>
          <w:tcPr>
            <w:tcW w:w="474" w:type="pct"/>
            <w:vMerge w:val="restart"/>
            <w:vAlign w:val="center"/>
          </w:tcPr>
          <w:p w:rsidR="00FF7D31" w:rsidRPr="00FF7D31" w:rsidRDefault="00FF7D31" w:rsidP="00FF7D31">
            <w:pPr>
              <w:spacing w:after="0" w:line="240" w:lineRule="auto"/>
              <w:rPr>
                <w:rFonts w:ascii="Times New Roman" w:hAnsi="Times New Roman" w:cs="Times New Roman"/>
                <w:sz w:val="16"/>
                <w:szCs w:val="16"/>
              </w:rPr>
            </w:pPr>
          </w:p>
          <w:p w:rsidR="00FF7D31" w:rsidRPr="00FF7D31" w:rsidRDefault="00FF7D31" w:rsidP="00FF7D31">
            <w:pPr>
              <w:jc w:val="center"/>
              <w:rPr>
                <w:rFonts w:ascii="Times New Roman" w:hAnsi="Times New Roman" w:cs="Times New Roman"/>
                <w:sz w:val="16"/>
                <w:szCs w:val="16"/>
              </w:rPr>
            </w:pPr>
            <w:r w:rsidRPr="00FF7D31">
              <w:rPr>
                <w:rFonts w:ascii="Times New Roman" w:eastAsia="Times New Roman" w:hAnsi="Times New Roman" w:cs="Times New Roman"/>
                <w:color w:val="000000"/>
                <w:sz w:val="16"/>
                <w:szCs w:val="16"/>
                <w:lang w:eastAsia="ru-RU"/>
              </w:rPr>
              <w:t>Ревизионная Система (ножка цементной фиксации)</w:t>
            </w:r>
          </w:p>
        </w:tc>
        <w:tc>
          <w:tcPr>
            <w:tcW w:w="352"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32.50.22. 110</w:t>
            </w:r>
          </w:p>
        </w:tc>
        <w:tc>
          <w:tcPr>
            <w:tcW w:w="750" w:type="pct"/>
            <w:vAlign w:val="center"/>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Ножки для бедренной кости анатомически изогнуты, в поперечном сечении имеют форму шестигранника, которая способствует ротационной стабильности</w:t>
            </w:r>
          </w:p>
        </w:tc>
        <w:tc>
          <w:tcPr>
            <w:tcW w:w="657" w:type="pct"/>
            <w:vAlign w:val="center"/>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штука</w:t>
            </w:r>
          </w:p>
        </w:tc>
        <w:tc>
          <w:tcPr>
            <w:tcW w:w="308"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Ножки конически заужены</w:t>
            </w:r>
          </w:p>
        </w:tc>
        <w:tc>
          <w:tcPr>
            <w:tcW w:w="657" w:type="pct"/>
            <w:vAlign w:val="center"/>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Материал изготовления</w:t>
            </w:r>
          </w:p>
        </w:tc>
        <w:tc>
          <w:tcPr>
            <w:tcW w:w="657" w:type="pct"/>
            <w:vAlign w:val="center"/>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титановый сплав</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Для создания единой неразрывной конструкции ножки прикрепляются  к проксимальным и дистальным частям при помощи винтов диаметром</w:t>
            </w:r>
          </w:p>
        </w:tc>
        <w:tc>
          <w:tcPr>
            <w:tcW w:w="657" w:type="pct"/>
            <w:vAlign w:val="center"/>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 8,0</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Миллиметр</w:t>
            </w: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Длина ножек 150,0 мм и 200,0 мм</w:t>
            </w:r>
          </w:p>
        </w:tc>
        <w:tc>
          <w:tcPr>
            <w:tcW w:w="657" w:type="pct"/>
            <w:vAlign w:val="center"/>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Диаметр ножек 12,0- 18,0 мм</w:t>
            </w:r>
          </w:p>
        </w:tc>
        <w:tc>
          <w:tcPr>
            <w:tcW w:w="657" w:type="pct"/>
            <w:vAlign w:val="center"/>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4 типоразмера с равным шагом изменения диаметра</w:t>
            </w:r>
          </w:p>
        </w:tc>
        <w:tc>
          <w:tcPr>
            <w:tcW w:w="657" w:type="pct"/>
            <w:vAlign w:val="center"/>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4</w:t>
            </w:r>
          </w:p>
        </w:tc>
        <w:tc>
          <w:tcPr>
            <w:tcW w:w="474" w:type="pct"/>
            <w:vMerge w:val="restart"/>
            <w:vAlign w:val="center"/>
          </w:tcPr>
          <w:p w:rsidR="00FF7D31" w:rsidRPr="00FF7D31" w:rsidRDefault="00FF7D31" w:rsidP="00FF7D31">
            <w:pPr>
              <w:spacing w:after="0" w:line="240" w:lineRule="auto"/>
              <w:rPr>
                <w:rFonts w:ascii="Times New Roman" w:hAnsi="Times New Roman" w:cs="Times New Roman"/>
                <w:sz w:val="16"/>
                <w:szCs w:val="16"/>
              </w:rPr>
            </w:pPr>
          </w:p>
          <w:p w:rsidR="00FF7D31" w:rsidRPr="00FF7D31" w:rsidRDefault="00FF7D31" w:rsidP="00FF7D31">
            <w:pPr>
              <w:jc w:val="center"/>
              <w:rPr>
                <w:rFonts w:ascii="Times New Roman" w:hAnsi="Times New Roman" w:cs="Times New Roman"/>
                <w:sz w:val="16"/>
                <w:szCs w:val="16"/>
              </w:rPr>
            </w:pPr>
            <w:r w:rsidRPr="00FF7D31">
              <w:rPr>
                <w:rFonts w:ascii="Times New Roman" w:eastAsia="Times New Roman" w:hAnsi="Times New Roman" w:cs="Times New Roman"/>
                <w:color w:val="000000"/>
                <w:sz w:val="16"/>
                <w:szCs w:val="16"/>
                <w:lang w:eastAsia="ru-RU"/>
              </w:rPr>
              <w:t>Пробка Медуллярная</w:t>
            </w:r>
          </w:p>
        </w:tc>
        <w:tc>
          <w:tcPr>
            <w:tcW w:w="352"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32.50.22.110</w:t>
            </w:r>
          </w:p>
        </w:tc>
        <w:tc>
          <w:tcPr>
            <w:tcW w:w="750" w:type="pct"/>
            <w:vAlign w:val="center"/>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Пробка для интрамедуллярного предназначена для ограничения глубины введения цемента в костномозговой канал</w:t>
            </w:r>
          </w:p>
        </w:tc>
        <w:tc>
          <w:tcPr>
            <w:tcW w:w="657" w:type="pct"/>
            <w:vAlign w:val="center"/>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штука</w:t>
            </w:r>
          </w:p>
        </w:tc>
        <w:tc>
          <w:tcPr>
            <w:tcW w:w="308"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Материал</w:t>
            </w:r>
          </w:p>
        </w:tc>
        <w:tc>
          <w:tcPr>
            <w:tcW w:w="657" w:type="pct"/>
            <w:vAlign w:val="center"/>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полиэтилен ультравысокомолекуллярный</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Типоразмеры по диаметру: 9,0 мм и 14,0 мм</w:t>
            </w:r>
          </w:p>
        </w:tc>
        <w:tc>
          <w:tcPr>
            <w:tcW w:w="657" w:type="pct"/>
            <w:vAlign w:val="center"/>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5</w:t>
            </w:r>
          </w:p>
        </w:tc>
        <w:tc>
          <w:tcPr>
            <w:tcW w:w="474" w:type="pct"/>
            <w:vMerge w:val="restart"/>
            <w:vAlign w:val="center"/>
          </w:tcPr>
          <w:p w:rsidR="00FF7D31" w:rsidRPr="00FF7D31" w:rsidRDefault="00FF7D31" w:rsidP="00FF7D31">
            <w:pPr>
              <w:jc w:val="center"/>
              <w:rPr>
                <w:rFonts w:ascii="Times New Roman" w:hAnsi="Times New Roman" w:cs="Times New Roman"/>
                <w:sz w:val="16"/>
                <w:szCs w:val="16"/>
              </w:rPr>
            </w:pPr>
            <w:r w:rsidRPr="00FF7D31">
              <w:rPr>
                <w:rFonts w:ascii="Times New Roman" w:eastAsia="Calibri" w:hAnsi="Times New Roman" w:cs="Times New Roman"/>
                <w:sz w:val="16"/>
                <w:szCs w:val="16"/>
              </w:rPr>
              <w:t>Чаша цементной фиксации</w:t>
            </w:r>
          </w:p>
        </w:tc>
        <w:tc>
          <w:tcPr>
            <w:tcW w:w="352"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32.50.22.110</w:t>
            </w:r>
          </w:p>
        </w:tc>
        <w:tc>
          <w:tcPr>
            <w:tcW w:w="750" w:type="pct"/>
          </w:tcPr>
          <w:p w:rsidR="00FF7D31" w:rsidRPr="00FF7D31" w:rsidRDefault="00FF7D31" w:rsidP="00FF7D31">
            <w:pPr>
              <w:widowControl w:val="0"/>
              <w:snapToGrid w:val="0"/>
              <w:spacing w:after="0" w:line="240" w:lineRule="auto"/>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Материал</w:t>
            </w:r>
          </w:p>
        </w:tc>
        <w:tc>
          <w:tcPr>
            <w:tcW w:w="657" w:type="pct"/>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sz w:val="16"/>
                <w:szCs w:val="16"/>
                <w:lang w:eastAsia="ru-RU"/>
              </w:rPr>
              <w:t>Нержавеющая сталь</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restar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штука</w:t>
            </w:r>
          </w:p>
        </w:tc>
        <w:tc>
          <w:tcPr>
            <w:tcW w:w="308"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restart"/>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widowControl w:val="0"/>
              <w:snapToGrid w:val="0"/>
              <w:spacing w:after="0" w:line="240" w:lineRule="auto"/>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Форма</w:t>
            </w:r>
          </w:p>
        </w:tc>
        <w:tc>
          <w:tcPr>
            <w:tcW w:w="657" w:type="pct"/>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sz w:val="16"/>
                <w:szCs w:val="16"/>
                <w:lang w:eastAsia="ru-RU"/>
              </w:rPr>
              <w:t>Полусфера, со сплющенным куполом</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widowControl w:val="0"/>
              <w:snapToGrid w:val="0"/>
              <w:spacing w:after="0" w:line="240" w:lineRule="auto"/>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Наличие на наружной поверхности 6 канавок (через каждые 60°), расположенных вдоль меридиан чашки</w:t>
            </w:r>
          </w:p>
        </w:tc>
        <w:tc>
          <w:tcPr>
            <w:tcW w:w="657" w:type="pct"/>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widowControl w:val="0"/>
              <w:snapToGrid w:val="0"/>
              <w:spacing w:after="0" w:line="240" w:lineRule="auto"/>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Не содержит отверстий для дополнительной фиксации</w:t>
            </w:r>
          </w:p>
        </w:tc>
        <w:tc>
          <w:tcPr>
            <w:tcW w:w="657" w:type="pct"/>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widowControl w:val="0"/>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Отвечает философии «двойной мобильности»</w:t>
            </w:r>
          </w:p>
        </w:tc>
        <w:tc>
          <w:tcPr>
            <w:tcW w:w="657" w:type="pct"/>
          </w:tcPr>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sz w:val="16"/>
                <w:szCs w:val="16"/>
                <w:lang w:eastAsia="ru-RU"/>
              </w:rPr>
              <w:t>Соответствие</w:t>
            </w:r>
          </w:p>
        </w:tc>
        <w:tc>
          <w:tcPr>
            <w:tcW w:w="220" w:type="pct"/>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573"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widowControl w:val="0"/>
              <w:snapToGrid w:val="0"/>
              <w:spacing w:after="0" w:line="240" w:lineRule="auto"/>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Диаметр</w:t>
            </w:r>
          </w:p>
        </w:tc>
        <w:tc>
          <w:tcPr>
            <w:tcW w:w="657" w:type="pct"/>
          </w:tcPr>
          <w:p w:rsidR="00FF7D31" w:rsidRPr="00FF7D31" w:rsidRDefault="00FF7D31" w:rsidP="00FF7D31">
            <w:pPr>
              <w:spacing w:after="0" w:line="20" w:lineRule="atLeast"/>
              <w:jc w:val="center"/>
              <w:rPr>
                <w:rFonts w:ascii="Times New Roman" w:hAnsi="Times New Roman" w:cs="Times New Roman"/>
                <w:bCs/>
                <w:sz w:val="16"/>
                <w:szCs w:val="16"/>
                <w:lang w:eastAsia="ru-RU"/>
              </w:rPr>
            </w:pPr>
            <w:r w:rsidRPr="00FF7D31">
              <w:rPr>
                <w:rFonts w:ascii="Times New Roman" w:hAnsi="Times New Roman" w:cs="Times New Roman"/>
                <w:bCs/>
                <w:sz w:val="16"/>
                <w:szCs w:val="16"/>
                <w:u w:val="single"/>
                <w:lang w:val="en-US" w:eastAsia="ru-RU"/>
              </w:rPr>
              <w:t>&gt;</w:t>
            </w:r>
            <w:r w:rsidRPr="00FF7D31">
              <w:rPr>
                <w:rFonts w:ascii="Times New Roman" w:hAnsi="Times New Roman" w:cs="Times New Roman"/>
                <w:bCs/>
                <w:sz w:val="16"/>
                <w:szCs w:val="16"/>
                <w:lang w:eastAsia="ru-RU"/>
              </w:rPr>
              <w:t>44</w:t>
            </w:r>
          </w:p>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w:t>
            </w:r>
            <w:r w:rsidRPr="00FF7D31">
              <w:rPr>
                <w:rFonts w:ascii="Times New Roman" w:hAnsi="Times New Roman" w:cs="Times New Roman"/>
                <w:bCs/>
                <w:sz w:val="16"/>
                <w:szCs w:val="16"/>
                <w:lang w:eastAsia="ru-RU"/>
              </w:rPr>
              <w:t>62</w:t>
            </w:r>
          </w:p>
        </w:tc>
        <w:tc>
          <w:tcPr>
            <w:tcW w:w="22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kern w:val="1"/>
                <w:sz w:val="16"/>
                <w:szCs w:val="16"/>
              </w:rPr>
              <w:t>мм</w:t>
            </w:r>
          </w:p>
        </w:tc>
        <w:tc>
          <w:tcPr>
            <w:tcW w:w="573" w:type="pct"/>
          </w:tcPr>
          <w:p w:rsidR="00FF7D31" w:rsidRPr="00FF7D31" w:rsidRDefault="00FF7D31" w:rsidP="00FF7D31">
            <w:pPr>
              <w:spacing w:after="0" w:line="240" w:lineRule="auto"/>
              <w:jc w:val="center"/>
              <w:rPr>
                <w:rFonts w:ascii="Times New Roman" w:eastAsia="Times New Roman" w:hAnsi="Times New Roman" w:cs="Times New Roman"/>
                <w:bCs/>
                <w:color w:val="000000"/>
                <w:sz w:val="16"/>
                <w:szCs w:val="16"/>
                <w:lang w:eastAsia="ru-RU"/>
              </w:rPr>
            </w:pPr>
            <w:r w:rsidRPr="00FF7D31">
              <w:rPr>
                <w:rFonts w:ascii="Times New Roman" w:hAnsi="Times New Roman" w:cs="Times New Roman"/>
                <w:bCs/>
                <w:color w:val="000000"/>
                <w:sz w:val="16"/>
                <w:szCs w:val="16"/>
                <w:lang w:eastAsia="ru-RU"/>
              </w:rPr>
              <w:t>Заказчик указывает одно или несколько значений</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r w:rsidR="00FF7D31" w:rsidRPr="00FF7D31" w:rsidTr="00FF7D31">
        <w:trPr>
          <w:trHeight w:val="402"/>
        </w:trPr>
        <w:tc>
          <w:tcPr>
            <w:tcW w:w="136"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FF7D31" w:rsidRPr="00FF7D31" w:rsidRDefault="00FF7D31" w:rsidP="00FF7D31">
            <w:pPr>
              <w:jc w:val="center"/>
              <w:rPr>
                <w:rFonts w:ascii="Times New Roman" w:hAnsi="Times New Roman" w:cs="Times New Roman"/>
                <w:sz w:val="16"/>
                <w:szCs w:val="16"/>
              </w:rPr>
            </w:pPr>
          </w:p>
        </w:tc>
        <w:tc>
          <w:tcPr>
            <w:tcW w:w="352"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750" w:type="pct"/>
          </w:tcPr>
          <w:p w:rsidR="00FF7D31" w:rsidRPr="00FF7D31" w:rsidRDefault="00FF7D31" w:rsidP="00FF7D31">
            <w:pPr>
              <w:widowControl w:val="0"/>
              <w:snapToGrid w:val="0"/>
              <w:spacing w:after="0" w:line="240" w:lineRule="auto"/>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Высота выступа за пределы экваториальной плоскости полушария чашки</w:t>
            </w:r>
          </w:p>
        </w:tc>
        <w:tc>
          <w:tcPr>
            <w:tcW w:w="657" w:type="pct"/>
          </w:tcPr>
          <w:p w:rsidR="00FF7D31" w:rsidRPr="00FF7D31" w:rsidRDefault="00FF7D31" w:rsidP="00FF7D31">
            <w:pPr>
              <w:spacing w:after="0" w:line="20" w:lineRule="atLeast"/>
              <w:jc w:val="center"/>
              <w:rPr>
                <w:rFonts w:ascii="Times New Roman" w:hAnsi="Times New Roman" w:cs="Times New Roman"/>
                <w:bCs/>
                <w:sz w:val="16"/>
                <w:szCs w:val="16"/>
                <w:lang w:eastAsia="ru-RU"/>
              </w:rPr>
            </w:pPr>
            <w:r w:rsidRPr="00FF7D31">
              <w:rPr>
                <w:rFonts w:ascii="Times New Roman" w:hAnsi="Times New Roman" w:cs="Times New Roman"/>
                <w:bCs/>
                <w:sz w:val="16"/>
                <w:szCs w:val="16"/>
                <w:u w:val="single"/>
                <w:lang w:val="en-US" w:eastAsia="ru-RU"/>
              </w:rPr>
              <w:t>&gt;</w:t>
            </w:r>
            <w:r w:rsidRPr="00FF7D31">
              <w:rPr>
                <w:rFonts w:ascii="Times New Roman" w:hAnsi="Times New Roman" w:cs="Times New Roman"/>
                <w:bCs/>
                <w:sz w:val="16"/>
                <w:szCs w:val="16"/>
                <w:lang w:eastAsia="ru-RU"/>
              </w:rPr>
              <w:t>3,79</w:t>
            </w:r>
          </w:p>
          <w:p w:rsidR="00FF7D31" w:rsidRPr="00FF7D31" w:rsidRDefault="00FF7D31" w:rsidP="00FF7D31">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sz w:val="16"/>
                <w:szCs w:val="16"/>
                <w:lang w:eastAsia="ru-RU"/>
              </w:rPr>
              <w:t>≤</w:t>
            </w:r>
            <w:r w:rsidRPr="00FF7D31">
              <w:rPr>
                <w:rFonts w:ascii="Times New Roman" w:hAnsi="Times New Roman" w:cs="Times New Roman"/>
                <w:bCs/>
                <w:sz w:val="16"/>
                <w:szCs w:val="16"/>
                <w:lang w:eastAsia="ru-RU"/>
              </w:rPr>
              <w:t>5,36</w:t>
            </w:r>
          </w:p>
        </w:tc>
        <w:tc>
          <w:tcPr>
            <w:tcW w:w="220" w:type="pct"/>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r w:rsidRPr="00FF7D31">
              <w:rPr>
                <w:rFonts w:ascii="Times New Roman" w:hAnsi="Times New Roman" w:cs="Times New Roman"/>
                <w:bCs/>
                <w:kern w:val="1"/>
                <w:sz w:val="16"/>
                <w:szCs w:val="16"/>
              </w:rPr>
              <w:t>мм</w:t>
            </w:r>
          </w:p>
        </w:tc>
        <w:tc>
          <w:tcPr>
            <w:tcW w:w="573" w:type="pct"/>
          </w:tcPr>
          <w:p w:rsidR="00FF7D31" w:rsidRPr="00FF7D31" w:rsidRDefault="00FF7D31" w:rsidP="00FF7D31">
            <w:pPr>
              <w:spacing w:after="0" w:line="240" w:lineRule="auto"/>
              <w:jc w:val="center"/>
              <w:rPr>
                <w:rFonts w:ascii="Times New Roman" w:eastAsia="Times New Roman" w:hAnsi="Times New Roman" w:cs="Times New Roman"/>
                <w:bCs/>
                <w:color w:val="000000"/>
                <w:sz w:val="16"/>
                <w:szCs w:val="16"/>
                <w:lang w:eastAsia="ru-RU"/>
              </w:rPr>
            </w:pPr>
            <w:r w:rsidRPr="00FF7D31">
              <w:rPr>
                <w:rFonts w:ascii="Times New Roman" w:hAnsi="Times New Roman" w:cs="Times New Roman"/>
                <w:bCs/>
                <w:color w:val="000000"/>
                <w:sz w:val="16"/>
                <w:szCs w:val="16"/>
                <w:lang w:eastAsia="ru-RU"/>
              </w:rPr>
              <w:t>Заказчик указывает одно или несколько значений</w:t>
            </w:r>
          </w:p>
        </w:tc>
        <w:tc>
          <w:tcPr>
            <w:tcW w:w="353"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50" w:type="pct"/>
            <w:vMerge/>
            <w:vAlign w:val="center"/>
          </w:tcPr>
          <w:p w:rsidR="00FF7D31" w:rsidRPr="00FF7D31" w:rsidRDefault="00FF7D31" w:rsidP="00FF7D31">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5"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tcPr>
          <w:p w:rsidR="00FF7D31" w:rsidRPr="00FF7D31" w:rsidRDefault="00FF7D31" w:rsidP="00FF7D31">
            <w:pPr>
              <w:spacing w:after="0" w:line="240" w:lineRule="auto"/>
              <w:rPr>
                <w:rFonts w:ascii="Times New Roman" w:eastAsia="Times New Roman" w:hAnsi="Times New Roman" w:cs="Times New Roman"/>
                <w:color w:val="000000"/>
                <w:sz w:val="16"/>
                <w:szCs w:val="16"/>
                <w:lang w:eastAsia="ru-RU"/>
              </w:rPr>
            </w:pPr>
          </w:p>
        </w:tc>
      </w:tr>
    </w:tbl>
    <w:p w:rsidR="00FF7D31" w:rsidRDefault="00FF7D31" w:rsidP="000820E3">
      <w:pPr>
        <w:rPr>
          <w:rFonts w:ascii="Times New Roman" w:hAnsi="Times New Roman" w:cs="Times New Roman"/>
          <w:b/>
          <w:sz w:val="28"/>
          <w:szCs w:val="28"/>
        </w:rPr>
        <w:sectPr w:rsidR="00FF7D31" w:rsidSect="00FF7D31">
          <w:headerReference w:type="first" r:id="rId18"/>
          <w:footerReference w:type="first" r:id="rId19"/>
          <w:pgSz w:w="16838" w:h="11906" w:orient="landscape"/>
          <w:pgMar w:top="1701" w:right="539" w:bottom="851" w:left="567" w:header="567" w:footer="567" w:gutter="0"/>
          <w:cols w:space="708"/>
          <w:titlePg/>
          <w:docGrid w:linePitch="360"/>
        </w:sectPr>
      </w:pPr>
    </w:p>
    <w:p w:rsidR="00170252" w:rsidRDefault="00170252" w:rsidP="000820E3">
      <w:pPr>
        <w:rPr>
          <w:rFonts w:ascii="Times New Roman" w:hAnsi="Times New Roman" w:cs="Times New Roman"/>
          <w:b/>
          <w:sz w:val="28"/>
          <w:szCs w:val="28"/>
        </w:rPr>
      </w:pPr>
    </w:p>
    <w:sectPr w:rsidR="00170252" w:rsidSect="004725AB">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6A9" w:rsidRDefault="00D426A9">
      <w:pPr>
        <w:spacing w:after="0" w:line="240" w:lineRule="auto"/>
      </w:pPr>
      <w:r>
        <w:separator/>
      </w:r>
    </w:p>
  </w:endnote>
  <w:endnote w:type="continuationSeparator" w:id="0">
    <w:p w:rsidR="00D426A9" w:rsidRDefault="00D4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5328" w:rsidRDefault="007F532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F532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F5328">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F532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F532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F532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F7D3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6A9" w:rsidRDefault="00D426A9">
      <w:pPr>
        <w:spacing w:after="0" w:line="240" w:lineRule="auto"/>
      </w:pPr>
      <w:r>
        <w:separator/>
      </w:r>
    </w:p>
  </w:footnote>
  <w:footnote w:type="continuationSeparator" w:id="0">
    <w:p w:rsidR="00D426A9" w:rsidRDefault="00D426A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5328" w:rsidRDefault="007F532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5328" w:rsidRDefault="007F532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5328" w:rsidRDefault="007F532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7F532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26A9"/>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7D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49EC-7EE4-4C6E-81B8-4CE212C1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8450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2025-04-21T10:57:00Z</dcterms:created>
  <dcterms:modified xsi:type="dcterms:W3CDTF">2025-04-21T10:57:00Z</dcterms:modified>
</cp:coreProperties>
</file>