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05-07/598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E4F9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659"/>
        <w:gridCol w:w="3091"/>
        <w:gridCol w:w="1169"/>
        <w:gridCol w:w="1625"/>
        <w:gridCol w:w="1433"/>
        <w:gridCol w:w="1433"/>
        <w:gridCol w:w="1338"/>
        <w:gridCol w:w="727"/>
        <w:gridCol w:w="1009"/>
        <w:gridCol w:w="1376"/>
        <w:gridCol w:w="767"/>
        <w:gridCol w:w="596"/>
        <w:gridCol w:w="726"/>
      </w:tblGrid>
      <w:tr w:rsidR="00B640E1" w:rsidRPr="00B640E1" w:rsidTr="00B640E1">
        <w:trPr>
          <w:trHeight w:val="499"/>
        </w:trPr>
        <w:tc>
          <w:tcPr>
            <w:tcW w:w="2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п/п</w:t>
            </w:r>
          </w:p>
        </w:tc>
        <w:tc>
          <w:tcPr>
            <w:tcW w:w="461" w:type="pct"/>
            <w:tcBorders>
              <w:top w:val="single" w:sz="8" w:space="0" w:color="auto"/>
              <w:left w:val="nil"/>
              <w:bottom w:val="single" w:sz="8" w:space="0" w:color="auto"/>
              <w:right w:val="single" w:sz="8" w:space="0" w:color="auto"/>
            </w:tcBorders>
            <w:shd w:val="clear" w:color="auto" w:fill="auto"/>
            <w:noWrap/>
            <w:vAlign w:val="center"/>
            <w:hideMark/>
          </w:tcPr>
          <w:p w:rsidR="00B640E1" w:rsidRPr="00B640E1" w:rsidRDefault="00B640E1" w:rsidP="00B640E1">
            <w:pPr>
              <w:spacing w:after="0" w:line="240" w:lineRule="auto"/>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Наименование товара, работы, услуги</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rsidR="00B640E1" w:rsidRPr="00B640E1" w:rsidRDefault="00B640E1" w:rsidP="00B640E1">
            <w:pPr>
              <w:spacing w:after="0" w:line="240" w:lineRule="auto"/>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Код позиции</w:t>
            </w:r>
          </w:p>
        </w:tc>
        <w:tc>
          <w:tcPr>
            <w:tcW w:w="571"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Наименование характеристики</w:t>
            </w:r>
          </w:p>
        </w:tc>
        <w:tc>
          <w:tcPr>
            <w:tcW w:w="501" w:type="pct"/>
            <w:tcBorders>
              <w:top w:val="nil"/>
              <w:left w:val="nil"/>
              <w:bottom w:val="single" w:sz="8" w:space="0" w:color="000000"/>
              <w:right w:val="single" w:sz="8" w:space="0" w:color="000000"/>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Значение характеристики</w:t>
            </w:r>
          </w:p>
        </w:tc>
        <w:tc>
          <w:tcPr>
            <w:tcW w:w="501" w:type="pct"/>
            <w:tcBorders>
              <w:top w:val="nil"/>
              <w:left w:val="nil"/>
              <w:bottom w:val="single" w:sz="8" w:space="0" w:color="000000"/>
              <w:right w:val="single" w:sz="8" w:space="0" w:color="000000"/>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Единица измерения характеристики</w:t>
            </w:r>
          </w:p>
        </w:tc>
        <w:tc>
          <w:tcPr>
            <w:tcW w:w="466" w:type="pct"/>
            <w:tcBorders>
              <w:top w:val="nil"/>
              <w:left w:val="nil"/>
              <w:bottom w:val="single" w:sz="8" w:space="0" w:color="000000"/>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Инструкция по заполнению характеристик в заявке</w:t>
            </w:r>
          </w:p>
        </w:tc>
        <w:tc>
          <w:tcPr>
            <w:tcW w:w="26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Кол-во товара</w:t>
            </w:r>
          </w:p>
        </w:tc>
        <w:tc>
          <w:tcPr>
            <w:tcW w:w="347"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Ед. измерения</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Страна происхождения Товара</w:t>
            </w:r>
          </w:p>
        </w:tc>
        <w:tc>
          <w:tcPr>
            <w:tcW w:w="262"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Ставка НДС%</w:t>
            </w:r>
          </w:p>
        </w:tc>
        <w:tc>
          <w:tcPr>
            <w:tcW w:w="262"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Цена за ед. без НДС</w:t>
            </w:r>
          </w:p>
        </w:tc>
        <w:tc>
          <w:tcPr>
            <w:tcW w:w="262" w:type="pct"/>
            <w:tcBorders>
              <w:top w:val="single" w:sz="8" w:space="0" w:color="auto"/>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b/>
                <w:bCs/>
                <w:color w:val="000000"/>
                <w:lang w:eastAsia="ru-RU"/>
              </w:rPr>
            </w:pPr>
            <w:r w:rsidRPr="00B640E1">
              <w:rPr>
                <w:rFonts w:ascii="Times New Roman" w:eastAsia="Times New Roman" w:hAnsi="Times New Roman" w:cs="Times New Roman"/>
                <w:b/>
                <w:bCs/>
                <w:color w:val="000000"/>
                <w:lang w:eastAsia="ru-RU"/>
              </w:rPr>
              <w:t>Сумма без НДС</w:t>
            </w:r>
          </w:p>
        </w:tc>
      </w:tr>
      <w:tr w:rsidR="00B640E1" w:rsidRPr="00B640E1" w:rsidTr="00B640E1">
        <w:trPr>
          <w:trHeight w:val="499"/>
        </w:trPr>
        <w:tc>
          <w:tcPr>
            <w:tcW w:w="262" w:type="pct"/>
            <w:vMerge w:val="restart"/>
            <w:tcBorders>
              <w:top w:val="nil"/>
              <w:left w:val="single" w:sz="8" w:space="0" w:color="auto"/>
              <w:bottom w:val="single" w:sz="8" w:space="0" w:color="000000"/>
              <w:right w:val="single" w:sz="8" w:space="0" w:color="auto"/>
            </w:tcBorders>
            <w:shd w:val="clear" w:color="auto" w:fill="auto"/>
            <w:vAlign w:val="center"/>
            <w:hideMark/>
          </w:tcPr>
          <w:p w:rsidR="00B640E1" w:rsidRPr="00B640E1" w:rsidRDefault="00B640E1" w:rsidP="00B640E1">
            <w:pPr>
              <w:spacing w:after="0" w:line="240" w:lineRule="auto"/>
              <w:jc w:val="right"/>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1</w:t>
            </w:r>
          </w:p>
        </w:tc>
        <w:tc>
          <w:tcPr>
            <w:tcW w:w="461" w:type="pct"/>
            <w:vMerge w:val="restart"/>
            <w:tcBorders>
              <w:top w:val="nil"/>
              <w:left w:val="single" w:sz="8" w:space="0" w:color="auto"/>
              <w:bottom w:val="single" w:sz="8" w:space="0" w:color="000000"/>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стерильная</w:t>
            </w:r>
          </w:p>
        </w:tc>
        <w:tc>
          <w:tcPr>
            <w:tcW w:w="364" w:type="pct"/>
            <w:vMerge w:val="restart"/>
            <w:tcBorders>
              <w:top w:val="nil"/>
              <w:left w:val="single" w:sz="8" w:space="0" w:color="auto"/>
              <w:bottom w:val="single" w:sz="8" w:space="0" w:color="000000"/>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32.50.50.190-00001185*</w:t>
            </w: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медицинская Т-образной формы стерильная, размером по верхнему краю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300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480</w:t>
            </w:r>
          </w:p>
        </w:tc>
        <w:tc>
          <w:tcPr>
            <w:tcW w:w="34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штука</w:t>
            </w:r>
          </w:p>
        </w:tc>
        <w:tc>
          <w:tcPr>
            <w:tcW w:w="4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медицинская Т-образной формы стерильная, размером по нижнему краю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200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медицинская Т-образной формы стерильная, длиной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330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Отверстие в простыне закрытое операционной пленкой,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32*40 и не более 35*45</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Размер впитывающей зоной (дополнительной накладки)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50*120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Наличие карманов с 2х сторон из прозрачного прочного полиэтилена,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65*25</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Материал: Простыня должна быть изготовлена из трёхслойного материала, состоящего из впитывающего слоя, влагонепроницаемого слоя и защитного слоя суммарной плотностью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80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г/м²</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Поверхностный слой – впитывающий нетканый вискозный материал плотностью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40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г/м²</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Второй слой - полиэтиленовая паропроницаемая пленка, обеспечивает непроницаемость для жидкостей и бактерий, но проницаема для воздуха, третий впитывающий слой – для поглощения испарений со стороны пациента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Дополнительная впитывающая зона должна быть из трехслойного нетканого материала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«Медикейс» (или эквивалент)</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 (конкретным значением считается указание конкретного наименования материала)</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индивидуальная упаковка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Внутренняя упаковка может быть представлена упаковочной салфеткой из нетканого материала или крепированной бумаги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70 *80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Комплект завернут специальным образом для быстрого открытия</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 пакетов должна быть в стандартные коробки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Стерильность:</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изделие должно быть стерильным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single" w:sz="8" w:space="0" w:color="000000"/>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val="restart"/>
            <w:tcBorders>
              <w:top w:val="nil"/>
              <w:left w:val="single" w:sz="8" w:space="0" w:color="auto"/>
              <w:bottom w:val="nil"/>
              <w:right w:val="single" w:sz="8" w:space="0" w:color="auto"/>
            </w:tcBorders>
            <w:shd w:val="clear" w:color="auto" w:fill="auto"/>
            <w:vAlign w:val="center"/>
            <w:hideMark/>
          </w:tcPr>
          <w:p w:rsidR="00B640E1" w:rsidRPr="00B640E1" w:rsidRDefault="00B640E1" w:rsidP="00B640E1">
            <w:pPr>
              <w:spacing w:after="0" w:line="240" w:lineRule="auto"/>
              <w:jc w:val="right"/>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2</w:t>
            </w:r>
          </w:p>
        </w:tc>
        <w:tc>
          <w:tcPr>
            <w:tcW w:w="461" w:type="pct"/>
            <w:vMerge w:val="restart"/>
            <w:tcBorders>
              <w:top w:val="nil"/>
              <w:left w:val="single" w:sz="8" w:space="0" w:color="auto"/>
              <w:bottom w:val="nil"/>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стерильная</w:t>
            </w:r>
          </w:p>
        </w:tc>
        <w:tc>
          <w:tcPr>
            <w:tcW w:w="364" w:type="pct"/>
            <w:vMerge w:val="restart"/>
            <w:tcBorders>
              <w:top w:val="nil"/>
              <w:left w:val="single" w:sz="8" w:space="0" w:color="auto"/>
              <w:bottom w:val="nil"/>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32.50.50.190-00001185*</w:t>
            </w: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медицинская для лапароскопии размером по верхнему краю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 185</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Участник закупки указывает в заявке конкретное значение характеристики</w:t>
            </w:r>
          </w:p>
        </w:tc>
        <w:tc>
          <w:tcPr>
            <w:tcW w:w="262"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587</w:t>
            </w:r>
          </w:p>
        </w:tc>
        <w:tc>
          <w:tcPr>
            <w:tcW w:w="347"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штука </w:t>
            </w:r>
          </w:p>
        </w:tc>
        <w:tc>
          <w:tcPr>
            <w:tcW w:w="480"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nil"/>
              <w:left w:val="single" w:sz="8" w:space="0" w:color="auto"/>
              <w:bottom w:val="nil"/>
              <w:right w:val="single" w:sz="8" w:space="0" w:color="auto"/>
            </w:tcBorders>
            <w:shd w:val="clear" w:color="auto" w:fill="auto"/>
            <w:noWrap/>
            <w:vAlign w:val="center"/>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Стерильность:</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изделие должно быть стерильно</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Длина простыни должна быть</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270</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иметь встроенные бахилы, два отверстия:</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наличие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1е отверстие простыни, абдоминальное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32см*40см и не более 34см*45см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1е отверстие должно быть покрыто операционной пленкой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Вокруг 1-го отверстия должен быть адгезивный слой шириной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5</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Вокруг 1-го отверстия должна быть впитывающая накладка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50см*100см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Для 1-го отверстия по верхнему краю накладки должны располагаться держатели для аппаратуры в виде отверстий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4</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Штука</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Размер держателей для аппаратуры в виде отверстий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2,5±0,5см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 обеим сторонам 1-го отверстия должны быть двухсекционные карманы из прочного прозрачного полиэтилена.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2е отверстие простыни, перинеальное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12см*22см и не более 13см*24см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2-е отверстие с адгезивным краем вокруг шириной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3.5</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Над 2-м отверстием должно располагаться перинеальное полотенце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быть выполнена из впитывающего по всей поверхности, непроницаемого для жидкостей и бактерий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нетканого трехслойного материала М84 (или эквивалент)</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Поверхностный слой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впитывающий нетканый вискозный материал "Фибрелла" (или эквивалент)</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Поверхностный слой плотностью</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40 г/м² не более 45 г/м²</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2-й слой</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полиэтиленовая паропроницаемая пленка, обеспечивает непроницаемость для жидкостей и бактерий, но проницаема для воздуха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3-й впитывающий слой – для поглощения испарений со стороны пациента, общая плотность</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90 г/м² не более 92 г/м²</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Дополнительная впитывающая зона должна быть из</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трехслойного нетканого материала «Медикейс» (или эквивалент)</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Дополнительная впитывающая зона состоит из</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вискоза не менее 28 г/м² + слой в виде сетки из вискозы и полиэфира плотностью не менее 50 г/м² + пленка с микрорельефом не менее 30мкм) – общая плотность от 108г/м² до 110 г/м²</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Адгезивный край представлен расплавом медицинского термопластичного клея, покрытым защитной бумажной полоской, гипоаллергенный, не вызывает мацерацию кожи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индивидуальная упаковка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Внутренняя упаковка представлена упаковочной салфеткой из нетканого материала размером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70см*80см</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Комплект завернут специальным образом для быстрого открытия.</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 пакетов должна быть в стандартные коробки.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Должно быть наличие на упаковке или коробках цветного индикатора для экспрессного визуального определения стерильности.</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8" w:space="0" w:color="auto"/>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8" w:space="0" w:color="auto"/>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461"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nil"/>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медицинская по нижнему краю (с разведенными бахилами) для лапароскопии размером</w:t>
            </w:r>
          </w:p>
        </w:tc>
        <w:tc>
          <w:tcPr>
            <w:tcW w:w="501" w:type="pct"/>
            <w:tcBorders>
              <w:top w:val="nil"/>
              <w:left w:val="nil"/>
              <w:bottom w:val="nil"/>
              <w:right w:val="single" w:sz="8"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250</w:t>
            </w:r>
          </w:p>
        </w:tc>
        <w:tc>
          <w:tcPr>
            <w:tcW w:w="501" w:type="pct"/>
            <w:tcBorders>
              <w:top w:val="nil"/>
              <w:left w:val="nil"/>
              <w:bottom w:val="nil"/>
              <w:right w:val="single" w:sz="8"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nil"/>
              <w:right w:val="nil"/>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nil"/>
              <w:left w:val="single" w:sz="8" w:space="0" w:color="auto"/>
              <w:bottom w:val="nil"/>
              <w:right w:val="single" w:sz="8"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3</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стерильная</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32.50.50.190-00001185*</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для ТУР операций одноразовая стерильная длиной</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280 и ≤ 290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150</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штука </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E1" w:rsidRPr="00B640E1" w:rsidRDefault="00B640E1" w:rsidP="00B640E1">
            <w:pPr>
              <w:spacing w:after="0" w:line="240" w:lineRule="auto"/>
              <w:jc w:val="center"/>
              <w:rPr>
                <w:rFonts w:ascii="Calibri" w:eastAsia="Times New Roman" w:hAnsi="Calibri" w:cs="Times New Roman"/>
                <w:color w:val="000000"/>
                <w:lang w:eastAsia="ru-RU"/>
              </w:rPr>
            </w:pPr>
            <w:r w:rsidRPr="00B640E1">
              <w:rPr>
                <w:rFonts w:ascii="Calibri" w:eastAsia="Times New Roman" w:hAnsi="Calibri" w:cs="Times New Roman"/>
                <w:color w:val="000000"/>
                <w:lang w:eastAsia="ru-RU"/>
              </w:rPr>
              <w:t> </w:t>
            </w: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для ТУР операций одноразовая стерильная размером по верхнему краю</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180</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для ТУР операций одноразовая стерильная размером по нижнему краю в положении развернутых бахил</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260 и ≤ 270</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иметь встроенные бахилы длиной</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125</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Диаметр 2-го отверстия в области промежности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5 и ≤ 6</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Диаметр 1-го отверстия в области промежности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7 и ≤ 8</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иметь одно круглое отверстием в надлобковой части с адгезивным краем вокруг диаметром</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5 и ≤ 7</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Размер кармана для сбора жидкости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50 и ≤ 55</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Карман для сбора жидкости должен иметь отвод шириной</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12 и ≤ 15</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Карман для сбора жидкости должен иметь отвод длиной</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120 и ≤ 135</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Сантиметр</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Материал: Простыня должна быть изготовлена из трёхслойного материала, состоящего из впитывающего слоя, влагонепроницаемого слоя и защитного слоя суммарной плотностью</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80 г/м²</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Поверхностный слой – впитывающий нетканый вискозный материал плотностью</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не менее 40г/м²</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Второй слой - полиэтиленовая паропроницаемая пленка, обеспечивает непроницаемость для жидкостей и бактерий, но проницаема для воздуха, третий впитывающий слой – для поглощения испарений со стороны пациента</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иметь в области промежности два круглых отверстия</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 простыню под отверстиями должен быть встроен карман для сбора жидкости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Карман для сбора жидкости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изготовлен из полиэтилена высокой прочности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должна быть сложена особым образом, для удобного, безопасного и асептического раскрытия комплекта усилиями одного человека</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Простыня завернута специальным образом для быстрого открытия</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Внутренняя упаковка может быть представлена упаковочной салфеткой из нетканого материала или крепированной бумаги размером</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не менее 70см*80см</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Участник закупки указывает в заявке конкретное значение характеристики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индивидуальная упаковка</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Упаковка пакетов должна быть в стандартные коробки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Наличие на упаковке или коробках цветного индикатора для экспрессного визуального определения стерильности</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соответствие</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r w:rsidR="00B640E1" w:rsidRPr="00B640E1" w:rsidTr="00B640E1">
        <w:trPr>
          <w:trHeight w:val="499"/>
        </w:trPr>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p>
        </w:tc>
        <w:tc>
          <w:tcPr>
            <w:tcW w:w="57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Стерилизация:</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изделие должно быть стерильно</w:t>
            </w:r>
          </w:p>
        </w:tc>
        <w:tc>
          <w:tcPr>
            <w:tcW w:w="501"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 </w:t>
            </w:r>
          </w:p>
        </w:tc>
        <w:tc>
          <w:tcPr>
            <w:tcW w:w="466" w:type="pct"/>
            <w:tcBorders>
              <w:top w:val="nil"/>
              <w:left w:val="nil"/>
              <w:bottom w:val="single" w:sz="4" w:space="0" w:color="auto"/>
              <w:right w:val="single" w:sz="4" w:space="0" w:color="auto"/>
            </w:tcBorders>
            <w:shd w:val="clear" w:color="auto" w:fill="auto"/>
            <w:vAlign w:val="center"/>
            <w:hideMark/>
          </w:tcPr>
          <w:p w:rsidR="00B640E1" w:rsidRPr="00B640E1" w:rsidRDefault="00B640E1" w:rsidP="00B640E1">
            <w:pPr>
              <w:spacing w:after="0" w:line="240" w:lineRule="auto"/>
              <w:jc w:val="center"/>
              <w:rPr>
                <w:rFonts w:ascii="Times New Roman" w:eastAsia="Times New Roman" w:hAnsi="Times New Roman" w:cs="Times New Roman"/>
                <w:color w:val="000000"/>
                <w:sz w:val="20"/>
                <w:szCs w:val="20"/>
                <w:lang w:eastAsia="ru-RU"/>
              </w:rPr>
            </w:pPr>
            <w:r w:rsidRPr="00B640E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B640E1" w:rsidRPr="00B640E1" w:rsidRDefault="00B640E1" w:rsidP="00B640E1">
            <w:pPr>
              <w:spacing w:after="0" w:line="240" w:lineRule="auto"/>
              <w:rPr>
                <w:rFonts w:ascii="Calibri" w:eastAsia="Times New Roman" w:hAnsi="Calibri" w:cs="Times New Roman"/>
                <w:color w:val="000000"/>
                <w:lang w:eastAsia="ru-RU"/>
              </w:rPr>
            </w:pPr>
          </w:p>
        </w:tc>
      </w:tr>
    </w:tbl>
    <w:p w:rsidR="00B640E1" w:rsidRPr="00CC1E7E" w:rsidRDefault="00B640E1" w:rsidP="00B640E1">
      <w:pPr>
        <w:jc w:val="both"/>
        <w:rPr>
          <w:rFonts w:ascii="Times New Roman" w:hAnsi="Times New Roman" w:cs="Times New Roman"/>
          <w:b/>
          <w:sz w:val="28"/>
          <w:szCs w:val="28"/>
        </w:rPr>
      </w:pPr>
      <w:r w:rsidRPr="00CC1E7E">
        <w:rPr>
          <w:rFonts w:ascii="Times New Roman" w:hAnsi="Times New Roman" w:cs="Times New Roman"/>
          <w:b/>
          <w:sz w:val="28"/>
          <w:szCs w:val="28"/>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B640E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4C" w:rsidRDefault="00A23B4C">
      <w:pPr>
        <w:spacing w:after="0" w:line="240" w:lineRule="auto"/>
      </w:pPr>
      <w:r>
        <w:separator/>
      </w:r>
    </w:p>
  </w:endnote>
  <w:endnote w:type="continuationSeparator" w:id="0">
    <w:p w:rsidR="00A23B4C" w:rsidRDefault="00A2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E4F95" w:rsidRDefault="009E4F9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E4F9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E4F9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E4F9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E4F9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640E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E4F9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640E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4C" w:rsidRDefault="00A23B4C">
      <w:pPr>
        <w:spacing w:after="0" w:line="240" w:lineRule="auto"/>
      </w:pPr>
      <w:r>
        <w:separator/>
      </w:r>
    </w:p>
  </w:footnote>
  <w:footnote w:type="continuationSeparator" w:id="0">
    <w:p w:rsidR="00A23B4C" w:rsidRDefault="00A23B4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E4F95" w:rsidRDefault="009E4F9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E4F95" w:rsidRDefault="009E4F9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E4F95" w:rsidRDefault="009E4F9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4F95"/>
    <w:rsid w:val="009F0B69"/>
    <w:rsid w:val="009F1E95"/>
    <w:rsid w:val="009F28DD"/>
    <w:rsid w:val="009F387B"/>
    <w:rsid w:val="00A00C6D"/>
    <w:rsid w:val="00A072C2"/>
    <w:rsid w:val="00A176EE"/>
    <w:rsid w:val="00A20761"/>
    <w:rsid w:val="00A23B4C"/>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40E1"/>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13350827">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26CC-1E72-4F2F-B8FE-A610CEFA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2826</Words>
  <Characters>16112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2026-03-27T06:03:00Z</dcterms:created>
  <dcterms:modified xsi:type="dcterms:W3CDTF">2026-03-27T06:03:00Z</dcterms:modified>
</cp:coreProperties>
</file>