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6CA6D5C" wp14:editId="0ED2451B">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23.11.2023 № 05-07/1543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30.11.2023</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Минздрава России от 19.12.2019 N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 xml:space="preserve">» </w:t>
            </w:r>
            <w:r w:rsidR="002D422E" w:rsidRPr="00AD16A7">
              <w:rPr>
                <w:rFonts w:ascii="Times New Roman" w:hAnsi="Times New Roman"/>
                <w:sz w:val="24"/>
                <w:szCs w:val="24"/>
              </w:rPr>
              <w:t>(Зарегистрировано в Минюсте России 20.12.2019 N 56926)</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9F44B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5902"/>
        <w:gridCol w:w="8995"/>
      </w:tblGrid>
      <w:tr w:rsidR="00EE6B83" w:rsidRPr="00E961F8" w:rsidTr="003A0E4D">
        <w:tc>
          <w:tcPr>
            <w:tcW w:w="0" w:type="auto"/>
            <w:tcBorders>
              <w:top w:val="single" w:sz="4" w:space="0" w:color="auto"/>
            </w:tcBorders>
          </w:tcPr>
          <w:p w:rsidR="00EE6B83" w:rsidRDefault="00EE6B83" w:rsidP="00603FC0">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bookmarkStart w:id="4" w:name="Организация"/>
        <w:tc>
          <w:tcPr>
            <w:tcW w:w="0" w:type="auto"/>
            <w:tcBorders>
              <w:top w:val="single" w:sz="4" w:space="0" w:color="auto"/>
            </w:tcBorders>
          </w:tcPr>
          <w:p w:rsidR="00EE6B83" w:rsidRDefault="00B07585" w:rsidP="00510F2D">
            <w:pPr>
              <w:ind w:right="-1"/>
              <w:jc w:val="both"/>
              <w:rPr>
                <w:rFonts w:ascii="Times New Roman" w:hAnsi="Times New Roman" w:cs="Times New Roman"/>
              </w:rPr>
            </w:pPr>
            <w:r>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ФГБУ "НМИЦ онкологии им. Н.Н. Петрова" Минздрава России</w:t>
            </w:r>
            <w:r>
              <w:rPr>
                <w:rFonts w:ascii="Times New Roman" w:hAnsi="Times New Roman" w:cs="Times New Roman"/>
                <w:sz w:val="24"/>
                <w:szCs w:val="24"/>
              </w:rPr>
              <w:fldChar w:fldCharType="end"/>
            </w:r>
            <w:bookmarkEnd w:id="4"/>
          </w:p>
        </w:tc>
      </w:tr>
      <w:tr w:rsidR="00EE6B83" w:rsidRPr="00E961F8" w:rsidTr="003A0E4D">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bookmarkStart w:id="5" w:name="Заголовок"/>
        <w:tc>
          <w:tcPr>
            <w:tcW w:w="0" w:type="auto"/>
          </w:tcPr>
          <w:p w:rsidR="00EE6B83" w:rsidRPr="004329AE" w:rsidRDefault="00B07585" w:rsidP="00510F2D">
            <w:pPr>
              <w:ind w:right="-1"/>
              <w:jc w:val="both"/>
              <w:rPr>
                <w:rFonts w:ascii="Times New Roman" w:hAnsi="Times New Roman" w:cs="Times New Roman"/>
                <w:b/>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№21</w:t>
            </w:r>
            <w:r>
              <w:rPr>
                <w:rFonts w:ascii="Times New Roman" w:hAnsi="Times New Roman" w:cs="Times New Roman"/>
                <w:b/>
                <w:sz w:val="24"/>
                <w:szCs w:val="24"/>
              </w:rPr>
              <w:fldChar w:fldCharType="end"/>
            </w:r>
            <w:bookmarkEnd w:id="5"/>
          </w:p>
        </w:tc>
      </w:tr>
      <w:tr w:rsidR="004329AE" w:rsidRPr="00E961F8" w:rsidTr="003A0E4D">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4D3C60"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bookmarkStart w:id="6" w:name="КодОКПД2"/>
        <w:tc>
          <w:tcPr>
            <w:tcW w:w="0" w:type="auto"/>
          </w:tcPr>
          <w:p w:rsidR="004329AE" w:rsidRPr="00472CAA" w:rsidRDefault="001643C1"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КодОКПД2"/>
                  <w:enabled/>
                  <w:calcOnExit w:val="0"/>
                  <w:textInput>
                    <w:default w:val="КодОКПД2"/>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3A0E4D">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bookmarkStart w:id="7" w:name="Место"/>
        <w:tc>
          <w:tcPr>
            <w:tcW w:w="0" w:type="auto"/>
          </w:tcPr>
          <w:p w:rsidR="00EE6B83" w:rsidRPr="00402525" w:rsidRDefault="001643C1"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Место"/>
                  <w:enabled/>
                  <w:calcOnExit w:val="0"/>
                  <w:textInput>
                    <w:default w:val="Место"/>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197758, Россия, г. Санкт- Петербург, п. Песочный, ул. Ленинградская, дом 68</w:t>
            </w:r>
            <w:r>
              <w:rPr>
                <w:rFonts w:ascii="Times New Roman" w:hAnsi="Times New Roman" w:cs="Times New Roman"/>
                <w:sz w:val="24"/>
                <w:szCs w:val="24"/>
              </w:rPr>
              <w:fldChar w:fldCharType="end"/>
            </w:r>
            <w:bookmarkEnd w:id="7"/>
          </w:p>
        </w:tc>
      </w:tr>
      <w:tr w:rsidR="004329AE" w:rsidRPr="008252D7" w:rsidTr="003A0E4D">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bookmarkStart w:id="8" w:name="Доп_e3b8b8ed_6"/>
        <w:tc>
          <w:tcPr>
            <w:tcW w:w="0" w:type="auto"/>
          </w:tcPr>
          <w:p w:rsidR="004329AE" w:rsidRPr="00472CAA" w:rsidRDefault="007C736B"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e3b8b8ed_6"/>
                  <w:enabled/>
                  <w:calcOnExit w:val="0"/>
                  <w:textInput>
                    <w:default w:val="Авансирование"/>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 предусмотрено</w:t>
            </w:r>
            <w:r>
              <w:rPr>
                <w:rFonts w:ascii="Times New Roman" w:hAnsi="Times New Roman" w:cs="Times New Roman"/>
                <w:sz w:val="24"/>
                <w:szCs w:val="24"/>
              </w:rPr>
              <w:fldChar w:fldCharType="end"/>
            </w:r>
            <w:bookmarkEnd w:id="8"/>
          </w:p>
        </w:tc>
      </w:tr>
      <w:tr w:rsidR="004329AE" w:rsidRPr="008252D7" w:rsidTr="003A0E4D">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bookmarkStart w:id="9" w:name="Доп_78adaf78_f"/>
        <w:tc>
          <w:tcPr>
            <w:tcW w:w="0" w:type="auto"/>
          </w:tcPr>
          <w:p w:rsidR="004329AE" w:rsidRPr="00472CAA" w:rsidRDefault="007C736B"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25.12.2023</w:t>
            </w:r>
            <w:r>
              <w:rPr>
                <w:rFonts w:ascii="Times New Roman" w:hAnsi="Times New Roman" w:cs="Times New Roman"/>
                <w:sz w:val="24"/>
                <w:szCs w:val="24"/>
              </w:rPr>
              <w:fldChar w:fldCharType="end"/>
            </w:r>
            <w:bookmarkEnd w:id="9"/>
          </w:p>
        </w:tc>
      </w:tr>
      <w:tr w:rsidR="004329AE" w:rsidRPr="008252D7" w:rsidTr="003A0E4D">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510F2D">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3A0E4D">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bookmarkStart w:id="10" w:name="Доп_a26499a8_8"/>
        <w:tc>
          <w:tcPr>
            <w:tcW w:w="0" w:type="auto"/>
          </w:tcPr>
          <w:p w:rsidR="00162746" w:rsidRPr="00402525" w:rsidRDefault="003E737A"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С момента заключения контракта</w:t>
            </w:r>
            <w:r>
              <w:rPr>
                <w:rFonts w:ascii="Times New Roman" w:hAnsi="Times New Roman" w:cs="Times New Roman"/>
                <w:sz w:val="24"/>
                <w:szCs w:val="24"/>
              </w:rPr>
              <w:fldChar w:fldCharType="end"/>
            </w:r>
            <w:bookmarkEnd w:id="10"/>
          </w:p>
        </w:tc>
      </w:tr>
      <w:tr w:rsidR="00EE6B83" w:rsidRPr="008252D7" w:rsidTr="003A0E4D">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572BD4">
              <w:rPr>
                <w:rFonts w:ascii="Times New Roman" w:hAnsi="Times New Roman"/>
                <w:sz w:val="24"/>
                <w:szCs w:val="26"/>
              </w:rPr>
              <w:t xml:space="preserve"> не позднее</w:t>
            </w:r>
          </w:p>
        </w:tc>
        <w:bookmarkStart w:id="11" w:name="Доп_a930703d_6"/>
        <w:tc>
          <w:tcPr>
            <w:tcW w:w="0" w:type="auto"/>
          </w:tcPr>
          <w:p w:rsidR="00EE6B83"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В течение 6 (шести) рабочих дней с момента заключения Контракта.</w:t>
            </w:r>
            <w:r>
              <w:rPr>
                <w:rFonts w:ascii="Times New Roman" w:hAnsi="Times New Roman" w:cs="Times New Roman"/>
                <w:sz w:val="24"/>
                <w:szCs w:val="24"/>
              </w:rPr>
              <w:fldChar w:fldCharType="end"/>
            </w:r>
            <w:bookmarkEnd w:id="11"/>
          </w:p>
        </w:tc>
      </w:tr>
      <w:tr w:rsidR="004329AE" w:rsidRPr="008252D7" w:rsidTr="003A0E4D">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bookmarkStart w:id="12" w:name="Доп_65c85db0_3"/>
        <w:tc>
          <w:tcPr>
            <w:tcW w:w="0" w:type="auto"/>
          </w:tcPr>
          <w:p w:rsidR="004329AE" w:rsidRPr="00B41E77" w:rsidRDefault="00DC79D9" w:rsidP="00510F2D">
            <w:pPr>
              <w:ind w:right="-1"/>
              <w:jc w:val="both"/>
              <w:rPr>
                <w:rFonts w:ascii="Times New Roman" w:hAnsi="Times New Roman" w:cs="Times New Roman"/>
                <w:sz w:val="24"/>
                <w:szCs w:val="24"/>
                <w:highlight w:val="lightGray"/>
              </w:rPr>
            </w:pPr>
            <w:r w:rsidRPr="001347C5">
              <w:rPr>
                <w:rFonts w:ascii="Times New Roman" w:hAnsi="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r w:rsidRPr="001347C5">
              <w:rPr>
                <w:rFonts w:ascii="Times New Roman" w:hAnsi="Times New Roman"/>
                <w:sz w:val="24"/>
                <w:szCs w:val="24"/>
              </w:rPr>
              <w:instrText xml:space="preserve"> FORMTEXT </w:instrText>
            </w:r>
            <w:r w:rsidRPr="001347C5">
              <w:rPr>
                <w:rFonts w:ascii="Times New Roman" w:hAnsi="Times New Roman"/>
                <w:sz w:val="24"/>
                <w:szCs w:val="24"/>
              </w:rPr>
            </w:r>
            <w:r w:rsidRPr="001347C5">
              <w:rPr>
                <w:rFonts w:ascii="Times New Roman" w:hAnsi="Times New Roman"/>
                <w:sz w:val="24"/>
                <w:szCs w:val="24"/>
              </w:rPr>
              <w:fldChar w:fldCharType="separate"/>
            </w:r>
            <w:r w:rsidRPr="001347C5">
              <w:rPr>
                <w:rFonts w:ascii="Times New Roman" w:hAnsi="Times New Roman"/>
                <w:sz w:val="24"/>
                <w:szCs w:val="24"/>
              </w:rPr>
              <w:t>В течение 6 (шести) рабочих дней с момента заключения Контракта.</w:t>
            </w:r>
            <w:r w:rsidRPr="001347C5">
              <w:rPr>
                <w:rFonts w:ascii="Times New Roman" w:hAnsi="Times New Roman"/>
                <w:sz w:val="24"/>
                <w:szCs w:val="24"/>
              </w:rPr>
              <w:fldChar w:fldCharType="end"/>
            </w:r>
            <w:bookmarkEnd w:id="12"/>
          </w:p>
        </w:tc>
      </w:tr>
      <w:tr w:rsidR="00EE6B83" w:rsidRPr="008252D7" w:rsidTr="003A0E4D">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bookmarkStart w:id="13" w:name="Доп_dc2b8fb3_0"/>
        <w:tc>
          <w:tcPr>
            <w:tcW w:w="0" w:type="auto"/>
          </w:tcPr>
          <w:p w:rsidR="00B41E77" w:rsidRPr="00B41E77" w:rsidRDefault="00DC79D9" w:rsidP="00B41E77">
            <w:pPr>
              <w:ind w:right="-1"/>
              <w:jc w:val="both"/>
              <w:rPr>
                <w:rFonts w:ascii="Times New Roman" w:hAnsi="Times New Roman" w:cs="Times New Roman"/>
                <w:sz w:val="24"/>
                <w:szCs w:val="24"/>
                <w:highlight w:val="lightGray"/>
              </w:rPr>
            </w:pPr>
            <w:r w:rsidRPr="001347C5">
              <w:rPr>
                <w:rFonts w:ascii="Times New Roman" w:hAnsi="Times New Roman"/>
                <w:sz w:val="24"/>
                <w:szCs w:val="24"/>
              </w:rPr>
              <w:fldChar w:fldCharType="begin">
                <w:ffData>
                  <w:name w:val="Доп_dc2b8fb3_0"/>
                  <w:enabled/>
                  <w:calcOnExit w:val="0"/>
                  <w:textInput>
                    <w:default w:val="Оплата"/>
                  </w:textInput>
                </w:ffData>
              </w:fldChar>
            </w:r>
            <w:r w:rsidRPr="001347C5">
              <w:rPr>
                <w:rFonts w:ascii="Times New Roman" w:hAnsi="Times New Roman"/>
                <w:sz w:val="24"/>
                <w:szCs w:val="24"/>
              </w:rPr>
              <w:instrText xml:space="preserve"> FORMTEXT </w:instrText>
            </w:r>
            <w:r w:rsidRPr="001347C5">
              <w:rPr>
                <w:rFonts w:ascii="Times New Roman" w:hAnsi="Times New Roman"/>
                <w:sz w:val="24"/>
                <w:szCs w:val="24"/>
              </w:rPr>
            </w:r>
            <w:r w:rsidRPr="001347C5">
              <w:rPr>
                <w:rFonts w:ascii="Times New Roman" w:hAnsi="Times New Roman"/>
                <w:sz w:val="24"/>
                <w:szCs w:val="24"/>
              </w:rPr>
              <w:fldChar w:fldCharType="separate"/>
            </w:r>
            <w:r w:rsidRPr="001347C5">
              <w:rPr>
                <w:rFonts w:ascii="Times New Roman" w:hAnsi="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1347C5">
              <w:rPr>
                <w:rFonts w:ascii="Times New Roman" w:hAnsi="Times New Roman"/>
                <w:sz w:val="24"/>
                <w:szCs w:val="24"/>
              </w:rPr>
              <w:fldChar w:fldCharType="end"/>
            </w:r>
            <w:bookmarkEnd w:id="13"/>
          </w:p>
        </w:tc>
      </w:tr>
      <w:tr w:rsidR="00EE6B83" w:rsidRPr="008252D7" w:rsidTr="003A0E4D">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bookmarkStart w:id="14" w:name="Доп_19e2de83_3"/>
        <w:tc>
          <w:tcPr>
            <w:tcW w:w="0" w:type="auto"/>
            <w:tcBorders>
              <w:bottom w:val="single" w:sz="4" w:space="0" w:color="auto"/>
            </w:tcBorders>
          </w:tcPr>
          <w:p w:rsidR="00EE6B83"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Pr>
                <w:rFonts w:ascii="Times New Roman" w:hAnsi="Times New Roman" w:cs="Times New Roman"/>
                <w:sz w:val="24"/>
                <w:szCs w:val="24"/>
              </w:rPr>
              <w:fldChar w:fldCharType="end"/>
            </w:r>
            <w:bookmarkEnd w:id="14"/>
          </w:p>
        </w:tc>
      </w:tr>
      <w:tr w:rsidR="00D5576A" w:rsidRPr="008252D7" w:rsidTr="003A0E4D">
        <w:trPr>
          <w:trHeight w:val="149"/>
        </w:trPr>
        <w:tc>
          <w:tcPr>
            <w:tcW w:w="0" w:type="auto"/>
            <w:vMerge w:val="restart"/>
          </w:tcPr>
          <w:p w:rsidR="00D5576A" w:rsidRPr="008252D7" w:rsidRDefault="00D5576A" w:rsidP="006D3E20">
            <w:pPr>
              <w:ind w:right="-1"/>
              <w:rPr>
                <w:rFonts w:ascii="Times New Roman" w:hAnsi="Times New Roman" w:cs="Times New Roman"/>
              </w:rPr>
            </w:pPr>
            <w:r>
              <w:rPr>
                <w:rFonts w:ascii="Times New Roman" w:hAnsi="Times New Roman" w:cs="Times New Roman"/>
              </w:rPr>
              <w:t>10.</w:t>
            </w:r>
          </w:p>
        </w:tc>
        <w:tc>
          <w:tcPr>
            <w:tcW w:w="0" w:type="auto"/>
            <w:vMerge w:val="restart"/>
            <w:tcBorders>
              <w:right w:val="single" w:sz="4" w:space="0" w:color="auto"/>
            </w:tcBorders>
          </w:tcPr>
          <w:p w:rsidR="00D5576A" w:rsidRPr="006474B5" w:rsidRDefault="00D5576A"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bookmarkStart w:id="15" w:name="СпецПраво1"/>
        <w:tc>
          <w:tcPr>
            <w:tcW w:w="0" w:type="auto"/>
            <w:tcBorders>
              <w:top w:val="single" w:sz="4" w:space="0" w:color="auto"/>
              <w:left w:val="single" w:sz="4" w:space="0" w:color="auto"/>
              <w:bottom w:val="nil"/>
              <w:right w:val="single" w:sz="4" w:space="0" w:color="auto"/>
            </w:tcBorders>
          </w:tcPr>
          <w:p w:rsidR="00D5576A"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1"/>
                  <w:enabled/>
                  <w:calcOnExit w:val="0"/>
                  <w:textInput>
                    <w:default w:val="СпецПраво1"/>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sz w:val="24"/>
                <w:szCs w:val="24"/>
              </w:rPr>
              <w:fldChar w:fldCharType="end"/>
            </w:r>
            <w:bookmarkEnd w:id="15"/>
          </w:p>
        </w:tc>
      </w:tr>
      <w:tr w:rsidR="00D5576A" w:rsidRPr="008252D7" w:rsidTr="003A0E4D">
        <w:trPr>
          <w:trHeight w:val="152"/>
        </w:trPr>
        <w:tc>
          <w:tcPr>
            <w:tcW w:w="0" w:type="auto"/>
            <w:vMerge/>
          </w:tcPr>
          <w:p w:rsidR="00D5576A" w:rsidRDefault="00D5576A" w:rsidP="006D3E20">
            <w:pPr>
              <w:ind w:right="-1"/>
              <w:rPr>
                <w:rFonts w:ascii="Times New Roman" w:hAnsi="Times New Roman" w:cs="Times New Roman"/>
              </w:rPr>
            </w:pPr>
          </w:p>
        </w:tc>
        <w:tc>
          <w:tcPr>
            <w:tcW w:w="0" w:type="auto"/>
            <w:vMerge/>
            <w:tcBorders>
              <w:right w:val="single" w:sz="4" w:space="0" w:color="auto"/>
            </w:tcBorders>
          </w:tcPr>
          <w:p w:rsidR="00D5576A" w:rsidRPr="00450429" w:rsidRDefault="00D5576A" w:rsidP="00742657">
            <w:pPr>
              <w:ind w:right="-1"/>
              <w:rPr>
                <w:rFonts w:ascii="Times New Roman" w:hAnsi="Times New Roman" w:cs="Times New Roman"/>
                <w:sz w:val="24"/>
                <w:szCs w:val="26"/>
              </w:rPr>
            </w:pPr>
          </w:p>
        </w:tc>
        <w:bookmarkStart w:id="16" w:name="СпецПраво2"/>
        <w:tc>
          <w:tcPr>
            <w:tcW w:w="0" w:type="auto"/>
            <w:tcBorders>
              <w:top w:val="nil"/>
              <w:left w:val="single" w:sz="4" w:space="0" w:color="auto"/>
              <w:bottom w:val="nil"/>
              <w:right w:val="single" w:sz="4" w:space="0" w:color="auto"/>
            </w:tcBorders>
          </w:tcPr>
          <w:p w:rsidR="00D5576A" w:rsidRPr="000560C1"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2"/>
                  <w:enabled/>
                  <w:calcOnExit w:val="0"/>
                  <w:textInput>
                    <w:default w:val="СпецПраво2"/>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sz w:val="24"/>
                <w:szCs w:val="24"/>
              </w:rPr>
              <w:fldChar w:fldCharType="end"/>
            </w:r>
            <w:bookmarkEnd w:id="16"/>
          </w:p>
        </w:tc>
      </w:tr>
      <w:tr w:rsidR="00D5576A" w:rsidRPr="008252D7" w:rsidTr="003A0E4D">
        <w:trPr>
          <w:trHeight w:val="285"/>
        </w:trPr>
        <w:tc>
          <w:tcPr>
            <w:tcW w:w="0" w:type="auto"/>
            <w:vMerge/>
          </w:tcPr>
          <w:p w:rsidR="00D5576A" w:rsidRDefault="00D5576A" w:rsidP="006D3E20">
            <w:pPr>
              <w:ind w:right="-1"/>
              <w:rPr>
                <w:rFonts w:ascii="Times New Roman" w:hAnsi="Times New Roman" w:cs="Times New Roman"/>
              </w:rPr>
            </w:pPr>
          </w:p>
        </w:tc>
        <w:tc>
          <w:tcPr>
            <w:tcW w:w="0" w:type="auto"/>
            <w:vMerge/>
          </w:tcPr>
          <w:p w:rsidR="00D5576A" w:rsidRPr="00450429" w:rsidRDefault="00D5576A" w:rsidP="00742657">
            <w:pPr>
              <w:ind w:right="-1"/>
              <w:rPr>
                <w:rFonts w:ascii="Times New Roman" w:hAnsi="Times New Roman" w:cs="Times New Roman"/>
                <w:sz w:val="24"/>
                <w:szCs w:val="26"/>
              </w:rPr>
            </w:pPr>
          </w:p>
        </w:tc>
        <w:bookmarkStart w:id="17" w:name="СпецПраво3"/>
        <w:tc>
          <w:tcPr>
            <w:tcW w:w="0" w:type="auto"/>
            <w:tcBorders>
              <w:top w:val="nil"/>
            </w:tcBorders>
          </w:tcPr>
          <w:p w:rsidR="00D5576A" w:rsidRPr="000560C1"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3"/>
                  <w:enabled/>
                  <w:calcOnExit w:val="0"/>
                  <w:textInput>
                    <w:default w:val="СпецПраво3"/>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sz w:val="24"/>
                <w:szCs w:val="24"/>
              </w:rPr>
              <w:fldChar w:fldCharType="end"/>
            </w:r>
            <w:bookmarkEnd w:id="17"/>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bookmarkStart w:id="18" w:name="Доп_ac1205aa_c"/>
        <w:tc>
          <w:tcPr>
            <w:tcW w:w="0" w:type="auto"/>
          </w:tcPr>
          <w:p w:rsidR="000F0075" w:rsidRPr="00402525"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нет</w:t>
            </w:r>
            <w:r>
              <w:rPr>
                <w:rFonts w:ascii="Times New Roman" w:hAnsi="Times New Roman" w:cs="Times New Roman"/>
                <w:sz w:val="24"/>
                <w:szCs w:val="24"/>
              </w:rPr>
              <w:fldChar w:fldCharType="end"/>
            </w:r>
            <w:bookmarkEnd w:id="18"/>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7A1FD5" w:rsidP="007A1FD5">
            <w:pPr>
              <w:rPr>
                <w:rFonts w:ascii="Times New Roman" w:hAnsi="Times New Roman" w:cs="Times New Roman"/>
                <w:sz w:val="24"/>
                <w:szCs w:val="26"/>
              </w:rPr>
            </w:pPr>
            <w:r>
              <w:rPr>
                <w:rFonts w:ascii="Times New Roman" w:hAnsi="Times New Roman" w:cs="Times New Roman"/>
                <w:sz w:val="24"/>
                <w:szCs w:val="26"/>
              </w:rPr>
              <w:t>Остаточный срок годности на момент поставки</w:t>
            </w:r>
            <w:r w:rsidRPr="00450429">
              <w:rPr>
                <w:rFonts w:ascii="Times New Roman" w:hAnsi="Times New Roman" w:cs="Times New Roman"/>
                <w:sz w:val="24"/>
                <w:szCs w:val="26"/>
              </w:rPr>
              <w:t xml:space="preserve"> </w:t>
            </w:r>
            <w:r>
              <w:rPr>
                <w:rFonts w:ascii="Times New Roman" w:hAnsi="Times New Roman" w:cs="Times New Roman"/>
                <w:sz w:val="24"/>
                <w:szCs w:val="26"/>
              </w:rPr>
              <w:t>товара</w:t>
            </w:r>
          </w:p>
        </w:tc>
        <w:bookmarkStart w:id="19" w:name="Доп_12cb4639_d"/>
        <w:tc>
          <w:tcPr>
            <w:tcW w:w="0" w:type="auto"/>
          </w:tcPr>
          <w:p w:rsidR="000F0075" w:rsidRPr="00402525"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остаточный срок годности на момент поставки не менее 12 месяцев</w:t>
            </w:r>
            <w:r>
              <w:rPr>
                <w:rFonts w:ascii="Times New Roman" w:hAnsi="Times New Roman" w:cs="Times New Roman"/>
                <w:sz w:val="24"/>
                <w:szCs w:val="24"/>
              </w:rPr>
              <w:fldChar w:fldCharType="end"/>
            </w:r>
            <w:bookmarkEnd w:id="19"/>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lastRenderedPageBreak/>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bookmarkStart w:id="20" w:name="Доп_7a736fc5_c"/>
        <w:tc>
          <w:tcPr>
            <w:tcW w:w="0" w:type="auto"/>
          </w:tcPr>
          <w:p w:rsidR="000F0075" w:rsidRPr="00E76E96"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нет</w:t>
            </w:r>
            <w:r>
              <w:rPr>
                <w:rFonts w:ascii="Times New Roman" w:hAnsi="Times New Roman" w:cs="Times New Roman"/>
                <w:sz w:val="24"/>
                <w:szCs w:val="24"/>
              </w:rPr>
              <w:fldChar w:fldCharType="end"/>
            </w:r>
            <w:bookmarkEnd w:id="20"/>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510F2D">
            <w:pPr>
              <w:ind w:right="-1"/>
              <w:jc w:val="both"/>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21"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нет</w:t>
            </w:r>
            <w:r w:rsidRPr="00317DBA">
              <w:rPr>
                <w:rFonts w:ascii="Times New Roman" w:hAnsi="Times New Roman" w:cs="Times New Roman"/>
                <w:sz w:val="24"/>
                <w:szCs w:val="24"/>
              </w:rPr>
              <w:fldChar w:fldCharType="end"/>
            </w:r>
            <w:bookmarkEnd w:id="21"/>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bookmarkStart w:id="22" w:name="Доп_3b2380ca_5"/>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нет</w:t>
            </w:r>
            <w:r>
              <w:rPr>
                <w:rFonts w:ascii="Times New Roman" w:hAnsi="Times New Roman" w:cs="Times New Roman"/>
                <w:sz w:val="24"/>
                <w:szCs w:val="24"/>
              </w:rPr>
              <w:fldChar w:fldCharType="end"/>
            </w:r>
            <w:bookmarkEnd w:id="22"/>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bookmarkStart w:id="23" w:name="Доп_b02a09b1_4"/>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23"/>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bookmarkStart w:id="24" w:name="Доп_d5b14be8_0"/>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24"/>
          </w:p>
        </w:tc>
      </w:tr>
      <w:bookmarkEnd w:id="0"/>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C0ABF" w:rsidRDefault="007C0ABF" w:rsidP="000820E3">
      <w:r>
        <w:fldChar w:fldCharType="begin"/>
      </w:r>
      <w:r>
        <w:instrText xml:space="preserve"> LINK Excel.Sheet.8 "C:\\Users\\stasiukEyu\\Desktop\\2023\\ЕП\\рфг 21 НФК\\ТЗ.xls" "TDSheet!R3C2:R15C15" \a \f 4 \h </w:instrText>
      </w:r>
      <w:r>
        <w:fldChar w:fldCharType="separate"/>
      </w:r>
    </w:p>
    <w:tbl>
      <w:tblPr>
        <w:tblW w:w="14600" w:type="dxa"/>
        <w:tblInd w:w="108" w:type="dxa"/>
        <w:tblLook w:val="04A0" w:firstRow="1" w:lastRow="0" w:firstColumn="1" w:lastColumn="0" w:noHBand="0" w:noVBand="1"/>
      </w:tblPr>
      <w:tblGrid>
        <w:gridCol w:w="356"/>
        <w:gridCol w:w="1439"/>
        <w:gridCol w:w="1439"/>
        <w:gridCol w:w="2487"/>
        <w:gridCol w:w="393"/>
        <w:gridCol w:w="1186"/>
        <w:gridCol w:w="1204"/>
        <w:gridCol w:w="1176"/>
        <w:gridCol w:w="905"/>
        <w:gridCol w:w="955"/>
        <w:gridCol w:w="797"/>
        <w:gridCol w:w="871"/>
        <w:gridCol w:w="1345"/>
        <w:gridCol w:w="1288"/>
      </w:tblGrid>
      <w:tr w:rsidR="007C0ABF" w:rsidRPr="007C0ABF" w:rsidTr="007C0ABF">
        <w:trPr>
          <w:trHeight w:val="219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Материал</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Технические характеристики</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и дата РУ/разрешения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Наименование страны происхождения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Код по справочнику МНН</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Единица Измерения</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Количество единиц измерения*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Цена за ед. без НДС и опт. надбавки</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Цена за ед. с НДС и с опт. надбавкой</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Единица измерения по ЕСКЛП (Потребительская единица)</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Количество потребительских единиц</w:t>
            </w:r>
          </w:p>
        </w:tc>
      </w:tr>
      <w:tr w:rsidR="007C0ABF" w:rsidRPr="007C0ABF" w:rsidTr="007C0ABF">
        <w:trPr>
          <w:trHeight w:val="246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1</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АМОКСИЦИЛЛИН+КЛАВУЛАНОВАЯ КИСЛОТА</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МНН: АМОКСИЦИЛЛИН+КЛАВУЛАНОВАЯ КИСЛОТА</w:t>
            </w:r>
            <w:r w:rsidRPr="007C0ABF">
              <w:rPr>
                <w:rFonts w:ascii="Times New Roman" w:eastAsia="Times New Roman" w:hAnsi="Times New Roman" w:cs="Times New Roman"/>
                <w:lang w:eastAsia="ru-RU"/>
              </w:rPr>
              <w:br/>
              <w:t>Лекарственная форма: порошок для приготовления раствора для внутривенного введения</w:t>
            </w:r>
            <w:r w:rsidRPr="007C0ABF">
              <w:rPr>
                <w:rFonts w:ascii="Times New Roman" w:eastAsia="Times New Roman" w:hAnsi="Times New Roman" w:cs="Times New Roman"/>
                <w:lang w:eastAsia="ru-RU"/>
              </w:rPr>
              <w:br/>
              <w:t>Дозировка: 1000 мг+200 мг</w:t>
            </w:r>
          </w:p>
        </w:tc>
        <w:tc>
          <w:tcPr>
            <w:tcW w:w="1060" w:type="dxa"/>
            <w:tcBorders>
              <w:top w:val="nil"/>
              <w:left w:val="nil"/>
              <w:bottom w:val="single" w:sz="4" w:space="0" w:color="auto"/>
              <w:right w:val="single" w:sz="4" w:space="0" w:color="auto"/>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21.20.10.191-000124-1-00471-0000000000000</w:t>
            </w:r>
          </w:p>
        </w:tc>
        <w:tc>
          <w:tcPr>
            <w:tcW w:w="7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мг</w:t>
            </w:r>
          </w:p>
        </w:tc>
        <w:tc>
          <w:tcPr>
            <w:tcW w:w="124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360</w:t>
            </w:r>
          </w:p>
        </w:tc>
      </w:tr>
      <w:tr w:rsidR="007C0ABF" w:rsidRPr="007C0ABF" w:rsidTr="007C0ABF">
        <w:trPr>
          <w:trHeight w:val="165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ЛАКТУЛОЗА</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МНН: ЛАКТУЛОЗА</w:t>
            </w:r>
            <w:r w:rsidRPr="007C0ABF">
              <w:rPr>
                <w:rFonts w:ascii="Times New Roman" w:eastAsia="Times New Roman" w:hAnsi="Times New Roman" w:cs="Times New Roman"/>
                <w:lang w:eastAsia="ru-RU"/>
              </w:rPr>
              <w:br/>
              <w:t>Лекарственная форма: сироп</w:t>
            </w:r>
            <w:r w:rsidRPr="007C0ABF">
              <w:rPr>
                <w:rFonts w:ascii="Times New Roman" w:eastAsia="Times New Roman" w:hAnsi="Times New Roman" w:cs="Times New Roman"/>
                <w:lang w:eastAsia="ru-RU"/>
              </w:rPr>
              <w:br/>
              <w:t xml:space="preserve">Дозировка: 667 мг/мл </w:t>
            </w:r>
          </w:p>
        </w:tc>
        <w:tc>
          <w:tcPr>
            <w:tcW w:w="1060" w:type="dxa"/>
            <w:tcBorders>
              <w:top w:val="nil"/>
              <w:left w:val="nil"/>
              <w:bottom w:val="single" w:sz="4" w:space="0" w:color="auto"/>
              <w:right w:val="single" w:sz="4" w:space="0" w:color="auto"/>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21.20.10.115-000012-1-00019-0000000000000</w:t>
            </w:r>
          </w:p>
        </w:tc>
        <w:tc>
          <w:tcPr>
            <w:tcW w:w="7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10 000</w:t>
            </w:r>
          </w:p>
        </w:tc>
      </w:tr>
      <w:tr w:rsidR="007C0ABF" w:rsidRPr="007C0ABF" w:rsidTr="007C0ABF">
        <w:trPr>
          <w:trHeight w:val="201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3</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МЕТРОНИДАЗОЛ</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МНН: МЕТРОНИДАЗОЛ</w:t>
            </w:r>
            <w:r w:rsidRPr="007C0ABF">
              <w:rPr>
                <w:rFonts w:ascii="Times New Roman" w:eastAsia="Times New Roman" w:hAnsi="Times New Roman" w:cs="Times New Roman"/>
                <w:lang w:eastAsia="ru-RU"/>
              </w:rPr>
              <w:br/>
              <w:t>Лекарственная форма: раствор для инфузий</w:t>
            </w:r>
            <w:r w:rsidRPr="007C0ABF">
              <w:rPr>
                <w:rFonts w:ascii="Times New Roman" w:eastAsia="Times New Roman" w:hAnsi="Times New Roman" w:cs="Times New Roman"/>
                <w:lang w:eastAsia="ru-RU"/>
              </w:rPr>
              <w:br/>
              <w:t>Дозировка: 5 мг/мл</w:t>
            </w:r>
            <w:r w:rsidRPr="007C0ABF">
              <w:rPr>
                <w:rFonts w:ascii="Times New Roman" w:eastAsia="Times New Roman" w:hAnsi="Times New Roman" w:cs="Times New Roman"/>
                <w:lang w:eastAsia="ru-RU"/>
              </w:rPr>
              <w:br/>
              <w:t>Объем наполнения первичной упаковки: 100 мл</w:t>
            </w:r>
          </w:p>
        </w:tc>
        <w:tc>
          <w:tcPr>
            <w:tcW w:w="1060" w:type="dxa"/>
            <w:tcBorders>
              <w:top w:val="nil"/>
              <w:left w:val="nil"/>
              <w:bottom w:val="single" w:sz="4" w:space="0" w:color="auto"/>
              <w:right w:val="single" w:sz="4" w:space="0" w:color="auto"/>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21.20.10.191-000057-1-00099-0000000000000</w:t>
            </w:r>
          </w:p>
        </w:tc>
        <w:tc>
          <w:tcPr>
            <w:tcW w:w="7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шт*</w:t>
            </w:r>
          </w:p>
        </w:tc>
        <w:tc>
          <w:tcPr>
            <w:tcW w:w="82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500</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50 000</w:t>
            </w:r>
          </w:p>
        </w:tc>
      </w:tr>
      <w:tr w:rsidR="007C0ABF" w:rsidRPr="007C0ABF" w:rsidTr="007C0ABF">
        <w:trPr>
          <w:trHeight w:val="192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4</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ПОВИДОН-ЙОД</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МНН: ПОВИДОН-ЙОД</w:t>
            </w:r>
            <w:r w:rsidRPr="007C0ABF">
              <w:rPr>
                <w:rFonts w:ascii="Times New Roman" w:eastAsia="Times New Roman" w:hAnsi="Times New Roman" w:cs="Times New Roman"/>
                <w:lang w:eastAsia="ru-RU"/>
              </w:rPr>
              <w:br/>
              <w:t>Лекарственная форма: раствор для местного и наружного применения</w:t>
            </w:r>
            <w:r w:rsidRPr="007C0ABF">
              <w:rPr>
                <w:rFonts w:ascii="Times New Roman" w:eastAsia="Times New Roman" w:hAnsi="Times New Roman" w:cs="Times New Roman"/>
                <w:lang w:eastAsia="ru-RU"/>
              </w:rPr>
              <w:br/>
              <w:t>Дозировка: 100 мг/мл</w:t>
            </w:r>
          </w:p>
        </w:tc>
        <w:tc>
          <w:tcPr>
            <w:tcW w:w="1060" w:type="dxa"/>
            <w:tcBorders>
              <w:top w:val="nil"/>
              <w:left w:val="nil"/>
              <w:bottom w:val="single" w:sz="4" w:space="0" w:color="auto"/>
              <w:right w:val="single" w:sz="4" w:space="0" w:color="auto"/>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21.20.10.158-000014-1-00121-0000000000000</w:t>
            </w:r>
          </w:p>
        </w:tc>
        <w:tc>
          <w:tcPr>
            <w:tcW w:w="7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60 000</w:t>
            </w:r>
          </w:p>
        </w:tc>
      </w:tr>
      <w:tr w:rsidR="007C0ABF" w:rsidRPr="007C0ABF" w:rsidTr="007C0ABF">
        <w:trPr>
          <w:trHeight w:val="177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5</w:t>
            </w:r>
          </w:p>
        </w:tc>
        <w:tc>
          <w:tcPr>
            <w:tcW w:w="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СМЕКТИТ ДИОКТАЭДРИЧЕСКИЙ</w:t>
            </w:r>
          </w:p>
        </w:tc>
        <w:tc>
          <w:tcPr>
            <w:tcW w:w="40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МНН: СМЕКТИТ ДИОКТАЭДРИЧЕСКИЙ</w:t>
            </w:r>
            <w:r w:rsidRPr="007C0ABF">
              <w:rPr>
                <w:rFonts w:ascii="Times New Roman" w:eastAsia="Times New Roman" w:hAnsi="Times New Roman" w:cs="Times New Roman"/>
                <w:lang w:eastAsia="ru-RU"/>
              </w:rPr>
              <w:br/>
              <w:t>Лекарственная форма: порошок для приготовления суспензии для приема внутрь</w:t>
            </w:r>
            <w:r w:rsidRPr="007C0ABF">
              <w:rPr>
                <w:rFonts w:ascii="Times New Roman" w:eastAsia="Times New Roman" w:hAnsi="Times New Roman" w:cs="Times New Roman"/>
                <w:lang w:eastAsia="ru-RU"/>
              </w:rPr>
              <w:br/>
              <w:t>Дозировка: 3000 мг</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21.20.10.116-000011-1-00071-0000000000000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г</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1 800</w:t>
            </w:r>
          </w:p>
        </w:tc>
      </w:tr>
      <w:tr w:rsidR="007C0ABF" w:rsidRPr="007C0ABF" w:rsidTr="007C0ABF">
        <w:trPr>
          <w:trHeight w:val="1050"/>
        </w:trPr>
        <w:tc>
          <w:tcPr>
            <w:tcW w:w="30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4080" w:type="dxa"/>
            <w:gridSpan w:val="2"/>
            <w:vMerge/>
            <w:tcBorders>
              <w:top w:val="single" w:sz="4" w:space="0" w:color="auto"/>
              <w:left w:val="single" w:sz="4" w:space="0" w:color="auto"/>
              <w:bottom w:val="single" w:sz="4" w:space="0" w:color="000000"/>
              <w:right w:val="single" w:sz="4" w:space="0" w:color="000000"/>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108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118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136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p>
        </w:tc>
      </w:tr>
      <w:tr w:rsidR="007C0ABF" w:rsidRPr="007C0ABF" w:rsidTr="007C0ABF">
        <w:trPr>
          <w:trHeight w:val="192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6</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ТРАНЕКСАМОВАЯ КИСЛОТА</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МНН: ТРАНЕКСАМОВАЯ КИСЛОТА</w:t>
            </w:r>
            <w:r w:rsidRPr="007C0ABF">
              <w:rPr>
                <w:rFonts w:ascii="Times New Roman" w:eastAsia="Times New Roman" w:hAnsi="Times New Roman" w:cs="Times New Roman"/>
                <w:lang w:eastAsia="ru-RU"/>
              </w:rPr>
              <w:br/>
              <w:t>Лекарственная форма: раствор для внутривенного введения</w:t>
            </w:r>
            <w:r w:rsidRPr="007C0ABF">
              <w:rPr>
                <w:rFonts w:ascii="Times New Roman" w:eastAsia="Times New Roman" w:hAnsi="Times New Roman" w:cs="Times New Roman"/>
                <w:lang w:eastAsia="ru-RU"/>
              </w:rPr>
              <w:br/>
              <w:t>Дозировка: 50 мг/мл</w:t>
            </w:r>
          </w:p>
        </w:tc>
        <w:tc>
          <w:tcPr>
            <w:tcW w:w="1060" w:type="dxa"/>
            <w:tcBorders>
              <w:top w:val="nil"/>
              <w:left w:val="nil"/>
              <w:bottom w:val="single" w:sz="4" w:space="0" w:color="auto"/>
              <w:right w:val="single" w:sz="4" w:space="0" w:color="auto"/>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21.20.10.132-000005-1-00119-0000000000000</w:t>
            </w:r>
          </w:p>
        </w:tc>
        <w:tc>
          <w:tcPr>
            <w:tcW w:w="7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8 500</w:t>
            </w:r>
          </w:p>
        </w:tc>
      </w:tr>
      <w:tr w:rsidR="007C0ABF" w:rsidRPr="007C0ABF" w:rsidTr="007C0ABF">
        <w:trPr>
          <w:trHeight w:val="192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7</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ХЛОРОПИРАМИН</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МНН: ХЛОРОПИРАМИН</w:t>
            </w:r>
            <w:r w:rsidRPr="007C0ABF">
              <w:rPr>
                <w:rFonts w:ascii="Times New Roman" w:eastAsia="Times New Roman" w:hAnsi="Times New Roman" w:cs="Times New Roman"/>
                <w:lang w:eastAsia="ru-RU"/>
              </w:rPr>
              <w:br/>
              <w:t>Лекарственная форма: раствор для внутривенного и внутримышечного введения</w:t>
            </w:r>
            <w:r w:rsidRPr="007C0ABF">
              <w:rPr>
                <w:rFonts w:ascii="Times New Roman" w:eastAsia="Times New Roman" w:hAnsi="Times New Roman" w:cs="Times New Roman"/>
                <w:lang w:eastAsia="ru-RU"/>
              </w:rPr>
              <w:br/>
              <w:t>Дозировка: 20 мг/мл</w:t>
            </w:r>
          </w:p>
        </w:tc>
        <w:tc>
          <w:tcPr>
            <w:tcW w:w="1060" w:type="dxa"/>
            <w:tcBorders>
              <w:top w:val="nil"/>
              <w:left w:val="nil"/>
              <w:bottom w:val="single" w:sz="4" w:space="0" w:color="auto"/>
              <w:right w:val="single" w:sz="4" w:space="0" w:color="auto"/>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21.20.10.256-000001-1-00067-0000000000000</w:t>
            </w:r>
          </w:p>
        </w:tc>
        <w:tc>
          <w:tcPr>
            <w:tcW w:w="7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r w:rsidRPr="007C0ABF">
              <w:rPr>
                <w:rFonts w:ascii="Times New Roman" w:eastAsia="Times New Roman" w:hAnsi="Times New Roman" w:cs="Times New Roman"/>
                <w:lang w:eastAsia="ru-RU"/>
              </w:rPr>
              <w:t>650</w:t>
            </w:r>
          </w:p>
        </w:tc>
      </w:tr>
      <w:tr w:rsidR="007C0ABF" w:rsidRPr="007C0ABF" w:rsidTr="007C0ABF">
        <w:trPr>
          <w:trHeight w:val="225"/>
        </w:trPr>
        <w:tc>
          <w:tcPr>
            <w:tcW w:w="30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jc w:val="center"/>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360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108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7C0ABF" w:rsidRPr="007C0ABF" w:rsidRDefault="007C0ABF" w:rsidP="007C0ABF">
            <w:pPr>
              <w:spacing w:after="0" w:line="240" w:lineRule="auto"/>
              <w:rPr>
                <w:rFonts w:ascii="Times New Roman" w:eastAsia="Times New Roman" w:hAnsi="Times New Roman" w:cs="Times New Roman"/>
                <w:sz w:val="20"/>
                <w:szCs w:val="20"/>
                <w:lang w:eastAsia="ru-RU"/>
              </w:rPr>
            </w:pPr>
          </w:p>
        </w:tc>
      </w:tr>
      <w:tr w:rsidR="007C0ABF" w:rsidRPr="007C0ABF" w:rsidTr="007C0ABF">
        <w:trPr>
          <w:trHeight w:val="315"/>
        </w:trPr>
        <w:tc>
          <w:tcPr>
            <w:tcW w:w="300" w:type="dxa"/>
            <w:tcBorders>
              <w:top w:val="nil"/>
              <w:left w:val="nil"/>
              <w:bottom w:val="nil"/>
              <w:right w:val="nil"/>
            </w:tcBorders>
            <w:shd w:val="clear" w:color="000000" w:fill="FFFFFF"/>
            <w:vAlign w:val="center"/>
            <w:hideMark/>
          </w:tcPr>
          <w:p w:rsidR="007C0ABF" w:rsidRPr="007C0ABF" w:rsidRDefault="007C0ABF" w:rsidP="007C0ABF">
            <w:pPr>
              <w:spacing w:after="0" w:line="240" w:lineRule="auto"/>
              <w:jc w:val="center"/>
              <w:rPr>
                <w:rFonts w:ascii="Times New Roman" w:eastAsia="Times New Roman" w:hAnsi="Times New Roman" w:cs="Times New Roman"/>
                <w:sz w:val="24"/>
                <w:szCs w:val="24"/>
                <w:lang w:eastAsia="ru-RU"/>
              </w:rPr>
            </w:pPr>
            <w:r w:rsidRPr="007C0ABF">
              <w:rPr>
                <w:rFonts w:ascii="Times New Roman" w:eastAsia="Times New Roman" w:hAnsi="Times New Roman" w:cs="Times New Roman"/>
                <w:sz w:val="24"/>
                <w:szCs w:val="24"/>
                <w:lang w:eastAsia="ru-RU"/>
              </w:rPr>
              <w:t>*</w:t>
            </w:r>
          </w:p>
        </w:tc>
        <w:tc>
          <w:tcPr>
            <w:tcW w:w="14300" w:type="dxa"/>
            <w:gridSpan w:val="13"/>
            <w:tcBorders>
              <w:top w:val="nil"/>
              <w:left w:val="nil"/>
              <w:bottom w:val="nil"/>
              <w:right w:val="nil"/>
            </w:tcBorders>
            <w:shd w:val="clear" w:color="auto" w:fill="auto"/>
            <w:vAlign w:val="bottom"/>
            <w:hideMark/>
          </w:tcPr>
          <w:p w:rsidR="007C0ABF" w:rsidRPr="007C0ABF" w:rsidRDefault="007C0ABF" w:rsidP="007C0ABF">
            <w:pPr>
              <w:spacing w:after="0" w:line="240" w:lineRule="auto"/>
              <w:rPr>
                <w:rFonts w:ascii="Times New Roman" w:eastAsia="Times New Roman" w:hAnsi="Times New Roman" w:cs="Times New Roman"/>
                <w:sz w:val="24"/>
                <w:szCs w:val="24"/>
                <w:lang w:eastAsia="ru-RU"/>
              </w:rPr>
            </w:pPr>
            <w:r w:rsidRPr="007C0ABF">
              <w:rPr>
                <w:rFonts w:ascii="Times New Roman" w:eastAsia="Times New Roman" w:hAnsi="Times New Roman" w:cs="Times New Roman"/>
                <w:sz w:val="24"/>
                <w:szCs w:val="24"/>
                <w:lang w:eastAsia="ru-RU"/>
              </w:rPr>
              <w:t>- первичная упаковка</w:t>
            </w:r>
          </w:p>
        </w:tc>
      </w:tr>
      <w:tr w:rsidR="007C0ABF" w:rsidRPr="007C0ABF" w:rsidTr="007C0ABF">
        <w:trPr>
          <w:trHeight w:val="1515"/>
        </w:trPr>
        <w:tc>
          <w:tcPr>
            <w:tcW w:w="14600" w:type="dxa"/>
            <w:gridSpan w:val="14"/>
            <w:tcBorders>
              <w:top w:val="nil"/>
              <w:left w:val="nil"/>
              <w:bottom w:val="nil"/>
              <w:right w:val="nil"/>
            </w:tcBorders>
            <w:shd w:val="clear" w:color="auto" w:fill="auto"/>
            <w:vAlign w:val="center"/>
            <w:hideMark/>
          </w:tcPr>
          <w:p w:rsidR="007C0ABF" w:rsidRPr="007C0ABF" w:rsidRDefault="007C0ABF" w:rsidP="007C0ABF">
            <w:pPr>
              <w:spacing w:after="0" w:line="240" w:lineRule="auto"/>
              <w:jc w:val="both"/>
              <w:rPr>
                <w:rFonts w:ascii="Times New Roman" w:eastAsia="Times New Roman" w:hAnsi="Times New Roman" w:cs="Times New Roman"/>
                <w:sz w:val="24"/>
                <w:szCs w:val="24"/>
                <w:lang w:eastAsia="ru-RU"/>
              </w:rPr>
            </w:pPr>
            <w:r w:rsidRPr="007C0AB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Допускается замена лекарственной формы на эквивалентные лекарственные формы (постановление Правительства РФ от 15.11.2017 N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7C0ABF" w:rsidRPr="007C0ABF" w:rsidTr="007C0ABF">
        <w:trPr>
          <w:trHeight w:val="315"/>
        </w:trPr>
        <w:tc>
          <w:tcPr>
            <w:tcW w:w="300" w:type="dxa"/>
            <w:tcBorders>
              <w:top w:val="nil"/>
              <w:left w:val="nil"/>
              <w:bottom w:val="nil"/>
              <w:right w:val="nil"/>
            </w:tcBorders>
            <w:shd w:val="clear" w:color="000000" w:fill="FFFF00"/>
            <w:vAlign w:val="bottom"/>
            <w:hideMark/>
          </w:tcPr>
          <w:p w:rsidR="007C0ABF" w:rsidRPr="007C0ABF" w:rsidRDefault="007C0ABF" w:rsidP="007C0ABF">
            <w:pPr>
              <w:spacing w:after="0" w:line="240" w:lineRule="auto"/>
              <w:jc w:val="center"/>
              <w:rPr>
                <w:rFonts w:ascii="Times New Roman" w:eastAsia="Times New Roman" w:hAnsi="Times New Roman" w:cs="Times New Roman"/>
                <w:i/>
                <w:iCs/>
                <w:sz w:val="24"/>
                <w:szCs w:val="24"/>
                <w:lang w:eastAsia="ru-RU"/>
              </w:rPr>
            </w:pPr>
            <w:r w:rsidRPr="007C0ABF">
              <w:rPr>
                <w:rFonts w:ascii="Times New Roman" w:eastAsia="Times New Roman" w:hAnsi="Times New Roman" w:cs="Times New Roman"/>
                <w:i/>
                <w:iCs/>
                <w:sz w:val="24"/>
                <w:szCs w:val="24"/>
                <w:lang w:eastAsia="ru-RU"/>
              </w:rPr>
              <w:t>*</w:t>
            </w:r>
          </w:p>
        </w:tc>
        <w:tc>
          <w:tcPr>
            <w:tcW w:w="14300" w:type="dxa"/>
            <w:gridSpan w:val="13"/>
            <w:tcBorders>
              <w:top w:val="nil"/>
              <w:left w:val="nil"/>
              <w:bottom w:val="nil"/>
              <w:right w:val="nil"/>
            </w:tcBorders>
            <w:shd w:val="clear" w:color="auto" w:fill="auto"/>
            <w:vAlign w:val="bottom"/>
            <w:hideMark/>
          </w:tcPr>
          <w:p w:rsidR="007C0ABF" w:rsidRPr="007C0ABF" w:rsidRDefault="007C0ABF" w:rsidP="007C0ABF">
            <w:pPr>
              <w:spacing w:after="0" w:line="240" w:lineRule="auto"/>
              <w:rPr>
                <w:rFonts w:ascii="Times New Roman" w:eastAsia="Times New Roman" w:hAnsi="Times New Roman" w:cs="Times New Roman"/>
                <w:i/>
                <w:iCs/>
                <w:sz w:val="24"/>
                <w:szCs w:val="24"/>
                <w:lang w:eastAsia="ru-RU"/>
              </w:rPr>
            </w:pPr>
            <w:r w:rsidRPr="007C0AB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r>
    </w:tbl>
    <w:p w:rsidR="00170252" w:rsidRDefault="007C0ABF"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7C0ABF">
      <w:headerReference w:type="first" r:id="rId18"/>
      <w:footerReference w:type="first" r:id="rId19"/>
      <w:pgSz w:w="16838" w:h="11906" w:orient="landscape"/>
      <w:pgMar w:top="284"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3CA" w:rsidRDefault="007673CA">
      <w:pPr>
        <w:spacing w:after="0" w:line="240" w:lineRule="auto"/>
      </w:pPr>
      <w:r>
        <w:separator/>
      </w:r>
    </w:p>
  </w:endnote>
  <w:endnote w:type="continuationSeparator" w:id="0">
    <w:p w:rsidR="007673CA" w:rsidRDefault="0076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F44BE" w:rsidRDefault="009F44BE">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9F44BE">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F44BE">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9F44B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9F44B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9F44B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0AB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3CA" w:rsidRDefault="007673CA">
      <w:pPr>
        <w:spacing w:after="0" w:line="240" w:lineRule="auto"/>
      </w:pPr>
      <w:r>
        <w:separator/>
      </w:r>
    </w:p>
  </w:footnote>
  <w:footnote w:type="continuationSeparator" w:id="0">
    <w:p w:rsidR="007673CA" w:rsidRDefault="007673CA">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F44BE" w:rsidRDefault="009F44BE">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F44BE" w:rsidRDefault="009F44BE">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F44BE" w:rsidRDefault="009F44BE">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673CA"/>
    <w:rsid w:val="00770DBE"/>
    <w:rsid w:val="00781335"/>
    <w:rsid w:val="007837E5"/>
    <w:rsid w:val="00786E1B"/>
    <w:rsid w:val="007922BC"/>
    <w:rsid w:val="007A055F"/>
    <w:rsid w:val="007A1FD5"/>
    <w:rsid w:val="007B5155"/>
    <w:rsid w:val="007B631D"/>
    <w:rsid w:val="007B64E3"/>
    <w:rsid w:val="007C0ABF"/>
    <w:rsid w:val="007C20A6"/>
    <w:rsid w:val="007C4CF9"/>
    <w:rsid w:val="007C736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D4A"/>
    <w:rsid w:val="0085795C"/>
    <w:rsid w:val="00861E58"/>
    <w:rsid w:val="0086317D"/>
    <w:rsid w:val="008638F3"/>
    <w:rsid w:val="00883DC5"/>
    <w:rsid w:val="00893080"/>
    <w:rsid w:val="00894C5B"/>
    <w:rsid w:val="008A7058"/>
    <w:rsid w:val="008A77E7"/>
    <w:rsid w:val="008B0A94"/>
    <w:rsid w:val="008B64C5"/>
    <w:rsid w:val="008C7CC3"/>
    <w:rsid w:val="008D15DE"/>
    <w:rsid w:val="008D36C2"/>
    <w:rsid w:val="008F273B"/>
    <w:rsid w:val="008F3B0B"/>
    <w:rsid w:val="008F4DD1"/>
    <w:rsid w:val="0091306B"/>
    <w:rsid w:val="00924D15"/>
    <w:rsid w:val="00930289"/>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1E95"/>
    <w:rsid w:val="009F28DD"/>
    <w:rsid w:val="009F387B"/>
    <w:rsid w:val="009F44BE"/>
    <w:rsid w:val="00A00C6D"/>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F2771"/>
    <w:rsid w:val="00C02D82"/>
    <w:rsid w:val="00C1195F"/>
    <w:rsid w:val="00C134B9"/>
    <w:rsid w:val="00C22E6F"/>
    <w:rsid w:val="00C35CC7"/>
    <w:rsid w:val="00C368D3"/>
    <w:rsid w:val="00C505E8"/>
    <w:rsid w:val="00C56C90"/>
    <w:rsid w:val="00C645BD"/>
    <w:rsid w:val="00C64BB9"/>
    <w:rsid w:val="00C753E1"/>
    <w:rsid w:val="00C77D9B"/>
    <w:rsid w:val="00C81C82"/>
    <w:rsid w:val="00C82603"/>
    <w:rsid w:val="00C836D1"/>
    <w:rsid w:val="00C9583B"/>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79D9"/>
    <w:rsid w:val="00DD6DFD"/>
    <w:rsid w:val="00DE242D"/>
    <w:rsid w:val="00E02EB4"/>
    <w:rsid w:val="00E06D2F"/>
    <w:rsid w:val="00E23D7F"/>
    <w:rsid w:val="00E271DF"/>
    <w:rsid w:val="00E300DF"/>
    <w:rsid w:val="00E30293"/>
    <w:rsid w:val="00E377D1"/>
    <w:rsid w:val="00E572CB"/>
    <w:rsid w:val="00E70CD9"/>
    <w:rsid w:val="00E768F9"/>
    <w:rsid w:val="00E76E96"/>
    <w:rsid w:val="00E81B61"/>
    <w:rsid w:val="00E87311"/>
    <w:rsid w:val="00E93099"/>
    <w:rsid w:val="00E955EF"/>
    <w:rsid w:val="00E961F8"/>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709FA"/>
    <w:rsid w:val="00F72D5A"/>
    <w:rsid w:val="00F73B84"/>
    <w:rsid w:val="00F84F75"/>
    <w:rsid w:val="00F92171"/>
    <w:rsid w:val="00F95761"/>
    <w:rsid w:val="00FB0C7B"/>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09720854">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2559-92F5-46D1-AA6B-E19964D7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Венадьевна Никифорова</dc:creator>
  <cp:lastModifiedBy>Елена В.. Иванова</cp:lastModifiedBy>
  <cp:revision>2</cp:revision>
  <cp:lastPrinted>2018-01-19T15:25:00Z</cp:lastPrinted>
  <dcterms:created xsi:type="dcterms:W3CDTF">2023-11-23T11:38:00Z</dcterms:created>
  <dcterms:modified xsi:type="dcterms:W3CDTF">2023-11-23T11:38:00Z</dcterms:modified>
</cp:coreProperties>
</file>