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632D4D">
        <w:tc>
          <w:tcPr>
            <w:tcW w:w="9747" w:type="dxa"/>
            <w:gridSpan w:val="7"/>
            <w:tcBorders>
              <w:top w:val="nil"/>
              <w:left w:val="nil"/>
              <w:bottom w:val="single" w:sz="4" w:space="0" w:color="auto"/>
              <w:right w:val="nil"/>
            </w:tcBorders>
            <w:shd w:val="clear" w:color="auto" w:fill="FFFFFF" w:themeFill="background1"/>
            <w:vAlign w:val="bottom"/>
          </w:tcPr>
          <w:p w:rsidR="001F4949" w:rsidRDefault="001F4949" w:rsidP="004A549A">
            <w:pPr>
              <w:tabs>
                <w:tab w:val="left" w:pos="7088"/>
              </w:tabs>
              <w:spacing w:after="0"/>
              <w:jc w:val="both"/>
              <w:rPr>
                <w:rFonts w:ascii="Times New Roman" w:hAnsi="Times New Roman" w:cs="Times New Roman"/>
                <w:b/>
                <w:sz w:val="24"/>
                <w:szCs w:val="24"/>
                <w:u w:val="single"/>
              </w:rPr>
            </w:pPr>
          </w:p>
          <w:p w:rsidR="00BF2771" w:rsidRPr="00F27547" w:rsidRDefault="00BF2771" w:rsidP="004A549A">
            <w:pPr>
              <w:tabs>
                <w:tab w:val="left" w:pos="7088"/>
              </w:tabs>
              <w:spacing w:after="0"/>
              <w:jc w:val="both"/>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9F28DD" w:rsidRDefault="00632D4D" w:rsidP="004A549A">
            <w:pPr>
              <w:tabs>
                <w:tab w:val="left" w:pos="7088"/>
              </w:tabs>
              <w:spacing w:after="0"/>
              <w:jc w:val="both"/>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8A2FD5" w:rsidP="004A549A">
            <w:pPr>
              <w:tabs>
                <w:tab w:val="left" w:pos="7088"/>
              </w:tabs>
              <w:spacing w:after="0"/>
              <w:jc w:val="both"/>
              <w:rPr>
                <w:rFonts w:ascii="Times New Roman" w:hAnsi="Times New Roman" w:cs="Times New Roman"/>
                <w:sz w:val="24"/>
                <w:szCs w:val="24"/>
                <w:u w:val="single"/>
              </w:rPr>
            </w:pPr>
            <w:r>
              <w:rPr>
                <w:rFonts w:ascii="Times New Roman" w:hAnsi="Times New Roman" w:cs="Times New Roman"/>
                <w:b/>
                <w:sz w:val="24"/>
                <w:szCs w:val="24"/>
                <w:u w:val="single"/>
              </w:rPr>
              <w:t>15.08.2019</w:t>
            </w:r>
            <w:r w:rsidR="009765E0">
              <w:rPr>
                <w:rFonts w:ascii="Times New Roman" w:hAnsi="Times New Roman" w:cs="Times New Roman"/>
                <w:b/>
                <w:sz w:val="24"/>
                <w:szCs w:val="24"/>
                <w:u w:val="single"/>
              </w:rPr>
              <w:fldChar w:fldCharType="begin">
                <w:ffData>
                  <w:name w:val="ДатаРег"/>
                  <w:enabled/>
                  <w:calcOnExit w:val="0"/>
                  <w:textInput>
                    <w:default w:val="ДатаРег"/>
                  </w:textInput>
                </w:ffData>
              </w:fldChar>
            </w:r>
            <w:bookmarkStart w:id="0" w:name="ДатаРег"/>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4A549A">
            <w:pPr>
              <w:tabs>
                <w:tab w:val="left" w:pos="7088"/>
              </w:tabs>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8A2FD5" w:rsidP="004A549A">
            <w:pPr>
              <w:tabs>
                <w:tab w:val="left" w:pos="7088"/>
              </w:tabs>
              <w:spacing w:after="0"/>
              <w:jc w:val="both"/>
              <w:rPr>
                <w:rFonts w:ascii="Times New Roman" w:hAnsi="Times New Roman" w:cs="Times New Roman"/>
                <w:b/>
                <w:sz w:val="24"/>
                <w:szCs w:val="24"/>
                <w:u w:val="single"/>
              </w:rPr>
            </w:pPr>
            <w:r w:rsidRPr="008A2FD5">
              <w:rPr>
                <w:rFonts w:ascii="Times New Roman" w:hAnsi="Times New Roman" w:cs="Times New Roman"/>
                <w:b/>
                <w:sz w:val="24"/>
                <w:szCs w:val="24"/>
                <w:u w:val="single"/>
              </w:rPr>
              <w:t>10.2-09/583</w:t>
            </w:r>
            <w:r w:rsidR="009765E0">
              <w:rPr>
                <w:rFonts w:ascii="Times New Roman" w:hAnsi="Times New Roman" w:cs="Times New Roman"/>
                <w:b/>
                <w:sz w:val="24"/>
                <w:szCs w:val="24"/>
                <w:u w:val="single"/>
              </w:rPr>
              <w:fldChar w:fldCharType="begin">
                <w:ffData>
                  <w:name w:val="РегНомер"/>
                  <w:enabled/>
                  <w:calcOnExit w:val="0"/>
                  <w:textInput>
                    <w:default w:val="РегНомер"/>
                  </w:textInput>
                </w:ffData>
              </w:fldChar>
            </w:r>
            <w:bookmarkStart w:id="1" w:name="РегНомер"/>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1"/>
          </w:p>
        </w:tc>
      </w:tr>
      <w:tr w:rsidR="00D93803" w:rsidRPr="00EF5DC5" w:rsidTr="00A56D74">
        <w:trPr>
          <w:trHeight w:val="312"/>
        </w:trPr>
        <w:tc>
          <w:tcPr>
            <w:tcW w:w="850" w:type="dxa"/>
            <w:gridSpan w:val="2"/>
            <w:tcBorders>
              <w:top w:val="nil"/>
              <w:left w:val="nil"/>
              <w:bottom w:val="nil"/>
              <w:right w:val="nil"/>
            </w:tcBorders>
          </w:tcPr>
          <w:p w:rsidR="00D93803" w:rsidRDefault="00D93803" w:rsidP="004A549A">
            <w:pPr>
              <w:jc w:val="both"/>
            </w:pPr>
          </w:p>
        </w:tc>
        <w:tc>
          <w:tcPr>
            <w:tcW w:w="8897" w:type="dxa"/>
            <w:gridSpan w:val="5"/>
            <w:tcBorders>
              <w:top w:val="nil"/>
              <w:left w:val="nil"/>
              <w:bottom w:val="nil"/>
              <w:right w:val="nil"/>
            </w:tcBorders>
            <w:shd w:val="clear" w:color="auto" w:fill="auto"/>
            <w:hideMark/>
          </w:tcPr>
          <w:p w:rsidR="00D93803" w:rsidRPr="00A56D74" w:rsidRDefault="00A56D74" w:rsidP="004A549A">
            <w:pPr>
              <w:spacing w:after="0"/>
              <w:jc w:val="both"/>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4A549A">
            <w:pPr>
              <w:spacing w:after="0"/>
              <w:jc w:val="both"/>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4A549A">
            <w:pPr>
              <w:spacing w:after="0"/>
              <w:jc w:val="center"/>
              <w:rPr>
                <w:rFonts w:ascii="Times New Roman" w:hAnsi="Times New Roman" w:cs="Times New Roman"/>
                <w:b/>
                <w:caps/>
                <w:sz w:val="28"/>
              </w:rPr>
            </w:pPr>
          </w:p>
          <w:p w:rsidR="002329D0" w:rsidRDefault="002329D0" w:rsidP="004A549A">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4A549A">
            <w:pPr>
              <w:spacing w:after="0"/>
              <w:jc w:val="both"/>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4A549A" w:rsidRDefault="004A549A" w:rsidP="004A549A">
            <w:pPr>
              <w:spacing w:after="0"/>
              <w:jc w:val="center"/>
              <w:rPr>
                <w:rFonts w:ascii="Times New Roman" w:hAnsi="Times New Roman" w:cs="Times New Roman"/>
                <w:i/>
                <w:sz w:val="28"/>
                <w:szCs w:val="28"/>
              </w:rPr>
            </w:pPr>
            <w:r w:rsidRPr="004A549A">
              <w:rPr>
                <w:rFonts w:ascii="Arial" w:hAnsi="Arial" w:cs="Arial"/>
                <w:bCs/>
                <w:sz w:val="20"/>
                <w:szCs w:val="20"/>
              </w:rPr>
              <w:t>Поставка систем кондиционирования для кабинета КТ</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4A549A">
            <w:pPr>
              <w:spacing w:after="0" w:line="240" w:lineRule="auto"/>
              <w:jc w:val="both"/>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4A549A">
            <w:pPr>
              <w:spacing w:after="0" w:line="240" w:lineRule="auto"/>
              <w:jc w:val="both"/>
              <w:rPr>
                <w:rFonts w:ascii="Times New Roman" w:hAnsi="Times New Roman" w:cs="Times New Roman"/>
                <w:b/>
                <w:sz w:val="28"/>
                <w:szCs w:val="28"/>
              </w:rPr>
            </w:pPr>
          </w:p>
        </w:tc>
      </w:tr>
    </w:tbl>
    <w:p w:rsidR="00E961F8" w:rsidRDefault="00E961F8" w:rsidP="004A549A">
      <w:pPr>
        <w:ind w:left="-426" w:right="-1" w:firstLine="568"/>
        <w:jc w:val="both"/>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012118" w:rsidRPr="00E961F8" w:rsidTr="00D12862">
        <w:tc>
          <w:tcPr>
            <w:tcW w:w="4503" w:type="dxa"/>
          </w:tcPr>
          <w:p w:rsidR="00012118" w:rsidRPr="00E961F8" w:rsidRDefault="00012118" w:rsidP="004A549A">
            <w:pPr>
              <w:ind w:right="-1"/>
              <w:jc w:val="both"/>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012118" w:rsidRPr="00E961F8" w:rsidRDefault="00012118" w:rsidP="004A549A">
            <w:pPr>
              <w:ind w:right="-1"/>
              <w:jc w:val="both"/>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012118" w:rsidRPr="008252D7" w:rsidTr="00D12862">
        <w:tc>
          <w:tcPr>
            <w:tcW w:w="4503" w:type="dxa"/>
          </w:tcPr>
          <w:p w:rsidR="00012118" w:rsidRPr="008252D7" w:rsidRDefault="00012118" w:rsidP="004A549A">
            <w:pPr>
              <w:ind w:right="-1"/>
              <w:jc w:val="both"/>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012118" w:rsidRPr="008252D7" w:rsidRDefault="00012118" w:rsidP="004A549A">
            <w:pPr>
              <w:ind w:right="-1"/>
              <w:jc w:val="both"/>
              <w:rPr>
                <w:rFonts w:ascii="Times New Roman" w:hAnsi="Times New Roman" w:cs="Times New Roman"/>
              </w:rPr>
            </w:pPr>
            <w:r>
              <w:rPr>
                <w:rFonts w:ascii="Times New Roman" w:hAnsi="Times New Roman" w:cs="Times New Roman"/>
              </w:rPr>
              <w:t>Сентябрь 2019г.</w:t>
            </w:r>
          </w:p>
        </w:tc>
      </w:tr>
      <w:tr w:rsidR="00012118" w:rsidRPr="008252D7" w:rsidTr="00D12862">
        <w:tc>
          <w:tcPr>
            <w:tcW w:w="4503" w:type="dxa"/>
          </w:tcPr>
          <w:p w:rsidR="00012118" w:rsidRDefault="00012118" w:rsidP="004A549A">
            <w:pPr>
              <w:ind w:right="-1"/>
              <w:jc w:val="both"/>
              <w:rPr>
                <w:rFonts w:ascii="Times New Roman" w:hAnsi="Times New Roman" w:cs="Times New Roman"/>
              </w:rPr>
            </w:pPr>
            <w:r w:rsidRPr="006474B5">
              <w:rPr>
                <w:rFonts w:ascii="Times New Roman" w:hAnsi="Times New Roman" w:cs="Times New Roman"/>
              </w:rPr>
              <w:t>Максимальное количество партий товара</w:t>
            </w:r>
            <w:r w:rsidR="004A549A">
              <w:rPr>
                <w:rFonts w:ascii="Times New Roman" w:hAnsi="Times New Roman" w:cs="Times New Roman"/>
              </w:rPr>
              <w:t>.</w:t>
            </w:r>
          </w:p>
        </w:tc>
        <w:tc>
          <w:tcPr>
            <w:tcW w:w="5812" w:type="dxa"/>
          </w:tcPr>
          <w:p w:rsidR="00012118" w:rsidRPr="008252D7" w:rsidRDefault="00012118" w:rsidP="004A549A">
            <w:pPr>
              <w:ind w:right="-1"/>
              <w:jc w:val="both"/>
              <w:rPr>
                <w:rFonts w:ascii="Times New Roman" w:hAnsi="Times New Roman" w:cs="Times New Roman"/>
              </w:rPr>
            </w:pPr>
            <w:r>
              <w:rPr>
                <w:rFonts w:ascii="Times New Roman" w:hAnsi="Times New Roman" w:cs="Times New Roman"/>
              </w:rPr>
              <w:t>1 (одна партия)</w:t>
            </w:r>
          </w:p>
        </w:tc>
      </w:tr>
      <w:tr w:rsidR="00012118" w:rsidRPr="008252D7" w:rsidTr="00D12862">
        <w:tc>
          <w:tcPr>
            <w:tcW w:w="4503" w:type="dxa"/>
          </w:tcPr>
          <w:p w:rsidR="00012118" w:rsidRDefault="00012118" w:rsidP="004A549A">
            <w:pPr>
              <w:ind w:right="-1"/>
              <w:jc w:val="both"/>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012118" w:rsidRPr="008252D7" w:rsidRDefault="00012118" w:rsidP="004A549A">
            <w:pPr>
              <w:ind w:right="-1"/>
              <w:jc w:val="both"/>
              <w:rPr>
                <w:rFonts w:ascii="Times New Roman" w:hAnsi="Times New Roman" w:cs="Times New Roman"/>
              </w:rPr>
            </w:pPr>
            <w:r w:rsidRPr="00135C2C">
              <w:rPr>
                <w:rFonts w:ascii="Times New Roman" w:hAnsi="Times New Roman" w:cs="Times New Roman"/>
              </w:rPr>
              <w:t xml:space="preserve">Поставка товара в течение </w:t>
            </w:r>
            <w:r>
              <w:rPr>
                <w:rFonts w:ascii="Times New Roman" w:hAnsi="Times New Roman" w:cs="Times New Roman"/>
              </w:rPr>
              <w:t>20</w:t>
            </w:r>
            <w:r w:rsidRPr="00135C2C">
              <w:rPr>
                <w:rFonts w:ascii="Times New Roman" w:hAnsi="Times New Roman" w:cs="Times New Roman"/>
              </w:rPr>
              <w:t xml:space="preserve"> (</w:t>
            </w:r>
            <w:r>
              <w:rPr>
                <w:rFonts w:ascii="Times New Roman" w:hAnsi="Times New Roman" w:cs="Times New Roman"/>
              </w:rPr>
              <w:t>двадцати</w:t>
            </w:r>
            <w:r w:rsidRPr="00135C2C">
              <w:rPr>
                <w:rFonts w:ascii="Times New Roman" w:hAnsi="Times New Roman" w:cs="Times New Roman"/>
              </w:rPr>
              <w:t>) рабочих дней с момента заключения Контракта</w:t>
            </w:r>
          </w:p>
        </w:tc>
      </w:tr>
      <w:tr w:rsidR="00012118" w:rsidRPr="008252D7" w:rsidTr="00D12862">
        <w:tc>
          <w:tcPr>
            <w:tcW w:w="4503" w:type="dxa"/>
          </w:tcPr>
          <w:p w:rsidR="00012118" w:rsidRDefault="00012118" w:rsidP="004A549A">
            <w:pPr>
              <w:ind w:right="-1"/>
              <w:jc w:val="both"/>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012118" w:rsidRPr="008252D7" w:rsidRDefault="00012118" w:rsidP="004A549A">
            <w:pPr>
              <w:ind w:right="-1"/>
              <w:jc w:val="both"/>
              <w:rPr>
                <w:rFonts w:ascii="Times New Roman" w:hAnsi="Times New Roman" w:cs="Times New Roman"/>
              </w:rPr>
            </w:pPr>
            <w:r>
              <w:rPr>
                <w:rFonts w:ascii="Times New Roman" w:hAnsi="Times New Roman" w:cs="Times New Roman"/>
              </w:rPr>
              <w:t>36 месяцев с момента подписания УПД</w:t>
            </w:r>
          </w:p>
        </w:tc>
      </w:tr>
      <w:tr w:rsidR="00012118" w:rsidRPr="008252D7" w:rsidTr="00D12862">
        <w:tc>
          <w:tcPr>
            <w:tcW w:w="4503" w:type="dxa"/>
          </w:tcPr>
          <w:p w:rsidR="00012118" w:rsidRPr="008252D7" w:rsidRDefault="00012118" w:rsidP="004A549A">
            <w:pPr>
              <w:ind w:right="-1"/>
              <w:jc w:val="both"/>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012118" w:rsidRPr="008252D7" w:rsidRDefault="00012118" w:rsidP="004A549A">
            <w:pPr>
              <w:ind w:right="-1"/>
              <w:jc w:val="both"/>
              <w:rPr>
                <w:rFonts w:ascii="Times New Roman" w:hAnsi="Times New Roman" w:cs="Times New Roman"/>
              </w:rPr>
            </w:pPr>
            <w:r>
              <w:rPr>
                <w:rFonts w:ascii="Times New Roman" w:hAnsi="Times New Roman" w:cs="Times New Roman"/>
              </w:rPr>
              <w:t>Сертификат соответствия, паспорта на оборудование</w:t>
            </w:r>
          </w:p>
        </w:tc>
      </w:tr>
      <w:tr w:rsidR="00012118" w:rsidRPr="008252D7" w:rsidTr="00D12862">
        <w:tc>
          <w:tcPr>
            <w:tcW w:w="4503" w:type="dxa"/>
          </w:tcPr>
          <w:p w:rsidR="00012118" w:rsidRDefault="00012118" w:rsidP="004A549A">
            <w:pPr>
              <w:ind w:right="-1"/>
              <w:jc w:val="both"/>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012118" w:rsidRPr="00E06389" w:rsidRDefault="00012118" w:rsidP="004A549A">
            <w:pPr>
              <w:ind w:right="-1"/>
              <w:jc w:val="both"/>
              <w:rPr>
                <w:rFonts w:ascii="Times New Roman" w:hAnsi="Times New Roman"/>
              </w:rPr>
            </w:pPr>
            <w:r w:rsidRPr="00AF22B6">
              <w:rPr>
                <w:rFonts w:ascii="Times New Roman" w:hAnsi="Times New Roman"/>
              </w:rPr>
              <w:t>В течение 30 (тридцати) календарных дней с момента подписания Покупателем универсальног</w:t>
            </w:r>
            <w:r>
              <w:rPr>
                <w:rFonts w:ascii="Times New Roman" w:hAnsi="Times New Roman"/>
              </w:rPr>
              <w:t>о передаточного документа (УПД)</w:t>
            </w:r>
          </w:p>
        </w:tc>
      </w:tr>
      <w:tr w:rsidR="00012118" w:rsidRPr="008252D7" w:rsidTr="00D12862">
        <w:tc>
          <w:tcPr>
            <w:tcW w:w="4503" w:type="dxa"/>
          </w:tcPr>
          <w:p w:rsidR="00012118" w:rsidRPr="00204D4E" w:rsidRDefault="00012118" w:rsidP="004A549A">
            <w:pPr>
              <w:ind w:right="-1"/>
              <w:jc w:val="both"/>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012118" w:rsidRPr="008252D7" w:rsidRDefault="00012118" w:rsidP="004A549A">
            <w:pPr>
              <w:ind w:right="-1"/>
              <w:jc w:val="both"/>
              <w:rPr>
                <w:rFonts w:ascii="Times New Roman" w:hAnsi="Times New Roman" w:cs="Times New Roman"/>
              </w:rPr>
            </w:pPr>
            <w:r>
              <w:rPr>
                <w:rFonts w:ascii="Times New Roman" w:hAnsi="Times New Roman" w:cs="Times New Roman"/>
              </w:rPr>
              <w:t>30 августа 2019г.</w:t>
            </w:r>
          </w:p>
        </w:tc>
      </w:tr>
    </w:tbl>
    <w:p w:rsidR="006474B5" w:rsidRDefault="006474B5" w:rsidP="004A549A">
      <w:pPr>
        <w:ind w:left="-426" w:right="-1" w:firstLine="568"/>
        <w:jc w:val="both"/>
        <w:rPr>
          <w:rFonts w:ascii="Times New Roman" w:hAnsi="Times New Roman" w:cs="Times New Roman"/>
          <w:b/>
          <w:sz w:val="28"/>
          <w:szCs w:val="28"/>
        </w:rPr>
      </w:pPr>
    </w:p>
    <w:p w:rsidR="006474B5" w:rsidRDefault="006474B5" w:rsidP="004A549A">
      <w:pPr>
        <w:jc w:val="both"/>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4A549A">
      <w:pPr>
        <w:ind w:left="-426" w:right="-1" w:firstLine="568"/>
        <w:jc w:val="both"/>
        <w:rPr>
          <w:rFonts w:ascii="Times New Roman" w:hAnsi="Times New Roman" w:cs="Times New Roman"/>
          <w:b/>
          <w:sz w:val="28"/>
          <w:szCs w:val="28"/>
        </w:rPr>
      </w:pPr>
    </w:p>
    <w:p w:rsidR="00585F05" w:rsidRPr="008D415A" w:rsidRDefault="00E961F8" w:rsidP="004A549A">
      <w:pPr>
        <w:ind w:left="-426" w:right="-1" w:firstLine="568"/>
        <w:jc w:val="both"/>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ad"/>
        <w:tblW w:w="10732" w:type="dxa"/>
        <w:jc w:val="right"/>
        <w:tblInd w:w="135" w:type="dxa"/>
        <w:tblLayout w:type="fixed"/>
        <w:tblLook w:val="04A0" w:firstRow="1" w:lastRow="0" w:firstColumn="1" w:lastColumn="0" w:noHBand="0" w:noVBand="1"/>
      </w:tblPr>
      <w:tblGrid>
        <w:gridCol w:w="430"/>
        <w:gridCol w:w="1271"/>
        <w:gridCol w:w="3544"/>
        <w:gridCol w:w="1417"/>
        <w:gridCol w:w="683"/>
        <w:gridCol w:w="683"/>
        <w:gridCol w:w="709"/>
        <w:gridCol w:w="1134"/>
        <w:gridCol w:w="16"/>
        <w:gridCol w:w="845"/>
      </w:tblGrid>
      <w:tr w:rsidR="004A549A" w:rsidRPr="002D3503" w:rsidTr="004A549A">
        <w:trPr>
          <w:jc w:val="right"/>
        </w:trPr>
        <w:tc>
          <w:tcPr>
            <w:tcW w:w="430" w:type="dxa"/>
          </w:tcPr>
          <w:p w:rsidR="004A549A" w:rsidRPr="00D64F9C" w:rsidRDefault="004A549A" w:rsidP="004A549A">
            <w:pPr>
              <w:jc w:val="both"/>
              <w:rPr>
                <w:rFonts w:ascii="Times New Roman" w:hAnsi="Times New Roman" w:cs="Times New Roman"/>
                <w:b/>
                <w:bCs/>
                <w:lang w:eastAsia="ru-RU"/>
              </w:rPr>
            </w:pPr>
            <w:bookmarkStart w:id="2" w:name="_GoBack" w:colFirst="3" w:colLast="7"/>
            <w:r w:rsidRPr="00166F87">
              <w:rPr>
                <w:rFonts w:ascii="Times New Roman" w:eastAsia="Times New Roman" w:hAnsi="Times New Roman" w:cs="Times New Roman"/>
                <w:lang w:eastAsia="ru-RU"/>
              </w:rPr>
              <w:t>№ п/п</w:t>
            </w:r>
          </w:p>
        </w:tc>
        <w:tc>
          <w:tcPr>
            <w:tcW w:w="1271" w:type="dxa"/>
          </w:tcPr>
          <w:p w:rsidR="004A549A" w:rsidRPr="00D64F9C" w:rsidRDefault="004A549A" w:rsidP="004A549A">
            <w:pPr>
              <w:ind w:left="-1"/>
              <w:jc w:val="both"/>
              <w:rPr>
                <w:rFonts w:ascii="Times New Roman" w:hAnsi="Times New Roman" w:cs="Times New Roman"/>
                <w:b/>
                <w:bCs/>
                <w:lang w:eastAsia="ru-RU"/>
              </w:rPr>
            </w:pPr>
            <w:r w:rsidRPr="00D64F9C">
              <w:rPr>
                <w:rFonts w:ascii="Times New Roman" w:hAnsi="Times New Roman" w:cs="Times New Roman"/>
                <w:b/>
                <w:bCs/>
                <w:lang w:eastAsia="ru-RU"/>
              </w:rPr>
              <w:t>Наименование оборудования</w:t>
            </w:r>
          </w:p>
        </w:tc>
        <w:tc>
          <w:tcPr>
            <w:tcW w:w="4961" w:type="dxa"/>
            <w:gridSpan w:val="2"/>
          </w:tcPr>
          <w:p w:rsidR="004A549A" w:rsidRPr="00D64F9C" w:rsidRDefault="004A549A" w:rsidP="004A549A">
            <w:pPr>
              <w:ind w:left="373"/>
              <w:jc w:val="both"/>
              <w:rPr>
                <w:rFonts w:ascii="Times New Roman" w:hAnsi="Times New Roman" w:cs="Times New Roman"/>
                <w:b/>
                <w:bCs/>
                <w:lang w:eastAsia="ru-RU"/>
              </w:rPr>
            </w:pPr>
            <w:r>
              <w:rPr>
                <w:rFonts w:ascii="Times New Roman" w:hAnsi="Times New Roman" w:cs="Times New Roman"/>
                <w:b/>
                <w:bCs/>
                <w:lang w:eastAsia="ru-RU"/>
              </w:rPr>
              <w:t>Технические х</w:t>
            </w:r>
            <w:r w:rsidRPr="00D64F9C">
              <w:rPr>
                <w:rFonts w:ascii="Times New Roman" w:hAnsi="Times New Roman" w:cs="Times New Roman"/>
                <w:b/>
                <w:bCs/>
                <w:lang w:eastAsia="ru-RU"/>
              </w:rPr>
              <w:t>арактеристики</w:t>
            </w:r>
          </w:p>
          <w:p w:rsidR="004A549A" w:rsidRPr="00D64F9C" w:rsidRDefault="004A549A" w:rsidP="004A549A">
            <w:pPr>
              <w:jc w:val="both"/>
              <w:rPr>
                <w:rFonts w:ascii="Times New Roman" w:hAnsi="Times New Roman" w:cs="Times New Roman"/>
                <w:b/>
                <w:bCs/>
                <w:lang w:eastAsia="ru-RU"/>
              </w:rPr>
            </w:pPr>
          </w:p>
        </w:tc>
        <w:tc>
          <w:tcPr>
            <w:tcW w:w="683" w:type="dxa"/>
          </w:tcPr>
          <w:p w:rsidR="004A549A" w:rsidRPr="00D64F9C" w:rsidRDefault="004A549A" w:rsidP="00F35BD5">
            <w:pPr>
              <w:jc w:val="center"/>
              <w:rPr>
                <w:rFonts w:ascii="Times New Roman" w:hAnsi="Times New Roman" w:cs="Times New Roman"/>
                <w:b/>
                <w:bCs/>
                <w:lang w:eastAsia="ru-RU"/>
              </w:rPr>
            </w:pPr>
            <w:r w:rsidRPr="00D64F9C">
              <w:rPr>
                <w:rFonts w:ascii="Times New Roman" w:hAnsi="Times New Roman" w:cs="Times New Roman"/>
                <w:b/>
                <w:bCs/>
                <w:lang w:eastAsia="ru-RU"/>
              </w:rPr>
              <w:t>Кол-во</w:t>
            </w:r>
          </w:p>
        </w:tc>
        <w:tc>
          <w:tcPr>
            <w:tcW w:w="683" w:type="dxa"/>
          </w:tcPr>
          <w:p w:rsidR="004A549A" w:rsidRPr="00D64F9C" w:rsidRDefault="004A549A" w:rsidP="00F35BD5">
            <w:pPr>
              <w:jc w:val="center"/>
              <w:rPr>
                <w:rFonts w:ascii="Times New Roman" w:hAnsi="Times New Roman" w:cs="Times New Roman"/>
                <w:b/>
                <w:bCs/>
                <w:lang w:eastAsia="ru-RU"/>
              </w:rPr>
            </w:pPr>
            <w:r w:rsidRPr="00D64F9C">
              <w:rPr>
                <w:rFonts w:ascii="Times New Roman" w:hAnsi="Times New Roman" w:cs="Times New Roman"/>
                <w:b/>
                <w:bCs/>
                <w:lang w:eastAsia="ru-RU"/>
              </w:rPr>
              <w:t>Ед.</w:t>
            </w:r>
          </w:p>
          <w:p w:rsidR="004A549A" w:rsidRPr="00D64F9C" w:rsidRDefault="004A549A" w:rsidP="00F35BD5">
            <w:pPr>
              <w:jc w:val="center"/>
              <w:rPr>
                <w:rFonts w:ascii="Times New Roman" w:hAnsi="Times New Roman" w:cs="Times New Roman"/>
                <w:b/>
                <w:bCs/>
                <w:lang w:eastAsia="ru-RU"/>
              </w:rPr>
            </w:pPr>
            <w:r w:rsidRPr="00D64F9C">
              <w:rPr>
                <w:rFonts w:ascii="Times New Roman" w:hAnsi="Times New Roman" w:cs="Times New Roman"/>
                <w:b/>
                <w:bCs/>
                <w:lang w:eastAsia="ru-RU"/>
              </w:rPr>
              <w:t>Изм.</w:t>
            </w:r>
          </w:p>
        </w:tc>
        <w:tc>
          <w:tcPr>
            <w:tcW w:w="709" w:type="dxa"/>
          </w:tcPr>
          <w:p w:rsidR="004A549A" w:rsidRPr="00D64F9C" w:rsidRDefault="004A549A" w:rsidP="00F35BD5">
            <w:pPr>
              <w:jc w:val="center"/>
              <w:rPr>
                <w:rFonts w:ascii="Times New Roman" w:hAnsi="Times New Roman" w:cs="Times New Roman"/>
                <w:b/>
                <w:bCs/>
                <w:lang w:eastAsia="ru-RU"/>
              </w:rPr>
            </w:pPr>
            <w:r w:rsidRPr="00D64F9C">
              <w:rPr>
                <w:rFonts w:ascii="Times New Roman" w:hAnsi="Times New Roman" w:cs="Times New Roman"/>
                <w:b/>
                <w:bCs/>
                <w:lang w:eastAsia="ru-RU"/>
              </w:rPr>
              <w:t>НДС</w:t>
            </w:r>
          </w:p>
          <w:p w:rsidR="004A549A" w:rsidRPr="00D64F9C" w:rsidRDefault="004A549A" w:rsidP="00F35BD5">
            <w:pPr>
              <w:jc w:val="center"/>
              <w:rPr>
                <w:rFonts w:ascii="Times New Roman" w:hAnsi="Times New Roman" w:cs="Times New Roman"/>
                <w:b/>
                <w:bCs/>
                <w:lang w:eastAsia="ru-RU"/>
              </w:rPr>
            </w:pPr>
            <w:r w:rsidRPr="00D64F9C">
              <w:rPr>
                <w:rFonts w:ascii="Times New Roman" w:hAnsi="Times New Roman" w:cs="Times New Roman"/>
                <w:b/>
                <w:bCs/>
                <w:lang w:eastAsia="ru-RU"/>
              </w:rPr>
              <w:t>%</w:t>
            </w:r>
          </w:p>
        </w:tc>
        <w:tc>
          <w:tcPr>
            <w:tcW w:w="1134" w:type="dxa"/>
            <w:vAlign w:val="center"/>
          </w:tcPr>
          <w:p w:rsidR="004A549A" w:rsidRPr="00135C2C" w:rsidRDefault="004A549A" w:rsidP="00F35BD5">
            <w:pPr>
              <w:jc w:val="center"/>
              <w:rPr>
                <w:rFonts w:ascii="Times New Roman" w:hAnsi="Times New Roman" w:cs="Times New Roman"/>
                <w:b/>
                <w:bCs/>
                <w:lang w:eastAsia="ru-RU"/>
              </w:rPr>
            </w:pPr>
            <w:r w:rsidRPr="00135C2C">
              <w:rPr>
                <w:rFonts w:ascii="Times New Roman" w:hAnsi="Times New Roman" w:cs="Times New Roman"/>
                <w:b/>
                <w:bCs/>
                <w:lang w:eastAsia="ru-RU"/>
              </w:rPr>
              <w:t>Цена за ед. товара (руб.)*</w:t>
            </w:r>
          </w:p>
        </w:tc>
        <w:tc>
          <w:tcPr>
            <w:tcW w:w="861" w:type="dxa"/>
            <w:gridSpan w:val="2"/>
          </w:tcPr>
          <w:p w:rsidR="004A549A" w:rsidRPr="00135C2C" w:rsidRDefault="004A549A" w:rsidP="00F35BD5">
            <w:pPr>
              <w:jc w:val="center"/>
              <w:rPr>
                <w:rFonts w:ascii="Times New Roman" w:hAnsi="Times New Roman" w:cs="Times New Roman"/>
                <w:b/>
                <w:bCs/>
                <w:lang w:eastAsia="ru-RU"/>
              </w:rPr>
            </w:pPr>
            <w:r w:rsidRPr="00135C2C">
              <w:rPr>
                <w:rFonts w:ascii="Times New Roman" w:hAnsi="Times New Roman" w:cs="Times New Roman"/>
                <w:b/>
                <w:bCs/>
                <w:lang w:eastAsia="ru-RU"/>
              </w:rPr>
              <w:t xml:space="preserve">Стоимость </w:t>
            </w:r>
            <w:r w:rsidRPr="00135C2C">
              <w:rPr>
                <w:rFonts w:ascii="Times New Roman" w:hAnsi="Times New Roman" w:cs="Times New Roman"/>
                <w:b/>
                <w:lang w:eastAsia="ru-RU"/>
              </w:rPr>
              <w:t>(руб.)*</w:t>
            </w:r>
          </w:p>
        </w:tc>
      </w:tr>
      <w:bookmarkEnd w:id="2"/>
      <w:tr w:rsidR="004A549A" w:rsidRPr="002D3503" w:rsidTr="004A549A">
        <w:trPr>
          <w:jc w:val="right"/>
        </w:trPr>
        <w:tc>
          <w:tcPr>
            <w:tcW w:w="430" w:type="dxa"/>
            <w:vMerge w:val="restart"/>
          </w:tcPr>
          <w:p w:rsidR="004A549A" w:rsidRPr="002D3503" w:rsidRDefault="004A549A" w:rsidP="004A549A">
            <w:pPr>
              <w:jc w:val="both"/>
              <w:rPr>
                <w:rFonts w:ascii="Times New Roman" w:hAnsi="Times New Roman"/>
                <w:lang w:val="en-US"/>
              </w:rPr>
            </w:pPr>
            <w:r w:rsidRPr="002D3503">
              <w:rPr>
                <w:rFonts w:ascii="Times New Roman" w:hAnsi="Times New Roman"/>
                <w:lang w:val="en-US"/>
              </w:rPr>
              <w:t>1</w:t>
            </w:r>
          </w:p>
        </w:tc>
        <w:tc>
          <w:tcPr>
            <w:tcW w:w="1271" w:type="dxa"/>
            <w:vMerge w:val="restart"/>
          </w:tcPr>
          <w:p w:rsidR="004A549A" w:rsidRPr="00C1597E" w:rsidRDefault="004A549A" w:rsidP="004A549A">
            <w:pPr>
              <w:jc w:val="both"/>
              <w:rPr>
                <w:rFonts w:ascii="Times New Roman" w:hAnsi="Times New Roman"/>
              </w:rPr>
            </w:pPr>
            <w:r w:rsidRPr="002D3503">
              <w:rPr>
                <w:rFonts w:ascii="Times New Roman" w:hAnsi="Times New Roman"/>
              </w:rPr>
              <w:t>Наружный</w:t>
            </w:r>
            <w:r w:rsidRPr="00C1597E">
              <w:rPr>
                <w:rFonts w:ascii="Times New Roman" w:hAnsi="Times New Roman"/>
              </w:rPr>
              <w:t xml:space="preserve"> </w:t>
            </w:r>
            <w:r w:rsidRPr="002D3503">
              <w:rPr>
                <w:rFonts w:ascii="Times New Roman" w:hAnsi="Times New Roman"/>
              </w:rPr>
              <w:t>блок</w:t>
            </w:r>
            <w:r w:rsidRPr="00C1597E">
              <w:rPr>
                <w:rFonts w:ascii="Times New Roman" w:hAnsi="Times New Roman"/>
              </w:rPr>
              <w:t xml:space="preserve"> </w:t>
            </w:r>
            <w:r w:rsidRPr="002D3503">
              <w:rPr>
                <w:rFonts w:ascii="Times New Roman" w:hAnsi="Times New Roman"/>
              </w:rPr>
              <w:t>мульти</w:t>
            </w:r>
            <w:r w:rsidRPr="00C1597E">
              <w:rPr>
                <w:rFonts w:ascii="Times New Roman" w:hAnsi="Times New Roman"/>
              </w:rPr>
              <w:t>-</w:t>
            </w:r>
            <w:r w:rsidRPr="002D3503">
              <w:rPr>
                <w:rFonts w:ascii="Times New Roman" w:hAnsi="Times New Roman"/>
              </w:rPr>
              <w:t>сплит</w:t>
            </w:r>
            <w:r w:rsidRPr="00C1597E">
              <w:rPr>
                <w:rFonts w:ascii="Times New Roman" w:hAnsi="Times New Roman"/>
              </w:rPr>
              <w:t xml:space="preserve"> </w:t>
            </w:r>
            <w:r w:rsidRPr="002D3503">
              <w:rPr>
                <w:rFonts w:ascii="Times New Roman" w:hAnsi="Times New Roman"/>
              </w:rPr>
              <w:t>системы</w:t>
            </w:r>
            <w:r w:rsidRPr="00C1597E">
              <w:rPr>
                <w:rFonts w:ascii="Times New Roman" w:hAnsi="Times New Roman"/>
              </w:rPr>
              <w:t xml:space="preserve"> </w:t>
            </w:r>
            <w:r>
              <w:rPr>
                <w:rFonts w:ascii="Times New Roman" w:hAnsi="Times New Roman"/>
              </w:rPr>
              <w:t xml:space="preserve">на базе оборудования ТМ </w:t>
            </w:r>
            <w:r w:rsidRPr="00012118">
              <w:rPr>
                <w:rFonts w:ascii="Times New Roman" w:hAnsi="Times New Roman"/>
                <w:lang w:val="en-US"/>
              </w:rPr>
              <w:t>Mitsubishi</w:t>
            </w:r>
            <w:r w:rsidRPr="00C1597E">
              <w:rPr>
                <w:rFonts w:ascii="Times New Roman" w:hAnsi="Times New Roman"/>
              </w:rPr>
              <w:t xml:space="preserve"> </w:t>
            </w:r>
            <w:r w:rsidRPr="00012118">
              <w:rPr>
                <w:rFonts w:ascii="Times New Roman" w:hAnsi="Times New Roman"/>
                <w:lang w:val="en-US"/>
              </w:rPr>
              <w:t>Electric</w:t>
            </w: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1.1 </w:t>
            </w:r>
            <w:r w:rsidRPr="00D64F9C">
              <w:rPr>
                <w:rFonts w:ascii="Times New Roman" w:hAnsi="Times New Roman"/>
              </w:rPr>
              <w:t>Мощность охлаждения не менее</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10,0</w:t>
            </w:r>
            <w:r w:rsidRPr="002D3503">
              <w:rPr>
                <w:rFonts w:ascii="Times New Roman" w:hAnsi="Times New Roman"/>
              </w:rPr>
              <w:t xml:space="preserve"> кВт.</w:t>
            </w:r>
          </w:p>
        </w:tc>
        <w:tc>
          <w:tcPr>
            <w:tcW w:w="683" w:type="dxa"/>
            <w:vMerge w:val="restart"/>
          </w:tcPr>
          <w:p w:rsidR="004A549A" w:rsidRPr="00D64F9C" w:rsidRDefault="004A549A" w:rsidP="004A549A">
            <w:pPr>
              <w:ind w:left="34"/>
              <w:jc w:val="both"/>
              <w:rPr>
                <w:rFonts w:ascii="Times New Roman" w:hAnsi="Times New Roman"/>
              </w:rPr>
            </w:pPr>
            <w:r>
              <w:rPr>
                <w:rFonts w:ascii="Times New Roman" w:hAnsi="Times New Roman"/>
              </w:rPr>
              <w:t>2</w:t>
            </w:r>
          </w:p>
        </w:tc>
        <w:tc>
          <w:tcPr>
            <w:tcW w:w="683" w:type="dxa"/>
            <w:vMerge w:val="restart"/>
          </w:tcPr>
          <w:p w:rsidR="004A549A" w:rsidRPr="00D64F9C" w:rsidRDefault="004A549A" w:rsidP="004A549A">
            <w:pPr>
              <w:ind w:left="34"/>
              <w:jc w:val="both"/>
              <w:rPr>
                <w:rFonts w:ascii="Times New Roman" w:hAnsi="Times New Roman"/>
              </w:rPr>
            </w:pPr>
            <w:r>
              <w:rPr>
                <w:rFonts w:ascii="Times New Roman" w:hAnsi="Times New Roman"/>
              </w:rPr>
              <w:t>Шт.</w:t>
            </w:r>
          </w:p>
        </w:tc>
        <w:tc>
          <w:tcPr>
            <w:tcW w:w="709" w:type="dxa"/>
            <w:vMerge w:val="restart"/>
          </w:tcPr>
          <w:p w:rsidR="004A549A" w:rsidRDefault="004A549A" w:rsidP="004A549A">
            <w:pPr>
              <w:jc w:val="both"/>
              <w:rPr>
                <w:rFonts w:ascii="Times New Roman" w:hAnsi="Times New Roman"/>
              </w:rPr>
            </w:pPr>
          </w:p>
        </w:tc>
        <w:tc>
          <w:tcPr>
            <w:tcW w:w="1150" w:type="dxa"/>
            <w:gridSpan w:val="2"/>
            <w:vMerge w:val="restart"/>
          </w:tcPr>
          <w:p w:rsidR="004A549A" w:rsidRDefault="004A549A" w:rsidP="004A549A">
            <w:pPr>
              <w:ind w:left="330"/>
              <w:jc w:val="both"/>
              <w:rPr>
                <w:rFonts w:ascii="Times New Roman" w:hAnsi="Times New Roman"/>
              </w:rPr>
            </w:pPr>
          </w:p>
        </w:tc>
        <w:tc>
          <w:tcPr>
            <w:tcW w:w="845" w:type="dxa"/>
            <w:vMerge w:val="restart"/>
          </w:tcPr>
          <w:p w:rsidR="004A549A"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1.2 </w:t>
            </w:r>
            <w:r w:rsidRPr="00D64F9C">
              <w:rPr>
                <w:rFonts w:ascii="Times New Roman" w:hAnsi="Times New Roman"/>
              </w:rPr>
              <w:t>Мощность обогрева не менее</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11,2</w:t>
            </w:r>
            <w:r w:rsidRPr="002D3503">
              <w:rPr>
                <w:rFonts w:ascii="Times New Roman" w:hAnsi="Times New Roman"/>
              </w:rPr>
              <w:t xml:space="preserve"> кВт.</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1.3 </w:t>
            </w:r>
            <w:r w:rsidRPr="00D64F9C">
              <w:rPr>
                <w:rFonts w:ascii="Times New Roman" w:hAnsi="Times New Roman"/>
              </w:rPr>
              <w:t>Потребляемая мощность не более</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3,18</w:t>
            </w:r>
            <w:r w:rsidRPr="002D3503">
              <w:rPr>
                <w:rFonts w:ascii="Times New Roman" w:hAnsi="Times New Roman"/>
              </w:rPr>
              <w:t xml:space="preserve"> кВт.</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1.4 </w:t>
            </w:r>
            <w:r w:rsidRPr="00D64F9C">
              <w:rPr>
                <w:rFonts w:ascii="Times New Roman" w:hAnsi="Times New Roman"/>
              </w:rPr>
              <w:t>Рабочий ток</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 xml:space="preserve">20,5 </w:t>
            </w:r>
            <w:r w:rsidRPr="002D3503">
              <w:rPr>
                <w:rFonts w:ascii="Times New Roman" w:hAnsi="Times New Roman"/>
              </w:rPr>
              <w:t>А</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1.5 </w:t>
            </w:r>
            <w:r w:rsidRPr="00D64F9C">
              <w:rPr>
                <w:rFonts w:ascii="Times New Roman" w:hAnsi="Times New Roman"/>
              </w:rPr>
              <w:t xml:space="preserve">Класс </w:t>
            </w:r>
            <w:proofErr w:type="spellStart"/>
            <w:r w:rsidRPr="00D64F9C">
              <w:rPr>
                <w:rFonts w:ascii="Times New Roman" w:hAnsi="Times New Roman"/>
              </w:rPr>
              <w:t>энергоэффективности</w:t>
            </w:r>
            <w:proofErr w:type="spellEnd"/>
            <w:r w:rsidRPr="00D64F9C">
              <w:rPr>
                <w:rFonts w:ascii="Times New Roman" w:hAnsi="Times New Roman"/>
              </w:rPr>
              <w:t xml:space="preserve"> не менее</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А++</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1.6 </w:t>
            </w:r>
            <w:r w:rsidRPr="00D64F9C">
              <w:rPr>
                <w:rFonts w:ascii="Times New Roman" w:hAnsi="Times New Roman"/>
              </w:rPr>
              <w:t>Электропитание</w:t>
            </w:r>
          </w:p>
        </w:tc>
        <w:tc>
          <w:tcPr>
            <w:tcW w:w="1417" w:type="dxa"/>
          </w:tcPr>
          <w:p w:rsidR="004A549A" w:rsidRPr="002D3503" w:rsidRDefault="004A549A" w:rsidP="004A549A">
            <w:pPr>
              <w:ind w:left="68"/>
              <w:jc w:val="both"/>
              <w:rPr>
                <w:rFonts w:ascii="Times New Roman" w:hAnsi="Times New Roman"/>
                <w:lang w:val="en-US"/>
              </w:rPr>
            </w:pPr>
            <w:r w:rsidRPr="002D3503">
              <w:rPr>
                <w:rFonts w:ascii="Times New Roman" w:hAnsi="Times New Roman"/>
              </w:rPr>
              <w:t>1фаза, 2</w:t>
            </w:r>
            <w:r>
              <w:rPr>
                <w:rFonts w:ascii="Times New Roman" w:hAnsi="Times New Roman"/>
              </w:rPr>
              <w:t>2</w:t>
            </w:r>
            <w:r w:rsidRPr="002D3503">
              <w:rPr>
                <w:rFonts w:ascii="Times New Roman" w:hAnsi="Times New Roman"/>
              </w:rPr>
              <w:t>0</w:t>
            </w:r>
            <w:r>
              <w:rPr>
                <w:rFonts w:ascii="Times New Roman" w:hAnsi="Times New Roman"/>
              </w:rPr>
              <w:t xml:space="preserve">-240 </w:t>
            </w:r>
            <w:r w:rsidRPr="002D3503">
              <w:rPr>
                <w:rFonts w:ascii="Times New Roman" w:hAnsi="Times New Roman"/>
              </w:rPr>
              <w:t>В, 50Гц.</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1.7 </w:t>
            </w:r>
            <w:r w:rsidRPr="00D64F9C">
              <w:rPr>
                <w:rFonts w:ascii="Times New Roman" w:hAnsi="Times New Roman"/>
              </w:rPr>
              <w:t>Расход воздуха не менее</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470</w:t>
            </w:r>
            <w:r w:rsidRPr="002D3503">
              <w:rPr>
                <w:rFonts w:ascii="Times New Roman" w:hAnsi="Times New Roman"/>
              </w:rPr>
              <w:t>0 м</w:t>
            </w:r>
            <w:r w:rsidRPr="002D3503">
              <w:rPr>
                <w:rFonts w:ascii="Times New Roman" w:hAnsi="Times New Roman"/>
                <w:vertAlign w:val="superscript"/>
              </w:rPr>
              <w:t>3</w:t>
            </w:r>
            <w:r w:rsidRPr="002D3503">
              <w:rPr>
                <w:rFonts w:ascii="Times New Roman" w:hAnsi="Times New Roman"/>
              </w:rPr>
              <w:t>/ч.</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1.8 </w:t>
            </w:r>
            <w:r w:rsidRPr="00D64F9C">
              <w:rPr>
                <w:rFonts w:ascii="Times New Roman" w:hAnsi="Times New Roman"/>
              </w:rPr>
              <w:t>Уровень шума не более</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51</w:t>
            </w:r>
            <w:r w:rsidRPr="002D3503">
              <w:rPr>
                <w:rFonts w:ascii="Times New Roman" w:hAnsi="Times New Roman"/>
              </w:rPr>
              <w:t>/5</w:t>
            </w:r>
            <w:r>
              <w:rPr>
                <w:rFonts w:ascii="Times New Roman" w:hAnsi="Times New Roman"/>
              </w:rPr>
              <w:t>4</w:t>
            </w:r>
            <w:r w:rsidRPr="002D3503">
              <w:rPr>
                <w:rFonts w:ascii="Times New Roman" w:hAnsi="Times New Roman"/>
              </w:rPr>
              <w:t xml:space="preserve"> дБ.</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1.9 </w:t>
            </w:r>
            <w:r w:rsidRPr="00D64F9C">
              <w:rPr>
                <w:rFonts w:ascii="Times New Roman" w:hAnsi="Times New Roman"/>
              </w:rPr>
              <w:t>Диаметр соединения (жидкость/газ)</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9,52/15,88 мм.</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1.10</w:t>
            </w:r>
            <w:r w:rsidRPr="0041764E">
              <w:rPr>
                <w:rFonts w:ascii="Times New Roman" w:hAnsi="Times New Roman"/>
              </w:rPr>
              <w:t xml:space="preserve"> </w:t>
            </w:r>
            <w:r w:rsidRPr="00D64F9C">
              <w:rPr>
                <w:rFonts w:ascii="Times New Roman" w:hAnsi="Times New Roman"/>
              </w:rPr>
              <w:t>Габариты блока (</w:t>
            </w:r>
            <w:proofErr w:type="spellStart"/>
            <w:r w:rsidRPr="00D64F9C">
              <w:rPr>
                <w:rFonts w:ascii="Times New Roman" w:hAnsi="Times New Roman"/>
              </w:rPr>
              <w:t>ВхШхГ</w:t>
            </w:r>
            <w:proofErr w:type="spellEnd"/>
            <w:r w:rsidRPr="00D64F9C">
              <w:rPr>
                <w:rFonts w:ascii="Times New Roman" w:hAnsi="Times New Roman"/>
              </w:rPr>
              <w:t xml:space="preserve">) не более </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1050х980х350</w:t>
            </w:r>
            <w:r w:rsidRPr="002D3503">
              <w:rPr>
                <w:rFonts w:ascii="Times New Roman" w:hAnsi="Times New Roman"/>
              </w:rPr>
              <w:t xml:space="preserve"> мм.</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1.14 </w:t>
            </w:r>
            <w:r w:rsidRPr="00D64F9C">
              <w:rPr>
                <w:rFonts w:ascii="Times New Roman" w:hAnsi="Times New Roman"/>
              </w:rPr>
              <w:t xml:space="preserve">Хладагент </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lang w:val="en-US"/>
              </w:rPr>
              <w:t>R410</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1.15 </w:t>
            </w:r>
            <w:r w:rsidRPr="00D64F9C">
              <w:rPr>
                <w:rFonts w:ascii="Times New Roman" w:hAnsi="Times New Roman"/>
              </w:rPr>
              <w:t xml:space="preserve">Рабочий диапазон наружных температур при охлаждении </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w:t>
            </w:r>
            <w:r>
              <w:rPr>
                <w:rFonts w:ascii="Times New Roman" w:hAnsi="Times New Roman"/>
              </w:rPr>
              <w:t>1</w:t>
            </w:r>
            <w:r w:rsidRPr="002D3503">
              <w:rPr>
                <w:rFonts w:ascii="Times New Roman" w:hAnsi="Times New Roman"/>
              </w:rPr>
              <w:t>5 ~ +46 °С</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1.16 </w:t>
            </w:r>
            <w:r w:rsidRPr="00D64F9C">
              <w:rPr>
                <w:rFonts w:ascii="Times New Roman" w:hAnsi="Times New Roman"/>
              </w:rPr>
              <w:t xml:space="preserve">Рабочий диапазон наружных температур при обогреве </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-15 ~ +2</w:t>
            </w:r>
            <w:r>
              <w:rPr>
                <w:rFonts w:ascii="Times New Roman" w:hAnsi="Times New Roman"/>
              </w:rPr>
              <w:t>1</w:t>
            </w:r>
            <w:r w:rsidRPr="002D3503">
              <w:rPr>
                <w:rFonts w:ascii="Times New Roman" w:hAnsi="Times New Roman"/>
              </w:rPr>
              <w:t xml:space="preserve"> °С</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color w:val="2A2929"/>
                <w:shd w:val="clear" w:color="auto" w:fill="FFFFFF"/>
              </w:rPr>
              <w:t xml:space="preserve">1.17 </w:t>
            </w:r>
            <w:r w:rsidRPr="00D64F9C">
              <w:rPr>
                <w:rFonts w:ascii="Times New Roman" w:hAnsi="Times New Roman"/>
                <w:color w:val="2A2929"/>
                <w:shd w:val="clear" w:color="auto" w:fill="FFFFFF"/>
              </w:rPr>
              <w:t xml:space="preserve">Масса нетто не более </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color w:val="2A2929"/>
                <w:shd w:val="clear" w:color="auto" w:fill="FFFFFF"/>
              </w:rPr>
              <w:t>7</w:t>
            </w:r>
            <w:r w:rsidRPr="002D3503">
              <w:rPr>
                <w:rFonts w:ascii="Times New Roman" w:hAnsi="Times New Roman"/>
                <w:color w:val="2A2929"/>
                <w:shd w:val="clear" w:color="auto" w:fill="FFFFFF"/>
              </w:rPr>
              <w:t>8 кг.</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1.18 </w:t>
            </w:r>
            <w:r w:rsidRPr="00D64F9C">
              <w:rPr>
                <w:rFonts w:ascii="Times New Roman" w:hAnsi="Times New Roman"/>
              </w:rPr>
              <w:t>Максимальная длина между наружным и внутренним блоками не менее</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5</w:t>
            </w:r>
            <w:r w:rsidRPr="002D3503">
              <w:rPr>
                <w:rFonts w:ascii="Times New Roman" w:hAnsi="Times New Roman"/>
              </w:rPr>
              <w:t>0 м.</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1.19 </w:t>
            </w:r>
            <w:r w:rsidRPr="00D64F9C">
              <w:rPr>
                <w:rFonts w:ascii="Times New Roman" w:hAnsi="Times New Roman"/>
              </w:rPr>
              <w:t>Максимальный перепад высот между наружным и внутренним блоками не более</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30м.</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val="restart"/>
          </w:tcPr>
          <w:p w:rsidR="004A549A" w:rsidRPr="002D3503" w:rsidRDefault="004A549A" w:rsidP="004A549A">
            <w:pPr>
              <w:jc w:val="both"/>
              <w:rPr>
                <w:rFonts w:ascii="Times New Roman" w:hAnsi="Times New Roman"/>
                <w:lang w:val="en-US"/>
              </w:rPr>
            </w:pPr>
            <w:r w:rsidRPr="002D3503">
              <w:rPr>
                <w:rFonts w:ascii="Times New Roman" w:hAnsi="Times New Roman"/>
                <w:lang w:val="en-US"/>
              </w:rPr>
              <w:t>2</w:t>
            </w:r>
          </w:p>
        </w:tc>
        <w:tc>
          <w:tcPr>
            <w:tcW w:w="1271" w:type="dxa"/>
            <w:vMerge w:val="restart"/>
          </w:tcPr>
          <w:p w:rsidR="004A549A" w:rsidRDefault="004A549A" w:rsidP="004A549A">
            <w:pPr>
              <w:jc w:val="both"/>
              <w:rPr>
                <w:rFonts w:ascii="Times New Roman" w:hAnsi="Times New Roman"/>
              </w:rPr>
            </w:pPr>
            <w:r w:rsidRPr="002D3503">
              <w:rPr>
                <w:rFonts w:ascii="Times New Roman" w:hAnsi="Times New Roman"/>
              </w:rPr>
              <w:t>Внутренний блок мульти-сплит системы</w:t>
            </w:r>
            <w:r>
              <w:rPr>
                <w:rFonts w:ascii="Times New Roman" w:hAnsi="Times New Roman"/>
              </w:rPr>
              <w:t xml:space="preserve"> на базе оборудования ТМ</w:t>
            </w:r>
          </w:p>
          <w:p w:rsidR="004A549A" w:rsidRPr="002D3503" w:rsidRDefault="004A549A" w:rsidP="004A549A">
            <w:pPr>
              <w:jc w:val="both"/>
              <w:rPr>
                <w:rFonts w:ascii="Times New Roman" w:hAnsi="Times New Roman"/>
              </w:rPr>
            </w:pPr>
            <w:r w:rsidRPr="00012118">
              <w:rPr>
                <w:rFonts w:ascii="Times New Roman" w:hAnsi="Times New Roman"/>
                <w:lang w:val="en-US"/>
              </w:rPr>
              <w:t>Mitsubishi Electric</w:t>
            </w: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2.1 </w:t>
            </w:r>
            <w:r w:rsidRPr="0064328D">
              <w:rPr>
                <w:rFonts w:ascii="Times New Roman" w:hAnsi="Times New Roman"/>
              </w:rPr>
              <w:t xml:space="preserve">Тип </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Настенный</w:t>
            </w:r>
          </w:p>
        </w:tc>
        <w:tc>
          <w:tcPr>
            <w:tcW w:w="683" w:type="dxa"/>
            <w:vMerge w:val="restart"/>
          </w:tcPr>
          <w:p w:rsidR="004A549A" w:rsidRPr="002D3503" w:rsidRDefault="004A549A" w:rsidP="004A549A">
            <w:pPr>
              <w:ind w:left="175"/>
              <w:jc w:val="both"/>
              <w:rPr>
                <w:rFonts w:ascii="Times New Roman" w:hAnsi="Times New Roman"/>
              </w:rPr>
            </w:pPr>
            <w:r>
              <w:rPr>
                <w:rFonts w:ascii="Times New Roman" w:hAnsi="Times New Roman"/>
              </w:rPr>
              <w:t>2</w:t>
            </w:r>
          </w:p>
        </w:tc>
        <w:tc>
          <w:tcPr>
            <w:tcW w:w="683" w:type="dxa"/>
            <w:vMerge w:val="restart"/>
          </w:tcPr>
          <w:p w:rsidR="004A549A" w:rsidRPr="002D3503" w:rsidRDefault="004A549A" w:rsidP="004A549A">
            <w:pPr>
              <w:ind w:left="53"/>
              <w:jc w:val="both"/>
              <w:rPr>
                <w:rFonts w:ascii="Times New Roman" w:hAnsi="Times New Roman"/>
              </w:rPr>
            </w:pPr>
            <w:r>
              <w:rPr>
                <w:rFonts w:ascii="Times New Roman" w:hAnsi="Times New Roman"/>
              </w:rPr>
              <w:t>Шт.</w:t>
            </w:r>
          </w:p>
        </w:tc>
        <w:tc>
          <w:tcPr>
            <w:tcW w:w="709" w:type="dxa"/>
            <w:vMerge w:val="restart"/>
          </w:tcPr>
          <w:p w:rsidR="004A549A" w:rsidRDefault="004A549A" w:rsidP="004A549A">
            <w:pPr>
              <w:jc w:val="both"/>
              <w:rPr>
                <w:rFonts w:ascii="Times New Roman" w:hAnsi="Times New Roman"/>
              </w:rPr>
            </w:pPr>
          </w:p>
        </w:tc>
        <w:tc>
          <w:tcPr>
            <w:tcW w:w="1150" w:type="dxa"/>
            <w:gridSpan w:val="2"/>
            <w:vMerge w:val="restart"/>
          </w:tcPr>
          <w:p w:rsidR="004A549A" w:rsidRPr="00C1597E" w:rsidRDefault="004A549A" w:rsidP="004A549A">
            <w:pPr>
              <w:ind w:left="330"/>
              <w:jc w:val="both"/>
              <w:rPr>
                <w:rFonts w:ascii="Times New Roman" w:hAnsi="Times New Roman"/>
                <w:b/>
              </w:rPr>
            </w:pPr>
          </w:p>
        </w:tc>
        <w:tc>
          <w:tcPr>
            <w:tcW w:w="845" w:type="dxa"/>
            <w:vMerge w:val="restart"/>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lang w:val="en-US"/>
              </w:rPr>
            </w:pPr>
          </w:p>
        </w:tc>
        <w:tc>
          <w:tcPr>
            <w:tcW w:w="1271" w:type="dxa"/>
            <w:vMerge/>
          </w:tcPr>
          <w:p w:rsidR="004A549A" w:rsidRPr="002D3503" w:rsidRDefault="004A549A" w:rsidP="004A549A">
            <w:pPr>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2.2 </w:t>
            </w:r>
            <w:r w:rsidRPr="0064328D">
              <w:rPr>
                <w:rFonts w:ascii="Times New Roman" w:hAnsi="Times New Roman"/>
              </w:rPr>
              <w:t>Мощность охлаждения не менее</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10,0</w:t>
            </w:r>
            <w:r w:rsidRPr="002D3503">
              <w:rPr>
                <w:rFonts w:ascii="Times New Roman" w:hAnsi="Times New Roman"/>
              </w:rPr>
              <w:t xml:space="preserve"> кВт.</w:t>
            </w:r>
          </w:p>
        </w:tc>
        <w:tc>
          <w:tcPr>
            <w:tcW w:w="683" w:type="dxa"/>
            <w:vMerge/>
          </w:tcPr>
          <w:p w:rsidR="004A549A" w:rsidRPr="002D3503" w:rsidRDefault="004A549A" w:rsidP="004A549A">
            <w:pPr>
              <w:ind w:left="175"/>
              <w:jc w:val="both"/>
              <w:rPr>
                <w:rFonts w:ascii="Times New Roman" w:hAnsi="Times New Roman"/>
              </w:rPr>
            </w:pPr>
          </w:p>
        </w:tc>
        <w:tc>
          <w:tcPr>
            <w:tcW w:w="683" w:type="dxa"/>
            <w:vMerge/>
          </w:tcPr>
          <w:p w:rsidR="004A549A" w:rsidRPr="002D3503" w:rsidRDefault="004A549A" w:rsidP="004A549A">
            <w:pPr>
              <w:ind w:left="175"/>
              <w:jc w:val="both"/>
              <w:rPr>
                <w:rFonts w:ascii="Times New Roman" w:hAnsi="Times New Roman"/>
              </w:rPr>
            </w:pPr>
          </w:p>
        </w:tc>
        <w:tc>
          <w:tcPr>
            <w:tcW w:w="709" w:type="dxa"/>
            <w:vMerge/>
          </w:tcPr>
          <w:p w:rsidR="004A549A" w:rsidRDefault="004A549A" w:rsidP="004A549A">
            <w:pPr>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lang w:val="en-US"/>
              </w:rPr>
            </w:pPr>
          </w:p>
        </w:tc>
        <w:tc>
          <w:tcPr>
            <w:tcW w:w="1271" w:type="dxa"/>
            <w:vMerge/>
          </w:tcPr>
          <w:p w:rsidR="004A549A" w:rsidRPr="002D3503" w:rsidRDefault="004A549A" w:rsidP="004A549A">
            <w:pPr>
              <w:jc w:val="both"/>
              <w:rPr>
                <w:rFonts w:ascii="Times New Roman" w:hAnsi="Times New Roman"/>
              </w:rPr>
            </w:pPr>
          </w:p>
        </w:tc>
        <w:tc>
          <w:tcPr>
            <w:tcW w:w="3544" w:type="dxa"/>
          </w:tcPr>
          <w:p w:rsidR="004A549A" w:rsidRPr="00D64F9C" w:rsidRDefault="004A549A" w:rsidP="004A549A">
            <w:pPr>
              <w:ind w:left="5"/>
              <w:jc w:val="both"/>
              <w:rPr>
                <w:rFonts w:ascii="Times New Roman" w:hAnsi="Times New Roman"/>
              </w:rPr>
            </w:pPr>
            <w:r>
              <w:rPr>
                <w:rFonts w:ascii="Times New Roman" w:hAnsi="Times New Roman"/>
              </w:rPr>
              <w:t xml:space="preserve">2.3 </w:t>
            </w:r>
            <w:r w:rsidRPr="0064328D">
              <w:rPr>
                <w:rFonts w:ascii="Times New Roman" w:hAnsi="Times New Roman"/>
              </w:rPr>
              <w:t>Мощность обогрева не менее</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11,2</w:t>
            </w:r>
            <w:r w:rsidRPr="002D3503">
              <w:rPr>
                <w:rFonts w:ascii="Times New Roman" w:hAnsi="Times New Roman"/>
              </w:rPr>
              <w:t xml:space="preserve"> кВт.</w:t>
            </w:r>
          </w:p>
        </w:tc>
        <w:tc>
          <w:tcPr>
            <w:tcW w:w="683" w:type="dxa"/>
            <w:vMerge/>
          </w:tcPr>
          <w:p w:rsidR="004A549A" w:rsidRPr="002D3503" w:rsidRDefault="004A549A" w:rsidP="004A549A">
            <w:pPr>
              <w:ind w:left="175"/>
              <w:jc w:val="both"/>
              <w:rPr>
                <w:rFonts w:ascii="Times New Roman" w:hAnsi="Times New Roman"/>
              </w:rPr>
            </w:pPr>
          </w:p>
        </w:tc>
        <w:tc>
          <w:tcPr>
            <w:tcW w:w="683" w:type="dxa"/>
            <w:vMerge/>
          </w:tcPr>
          <w:p w:rsidR="004A549A" w:rsidRPr="002D3503" w:rsidRDefault="004A549A" w:rsidP="004A549A">
            <w:pPr>
              <w:ind w:left="175"/>
              <w:jc w:val="both"/>
              <w:rPr>
                <w:rFonts w:ascii="Times New Roman" w:hAnsi="Times New Roman"/>
              </w:rPr>
            </w:pPr>
          </w:p>
        </w:tc>
        <w:tc>
          <w:tcPr>
            <w:tcW w:w="709" w:type="dxa"/>
            <w:vMerge/>
          </w:tcPr>
          <w:p w:rsidR="004A549A" w:rsidRDefault="004A549A" w:rsidP="004A549A">
            <w:pPr>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lang w:val="en-US"/>
              </w:rPr>
            </w:pPr>
          </w:p>
        </w:tc>
        <w:tc>
          <w:tcPr>
            <w:tcW w:w="1271" w:type="dxa"/>
            <w:vMerge/>
          </w:tcPr>
          <w:p w:rsidR="004A549A" w:rsidRPr="0097116E" w:rsidRDefault="004A549A" w:rsidP="004A549A">
            <w:pPr>
              <w:jc w:val="both"/>
              <w:rPr>
                <w:rFonts w:ascii="Times New Roman" w:hAnsi="Times New Roman"/>
              </w:rPr>
            </w:pPr>
          </w:p>
        </w:tc>
        <w:tc>
          <w:tcPr>
            <w:tcW w:w="3544" w:type="dxa"/>
          </w:tcPr>
          <w:p w:rsidR="004A549A" w:rsidRPr="0064328D" w:rsidRDefault="004A549A" w:rsidP="004A549A">
            <w:pPr>
              <w:ind w:left="13"/>
              <w:jc w:val="both"/>
              <w:rPr>
                <w:rFonts w:ascii="Times New Roman" w:hAnsi="Times New Roman"/>
              </w:rPr>
            </w:pPr>
            <w:r>
              <w:rPr>
                <w:rFonts w:ascii="Times New Roman" w:hAnsi="Times New Roman"/>
              </w:rPr>
              <w:t xml:space="preserve">2.4 </w:t>
            </w:r>
            <w:r w:rsidRPr="0064328D">
              <w:rPr>
                <w:rFonts w:ascii="Times New Roman" w:hAnsi="Times New Roman"/>
              </w:rPr>
              <w:t>Потребляемая мощность не более</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0,0</w:t>
            </w:r>
            <w:r>
              <w:rPr>
                <w:rFonts w:ascii="Times New Roman" w:hAnsi="Times New Roman"/>
              </w:rPr>
              <w:t>8</w:t>
            </w:r>
            <w:r w:rsidRPr="002D3503">
              <w:rPr>
                <w:rFonts w:ascii="Times New Roman" w:hAnsi="Times New Roman"/>
              </w:rPr>
              <w:t xml:space="preserve"> кВт.</w:t>
            </w:r>
          </w:p>
        </w:tc>
        <w:tc>
          <w:tcPr>
            <w:tcW w:w="683" w:type="dxa"/>
            <w:vMerge/>
          </w:tcPr>
          <w:p w:rsidR="004A549A" w:rsidRPr="002D3503" w:rsidRDefault="004A549A" w:rsidP="004A549A">
            <w:pPr>
              <w:ind w:left="175"/>
              <w:jc w:val="both"/>
              <w:rPr>
                <w:rFonts w:ascii="Times New Roman" w:hAnsi="Times New Roman"/>
              </w:rPr>
            </w:pPr>
          </w:p>
        </w:tc>
        <w:tc>
          <w:tcPr>
            <w:tcW w:w="683" w:type="dxa"/>
            <w:vMerge/>
          </w:tcPr>
          <w:p w:rsidR="004A549A" w:rsidRPr="002D3503" w:rsidRDefault="004A549A" w:rsidP="004A549A">
            <w:pPr>
              <w:ind w:left="175"/>
              <w:jc w:val="both"/>
              <w:rPr>
                <w:rFonts w:ascii="Times New Roman" w:hAnsi="Times New Roman"/>
              </w:rPr>
            </w:pPr>
          </w:p>
        </w:tc>
        <w:tc>
          <w:tcPr>
            <w:tcW w:w="709" w:type="dxa"/>
            <w:vMerge/>
          </w:tcPr>
          <w:p w:rsidR="004A549A" w:rsidRPr="002D3503" w:rsidRDefault="004A549A" w:rsidP="004A549A">
            <w:pPr>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64328D" w:rsidRDefault="004A549A" w:rsidP="004A549A">
            <w:pPr>
              <w:ind w:left="13"/>
              <w:jc w:val="both"/>
              <w:rPr>
                <w:rFonts w:ascii="Times New Roman" w:hAnsi="Times New Roman"/>
              </w:rPr>
            </w:pPr>
            <w:r>
              <w:rPr>
                <w:rFonts w:ascii="Times New Roman" w:hAnsi="Times New Roman"/>
              </w:rPr>
              <w:t xml:space="preserve">2.5 </w:t>
            </w:r>
            <w:r w:rsidRPr="0064328D">
              <w:rPr>
                <w:rFonts w:ascii="Times New Roman" w:hAnsi="Times New Roman"/>
              </w:rPr>
              <w:t>Рабочий ток</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0,57</w:t>
            </w:r>
            <w:r w:rsidRPr="002D3503">
              <w:rPr>
                <w:rFonts w:ascii="Times New Roman" w:hAnsi="Times New Roman"/>
              </w:rPr>
              <w:t xml:space="preserve"> А.</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64328D" w:rsidRDefault="004A549A" w:rsidP="004A549A">
            <w:pPr>
              <w:ind w:left="13"/>
              <w:jc w:val="both"/>
              <w:rPr>
                <w:rFonts w:ascii="Times New Roman" w:hAnsi="Times New Roman"/>
              </w:rPr>
            </w:pPr>
            <w:r>
              <w:rPr>
                <w:rFonts w:ascii="Times New Roman" w:hAnsi="Times New Roman"/>
              </w:rPr>
              <w:t xml:space="preserve">2.6 </w:t>
            </w:r>
            <w:r w:rsidRPr="0064328D">
              <w:rPr>
                <w:rFonts w:ascii="Times New Roman" w:hAnsi="Times New Roman"/>
              </w:rPr>
              <w:t>Электропитание</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1 фаза, 230 В, 50Гц.</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64328D" w:rsidRDefault="004A549A" w:rsidP="004A549A">
            <w:pPr>
              <w:ind w:left="13"/>
              <w:jc w:val="both"/>
              <w:rPr>
                <w:rFonts w:ascii="Times New Roman" w:hAnsi="Times New Roman"/>
              </w:rPr>
            </w:pPr>
            <w:r>
              <w:rPr>
                <w:rFonts w:ascii="Times New Roman" w:hAnsi="Times New Roman"/>
              </w:rPr>
              <w:t xml:space="preserve">2.7 </w:t>
            </w:r>
            <w:r w:rsidRPr="0064328D">
              <w:rPr>
                <w:rFonts w:ascii="Times New Roman" w:hAnsi="Times New Roman"/>
              </w:rPr>
              <w:t>Расход воздуха не менее</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1</w:t>
            </w:r>
            <w:r>
              <w:rPr>
                <w:rFonts w:ascii="Times New Roman" w:hAnsi="Times New Roman"/>
              </w:rPr>
              <w:t>200</w:t>
            </w:r>
            <w:r w:rsidRPr="002D3503">
              <w:rPr>
                <w:rFonts w:ascii="Times New Roman" w:hAnsi="Times New Roman"/>
              </w:rPr>
              <w:t xml:space="preserve"> м³/ч</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64328D" w:rsidRDefault="004A549A" w:rsidP="004A549A">
            <w:pPr>
              <w:ind w:left="13"/>
              <w:jc w:val="both"/>
              <w:rPr>
                <w:rFonts w:ascii="Times New Roman" w:hAnsi="Times New Roman"/>
              </w:rPr>
            </w:pPr>
            <w:r>
              <w:rPr>
                <w:rFonts w:ascii="Times New Roman" w:hAnsi="Times New Roman"/>
              </w:rPr>
              <w:t xml:space="preserve">2.8 </w:t>
            </w:r>
            <w:r w:rsidRPr="0064328D">
              <w:rPr>
                <w:rFonts w:ascii="Times New Roman" w:hAnsi="Times New Roman"/>
              </w:rPr>
              <w:t>Уровень шума не более</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49 дБ.</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64328D" w:rsidRDefault="004A549A" w:rsidP="004A549A">
            <w:pPr>
              <w:ind w:left="13"/>
              <w:jc w:val="both"/>
              <w:rPr>
                <w:rFonts w:ascii="Times New Roman" w:hAnsi="Times New Roman"/>
              </w:rPr>
            </w:pPr>
            <w:r>
              <w:rPr>
                <w:rFonts w:ascii="Times New Roman" w:hAnsi="Times New Roman"/>
              </w:rPr>
              <w:t xml:space="preserve">2.9 </w:t>
            </w:r>
            <w:r w:rsidRPr="0064328D">
              <w:rPr>
                <w:rFonts w:ascii="Times New Roman" w:hAnsi="Times New Roman"/>
              </w:rPr>
              <w:t>Диаметр соединения (жидкость/газ)</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9,52</w:t>
            </w:r>
            <w:r w:rsidRPr="002D3503">
              <w:rPr>
                <w:rFonts w:ascii="Times New Roman" w:hAnsi="Times New Roman"/>
              </w:rPr>
              <w:t>/15,88 мм.</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64328D" w:rsidRDefault="004A549A" w:rsidP="004A549A">
            <w:pPr>
              <w:ind w:left="13"/>
              <w:jc w:val="both"/>
              <w:rPr>
                <w:rFonts w:ascii="Times New Roman" w:hAnsi="Times New Roman"/>
              </w:rPr>
            </w:pPr>
            <w:r>
              <w:rPr>
                <w:rFonts w:ascii="Times New Roman" w:hAnsi="Times New Roman"/>
              </w:rPr>
              <w:t xml:space="preserve">2.10 </w:t>
            </w:r>
            <w:r w:rsidRPr="0064328D">
              <w:rPr>
                <w:rFonts w:ascii="Times New Roman" w:hAnsi="Times New Roman"/>
              </w:rPr>
              <w:t>Габариты блока (</w:t>
            </w:r>
            <w:proofErr w:type="spellStart"/>
            <w:r w:rsidRPr="0064328D">
              <w:rPr>
                <w:rFonts w:ascii="Times New Roman" w:hAnsi="Times New Roman"/>
              </w:rPr>
              <w:t>ВхШхГ</w:t>
            </w:r>
            <w:proofErr w:type="spellEnd"/>
            <w:r w:rsidRPr="0064328D">
              <w:rPr>
                <w:rFonts w:ascii="Times New Roman" w:hAnsi="Times New Roman"/>
              </w:rPr>
              <w:t xml:space="preserve">) не более </w:t>
            </w:r>
          </w:p>
        </w:tc>
        <w:tc>
          <w:tcPr>
            <w:tcW w:w="1417" w:type="dxa"/>
          </w:tcPr>
          <w:p w:rsidR="004A549A" w:rsidRPr="002D3503" w:rsidRDefault="004A549A" w:rsidP="004A549A">
            <w:pPr>
              <w:ind w:left="68"/>
              <w:jc w:val="both"/>
              <w:rPr>
                <w:rFonts w:ascii="Times New Roman" w:hAnsi="Times New Roman"/>
              </w:rPr>
            </w:pPr>
            <w:r w:rsidRPr="002D3503">
              <w:rPr>
                <w:rFonts w:ascii="Times New Roman" w:hAnsi="Times New Roman"/>
              </w:rPr>
              <w:t>3</w:t>
            </w:r>
            <w:r>
              <w:rPr>
                <w:rFonts w:ascii="Times New Roman" w:hAnsi="Times New Roman"/>
              </w:rPr>
              <w:t>70</w:t>
            </w:r>
            <w:r w:rsidRPr="002D3503">
              <w:rPr>
                <w:rFonts w:ascii="Times New Roman" w:hAnsi="Times New Roman"/>
              </w:rPr>
              <w:t>х1</w:t>
            </w:r>
            <w:r>
              <w:rPr>
                <w:rFonts w:ascii="Times New Roman" w:hAnsi="Times New Roman"/>
              </w:rPr>
              <w:t>20</w:t>
            </w:r>
            <w:r w:rsidRPr="002D3503">
              <w:rPr>
                <w:rFonts w:ascii="Times New Roman" w:hAnsi="Times New Roman"/>
              </w:rPr>
              <w:t>0х</w:t>
            </w:r>
            <w:r>
              <w:rPr>
                <w:rFonts w:ascii="Times New Roman" w:hAnsi="Times New Roman"/>
              </w:rPr>
              <w:t>300</w:t>
            </w:r>
            <w:r w:rsidRPr="002D3503">
              <w:rPr>
                <w:rFonts w:ascii="Times New Roman" w:hAnsi="Times New Roman"/>
              </w:rPr>
              <w:t xml:space="preserve"> мм.</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Pr="0064328D" w:rsidRDefault="004A549A" w:rsidP="004A549A">
            <w:pPr>
              <w:ind w:left="13"/>
              <w:jc w:val="both"/>
              <w:rPr>
                <w:rFonts w:ascii="Times New Roman" w:hAnsi="Times New Roman"/>
              </w:rPr>
            </w:pPr>
            <w:r>
              <w:rPr>
                <w:rFonts w:ascii="Times New Roman" w:hAnsi="Times New Roman"/>
                <w:color w:val="2A2929"/>
                <w:shd w:val="clear" w:color="auto" w:fill="FFFFFF"/>
              </w:rPr>
              <w:t xml:space="preserve">2.11 </w:t>
            </w:r>
            <w:r w:rsidRPr="0064328D">
              <w:rPr>
                <w:rFonts w:ascii="Times New Roman" w:hAnsi="Times New Roman"/>
                <w:color w:val="2A2929"/>
                <w:shd w:val="clear" w:color="auto" w:fill="FFFFFF"/>
              </w:rPr>
              <w:t xml:space="preserve">Масса нетто не более </w:t>
            </w:r>
          </w:p>
        </w:tc>
        <w:tc>
          <w:tcPr>
            <w:tcW w:w="1417" w:type="dxa"/>
          </w:tcPr>
          <w:p w:rsidR="004A549A" w:rsidRPr="002D3503" w:rsidRDefault="004A549A" w:rsidP="004A549A">
            <w:pPr>
              <w:ind w:left="68"/>
              <w:jc w:val="both"/>
              <w:rPr>
                <w:rFonts w:ascii="Times New Roman" w:hAnsi="Times New Roman"/>
              </w:rPr>
            </w:pPr>
            <w:r>
              <w:rPr>
                <w:rFonts w:ascii="Times New Roman" w:hAnsi="Times New Roman"/>
              </w:rPr>
              <w:t xml:space="preserve"> 21 </w:t>
            </w:r>
            <w:r w:rsidRPr="002D3503">
              <w:rPr>
                <w:rFonts w:ascii="Times New Roman" w:hAnsi="Times New Roman"/>
              </w:rPr>
              <w:t>кг.</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Default="004A549A" w:rsidP="004A549A">
            <w:pPr>
              <w:ind w:left="13"/>
              <w:jc w:val="both"/>
              <w:rPr>
                <w:rFonts w:ascii="Times New Roman" w:hAnsi="Times New Roman"/>
                <w:color w:val="2A2929"/>
                <w:shd w:val="clear" w:color="auto" w:fill="FFFFFF"/>
              </w:rPr>
            </w:pPr>
            <w:r>
              <w:rPr>
                <w:rFonts w:ascii="Times New Roman" w:hAnsi="Times New Roman"/>
                <w:color w:val="2A2929"/>
                <w:shd w:val="clear" w:color="auto" w:fill="FFFFFF"/>
              </w:rPr>
              <w:t>2.12 Дополнительные функции</w:t>
            </w:r>
          </w:p>
        </w:tc>
        <w:tc>
          <w:tcPr>
            <w:tcW w:w="1417" w:type="dxa"/>
          </w:tcPr>
          <w:p w:rsidR="004A549A" w:rsidRDefault="004A549A" w:rsidP="004A549A">
            <w:pPr>
              <w:jc w:val="both"/>
              <w:rPr>
                <w:rFonts w:ascii="Times New Roman" w:hAnsi="Times New Roman"/>
              </w:rPr>
            </w:pPr>
            <w:r>
              <w:rPr>
                <w:rFonts w:ascii="Times New Roman" w:hAnsi="Times New Roman"/>
                <w:color w:val="2A2929"/>
                <w:shd w:val="clear" w:color="auto" w:fill="FFFFFF"/>
              </w:rPr>
              <w:t>Ротация и резервирование</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Default="004A549A" w:rsidP="004A549A">
            <w:pPr>
              <w:jc w:val="both"/>
              <w:rPr>
                <w:rFonts w:ascii="Times New Roman" w:hAnsi="Times New Roman"/>
              </w:rPr>
            </w:pPr>
          </w:p>
        </w:tc>
        <w:tc>
          <w:tcPr>
            <w:tcW w:w="1271" w:type="dxa"/>
            <w:vMerge/>
          </w:tcPr>
          <w:p w:rsidR="004A549A" w:rsidRPr="00733835" w:rsidRDefault="004A549A" w:rsidP="004A549A">
            <w:pPr>
              <w:jc w:val="both"/>
              <w:rPr>
                <w:rFonts w:ascii="Times New Roman" w:hAnsi="Times New Roman"/>
              </w:rPr>
            </w:pPr>
          </w:p>
        </w:tc>
        <w:tc>
          <w:tcPr>
            <w:tcW w:w="3544" w:type="dxa"/>
          </w:tcPr>
          <w:p w:rsidR="004A549A" w:rsidRDefault="004A549A" w:rsidP="004A549A">
            <w:pPr>
              <w:ind w:left="13"/>
              <w:jc w:val="both"/>
              <w:rPr>
                <w:rFonts w:ascii="Times New Roman" w:hAnsi="Times New Roman"/>
                <w:color w:val="2A2929"/>
                <w:shd w:val="clear" w:color="auto" w:fill="FFFFFF"/>
              </w:rPr>
            </w:pPr>
            <w:r>
              <w:rPr>
                <w:rFonts w:ascii="Times New Roman" w:hAnsi="Times New Roman"/>
                <w:color w:val="2A2929"/>
                <w:shd w:val="clear" w:color="auto" w:fill="FFFFFF"/>
              </w:rPr>
              <w:t>2.13 Зимний комплект</w:t>
            </w:r>
          </w:p>
        </w:tc>
        <w:tc>
          <w:tcPr>
            <w:tcW w:w="1417" w:type="dxa"/>
          </w:tcPr>
          <w:p w:rsidR="004A549A" w:rsidRDefault="004A549A" w:rsidP="004A549A">
            <w:pPr>
              <w:ind w:left="68"/>
              <w:jc w:val="both"/>
              <w:rPr>
                <w:rFonts w:ascii="Times New Roman" w:hAnsi="Times New Roman"/>
              </w:rPr>
            </w:pPr>
            <w:r>
              <w:rPr>
                <w:rFonts w:ascii="Times New Roman" w:hAnsi="Times New Roman"/>
              </w:rPr>
              <w:t>Обогрев дренажа</w:t>
            </w:r>
          </w:p>
        </w:tc>
        <w:tc>
          <w:tcPr>
            <w:tcW w:w="683" w:type="dxa"/>
            <w:vMerge/>
          </w:tcPr>
          <w:p w:rsidR="004A549A" w:rsidRDefault="004A549A" w:rsidP="004A549A">
            <w:pPr>
              <w:ind w:left="330"/>
              <w:jc w:val="both"/>
              <w:rPr>
                <w:rFonts w:ascii="Times New Roman" w:hAnsi="Times New Roman"/>
              </w:rPr>
            </w:pPr>
          </w:p>
        </w:tc>
        <w:tc>
          <w:tcPr>
            <w:tcW w:w="683" w:type="dxa"/>
            <w:vMerge/>
          </w:tcPr>
          <w:p w:rsidR="004A549A"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C1597E" w:rsidRDefault="004A549A" w:rsidP="004A549A">
            <w:pPr>
              <w:ind w:left="330"/>
              <w:jc w:val="both"/>
              <w:rPr>
                <w:rFonts w:ascii="Times New Roman" w:hAnsi="Times New Roman"/>
                <w:b/>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val="restart"/>
          </w:tcPr>
          <w:p w:rsidR="004A549A" w:rsidRPr="002D3503" w:rsidRDefault="004A549A" w:rsidP="004A549A">
            <w:pPr>
              <w:jc w:val="both"/>
              <w:rPr>
                <w:rFonts w:ascii="Times New Roman" w:hAnsi="Times New Roman"/>
              </w:rPr>
            </w:pPr>
            <w:r>
              <w:rPr>
                <w:rFonts w:ascii="Times New Roman" w:hAnsi="Times New Roman"/>
              </w:rPr>
              <w:t>3</w:t>
            </w:r>
          </w:p>
        </w:tc>
        <w:tc>
          <w:tcPr>
            <w:tcW w:w="1271" w:type="dxa"/>
            <w:vMerge w:val="restart"/>
          </w:tcPr>
          <w:p w:rsidR="004A549A" w:rsidRPr="002D3503" w:rsidRDefault="004A549A" w:rsidP="004A549A">
            <w:pPr>
              <w:jc w:val="both"/>
              <w:rPr>
                <w:rFonts w:ascii="Times New Roman" w:hAnsi="Times New Roman"/>
              </w:rPr>
            </w:pPr>
            <w:r w:rsidRPr="00733835">
              <w:rPr>
                <w:rFonts w:ascii="Times New Roman" w:hAnsi="Times New Roman"/>
              </w:rPr>
              <w:t>Систем</w:t>
            </w:r>
            <w:r>
              <w:rPr>
                <w:rFonts w:ascii="Times New Roman" w:hAnsi="Times New Roman"/>
              </w:rPr>
              <w:t>а</w:t>
            </w:r>
            <w:r w:rsidRPr="00733835">
              <w:rPr>
                <w:rFonts w:ascii="Times New Roman" w:hAnsi="Times New Roman"/>
              </w:rPr>
              <w:t xml:space="preserve"> управления и контроля</w:t>
            </w:r>
          </w:p>
        </w:tc>
        <w:tc>
          <w:tcPr>
            <w:tcW w:w="3544" w:type="dxa"/>
          </w:tcPr>
          <w:p w:rsidR="004A549A" w:rsidRDefault="004A549A" w:rsidP="004A549A">
            <w:pPr>
              <w:ind w:left="13"/>
              <w:jc w:val="both"/>
              <w:rPr>
                <w:rFonts w:ascii="Times New Roman" w:hAnsi="Times New Roman"/>
                <w:color w:val="2A2929"/>
                <w:shd w:val="clear" w:color="auto" w:fill="FFFFFF"/>
              </w:rPr>
            </w:pPr>
            <w:r>
              <w:rPr>
                <w:rFonts w:ascii="Times New Roman" w:hAnsi="Times New Roman"/>
                <w:color w:val="2A2929"/>
                <w:shd w:val="clear" w:color="auto" w:fill="FFFFFF"/>
              </w:rPr>
              <w:t xml:space="preserve">3.1 Тип дисплея </w:t>
            </w:r>
          </w:p>
        </w:tc>
        <w:tc>
          <w:tcPr>
            <w:tcW w:w="1417" w:type="dxa"/>
          </w:tcPr>
          <w:p w:rsidR="004A549A" w:rsidRDefault="004A549A" w:rsidP="004A549A">
            <w:pPr>
              <w:ind w:left="68"/>
              <w:jc w:val="both"/>
              <w:rPr>
                <w:rFonts w:ascii="Times New Roman" w:hAnsi="Times New Roman"/>
              </w:rPr>
            </w:pPr>
            <w:r>
              <w:rPr>
                <w:rFonts w:ascii="Times New Roman" w:hAnsi="Times New Roman"/>
              </w:rPr>
              <w:t>Монохромный, с подсветкой</w:t>
            </w:r>
          </w:p>
        </w:tc>
        <w:tc>
          <w:tcPr>
            <w:tcW w:w="683" w:type="dxa"/>
            <w:vMerge w:val="restart"/>
          </w:tcPr>
          <w:p w:rsidR="004A549A" w:rsidRDefault="004A549A" w:rsidP="004A549A">
            <w:pPr>
              <w:ind w:left="330"/>
              <w:jc w:val="both"/>
              <w:rPr>
                <w:rFonts w:ascii="Times New Roman" w:hAnsi="Times New Roman"/>
              </w:rPr>
            </w:pPr>
            <w:r>
              <w:rPr>
                <w:rFonts w:ascii="Times New Roman" w:hAnsi="Times New Roman"/>
              </w:rPr>
              <w:t>1</w:t>
            </w:r>
          </w:p>
        </w:tc>
        <w:tc>
          <w:tcPr>
            <w:tcW w:w="683" w:type="dxa"/>
            <w:vMerge w:val="restart"/>
          </w:tcPr>
          <w:p w:rsidR="004A549A" w:rsidRPr="002D3503" w:rsidRDefault="004A549A" w:rsidP="004A549A">
            <w:pPr>
              <w:jc w:val="both"/>
              <w:rPr>
                <w:rFonts w:ascii="Times New Roman" w:hAnsi="Times New Roman"/>
              </w:rPr>
            </w:pPr>
            <w:r>
              <w:rPr>
                <w:rFonts w:ascii="Times New Roman" w:hAnsi="Times New Roman"/>
              </w:rPr>
              <w:t>Шт.</w:t>
            </w:r>
          </w:p>
        </w:tc>
        <w:tc>
          <w:tcPr>
            <w:tcW w:w="709" w:type="dxa"/>
            <w:vMerge w:val="restart"/>
          </w:tcPr>
          <w:p w:rsidR="004A549A" w:rsidRPr="002D3503" w:rsidRDefault="004A549A" w:rsidP="004A549A">
            <w:pPr>
              <w:ind w:left="330"/>
              <w:jc w:val="both"/>
              <w:rPr>
                <w:rFonts w:ascii="Times New Roman" w:hAnsi="Times New Roman"/>
              </w:rPr>
            </w:pPr>
          </w:p>
        </w:tc>
        <w:tc>
          <w:tcPr>
            <w:tcW w:w="1150" w:type="dxa"/>
            <w:gridSpan w:val="2"/>
            <w:vMerge w:val="restart"/>
          </w:tcPr>
          <w:p w:rsidR="004A549A" w:rsidRPr="00C1597E" w:rsidRDefault="004A549A" w:rsidP="004A549A">
            <w:pPr>
              <w:ind w:left="330"/>
              <w:jc w:val="both"/>
              <w:rPr>
                <w:rFonts w:ascii="Times New Roman" w:hAnsi="Times New Roman"/>
                <w:b/>
              </w:rPr>
            </w:pPr>
          </w:p>
        </w:tc>
        <w:tc>
          <w:tcPr>
            <w:tcW w:w="845" w:type="dxa"/>
            <w:vMerge w:val="restart"/>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Default="004A549A" w:rsidP="004A549A">
            <w:pPr>
              <w:ind w:left="13"/>
              <w:jc w:val="both"/>
              <w:rPr>
                <w:rFonts w:ascii="Times New Roman" w:hAnsi="Times New Roman"/>
                <w:color w:val="2A2929"/>
                <w:shd w:val="clear" w:color="auto" w:fill="FFFFFF"/>
              </w:rPr>
            </w:pPr>
            <w:r>
              <w:rPr>
                <w:rFonts w:ascii="Times New Roman" w:hAnsi="Times New Roman"/>
                <w:color w:val="2A2929"/>
                <w:shd w:val="clear" w:color="auto" w:fill="FFFFFF"/>
              </w:rPr>
              <w:t>3.2 Язык интерфейса</w:t>
            </w:r>
          </w:p>
        </w:tc>
        <w:tc>
          <w:tcPr>
            <w:tcW w:w="1417" w:type="dxa"/>
          </w:tcPr>
          <w:p w:rsidR="004A549A" w:rsidRDefault="004A549A" w:rsidP="004A549A">
            <w:pPr>
              <w:ind w:left="68"/>
              <w:jc w:val="both"/>
              <w:rPr>
                <w:rFonts w:ascii="Times New Roman" w:hAnsi="Times New Roman"/>
              </w:rPr>
            </w:pPr>
            <w:r>
              <w:rPr>
                <w:rFonts w:ascii="Times New Roman" w:hAnsi="Times New Roman"/>
              </w:rPr>
              <w:t xml:space="preserve">Русский </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Default="004A549A" w:rsidP="004A549A">
            <w:pPr>
              <w:ind w:left="13"/>
              <w:jc w:val="both"/>
              <w:rPr>
                <w:rFonts w:ascii="Times New Roman" w:hAnsi="Times New Roman"/>
                <w:color w:val="2A2929"/>
                <w:shd w:val="clear" w:color="auto" w:fill="FFFFFF"/>
              </w:rPr>
            </w:pPr>
            <w:r>
              <w:rPr>
                <w:rFonts w:ascii="Times New Roman" w:hAnsi="Times New Roman"/>
                <w:color w:val="2A2929"/>
                <w:shd w:val="clear" w:color="auto" w:fill="FFFFFF"/>
              </w:rPr>
              <w:t>3.3 Точность установки</w:t>
            </w:r>
          </w:p>
        </w:tc>
        <w:tc>
          <w:tcPr>
            <w:tcW w:w="1417" w:type="dxa"/>
          </w:tcPr>
          <w:p w:rsidR="004A549A" w:rsidRPr="00C1597E" w:rsidRDefault="004A549A" w:rsidP="004A549A">
            <w:pPr>
              <w:ind w:left="68"/>
              <w:jc w:val="both"/>
              <w:rPr>
                <w:rFonts w:ascii="Times New Roman" w:hAnsi="Times New Roman"/>
              </w:rPr>
            </w:pPr>
            <w:r>
              <w:rPr>
                <w:rFonts w:ascii="Times New Roman" w:hAnsi="Times New Roman"/>
              </w:rPr>
              <w:t xml:space="preserve">-0,5 </w:t>
            </w:r>
            <w:r>
              <w:rPr>
                <w:rFonts w:ascii="Times New Roman" w:hAnsi="Times New Roman"/>
                <w:vertAlign w:val="superscript"/>
              </w:rPr>
              <w:t>0</w:t>
            </w:r>
            <w:r>
              <w:rPr>
                <w:rFonts w:ascii="Times New Roman" w:hAnsi="Times New Roman"/>
              </w:rPr>
              <w:t>С.</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Default="004A549A" w:rsidP="004A549A">
            <w:pPr>
              <w:ind w:left="13"/>
              <w:jc w:val="both"/>
              <w:rPr>
                <w:rFonts w:ascii="Times New Roman" w:hAnsi="Times New Roman"/>
                <w:color w:val="2A2929"/>
                <w:shd w:val="clear" w:color="auto" w:fill="FFFFFF"/>
              </w:rPr>
            </w:pPr>
            <w:r>
              <w:rPr>
                <w:rFonts w:ascii="Times New Roman" w:hAnsi="Times New Roman"/>
                <w:color w:val="2A2929"/>
                <w:shd w:val="clear" w:color="auto" w:fill="FFFFFF"/>
              </w:rPr>
              <w:t xml:space="preserve">3.4 Дополнительные функции </w:t>
            </w:r>
          </w:p>
        </w:tc>
        <w:tc>
          <w:tcPr>
            <w:tcW w:w="1417" w:type="dxa"/>
          </w:tcPr>
          <w:p w:rsidR="004A549A" w:rsidRDefault="004A549A" w:rsidP="004A549A">
            <w:pPr>
              <w:ind w:left="68" w:right="-93"/>
              <w:jc w:val="both"/>
              <w:rPr>
                <w:rFonts w:ascii="Times New Roman" w:hAnsi="Times New Roman"/>
              </w:rPr>
            </w:pPr>
            <w:r>
              <w:rPr>
                <w:rFonts w:ascii="Times New Roman" w:hAnsi="Times New Roman"/>
                <w:color w:val="2A2929"/>
                <w:shd w:val="clear" w:color="auto" w:fill="FFFFFF"/>
              </w:rPr>
              <w:t>Ротация и резервирование</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r w:rsidR="004A549A" w:rsidRPr="002D3503" w:rsidTr="004A549A">
        <w:trPr>
          <w:jc w:val="right"/>
        </w:trPr>
        <w:tc>
          <w:tcPr>
            <w:tcW w:w="430" w:type="dxa"/>
            <w:vMerge/>
          </w:tcPr>
          <w:p w:rsidR="004A549A" w:rsidRPr="002D3503" w:rsidRDefault="004A549A" w:rsidP="004A549A">
            <w:pPr>
              <w:jc w:val="both"/>
              <w:rPr>
                <w:rFonts w:ascii="Times New Roman" w:hAnsi="Times New Roman"/>
              </w:rPr>
            </w:pPr>
          </w:p>
        </w:tc>
        <w:tc>
          <w:tcPr>
            <w:tcW w:w="1271" w:type="dxa"/>
            <w:vMerge/>
          </w:tcPr>
          <w:p w:rsidR="004A549A" w:rsidRPr="002D3503" w:rsidRDefault="004A549A" w:rsidP="004A549A">
            <w:pPr>
              <w:ind w:left="373"/>
              <w:jc w:val="both"/>
              <w:rPr>
                <w:rFonts w:ascii="Times New Roman" w:hAnsi="Times New Roman"/>
              </w:rPr>
            </w:pPr>
          </w:p>
        </w:tc>
        <w:tc>
          <w:tcPr>
            <w:tcW w:w="3544" w:type="dxa"/>
          </w:tcPr>
          <w:p w:rsidR="004A549A" w:rsidRDefault="004A549A" w:rsidP="004A549A">
            <w:pPr>
              <w:ind w:left="13"/>
              <w:jc w:val="both"/>
              <w:rPr>
                <w:rFonts w:ascii="Times New Roman" w:hAnsi="Times New Roman"/>
                <w:color w:val="2A2929"/>
                <w:shd w:val="clear" w:color="auto" w:fill="FFFFFF"/>
              </w:rPr>
            </w:pPr>
            <w:r>
              <w:rPr>
                <w:rFonts w:ascii="Times New Roman" w:hAnsi="Times New Roman"/>
                <w:color w:val="2A2929"/>
                <w:shd w:val="clear" w:color="auto" w:fill="FFFFFF"/>
              </w:rPr>
              <w:t>3.5 Подключение</w:t>
            </w:r>
          </w:p>
        </w:tc>
        <w:tc>
          <w:tcPr>
            <w:tcW w:w="1417" w:type="dxa"/>
          </w:tcPr>
          <w:p w:rsidR="004A549A" w:rsidRDefault="004A549A" w:rsidP="004A549A">
            <w:pPr>
              <w:ind w:left="68"/>
              <w:jc w:val="both"/>
              <w:rPr>
                <w:rFonts w:ascii="Times New Roman" w:hAnsi="Times New Roman"/>
              </w:rPr>
            </w:pPr>
            <w:proofErr w:type="spellStart"/>
            <w:r w:rsidRPr="00C1597E">
              <w:rPr>
                <w:rFonts w:ascii="Times New Roman" w:hAnsi="Times New Roman"/>
              </w:rPr>
              <w:t>Клеммная</w:t>
            </w:r>
            <w:proofErr w:type="spellEnd"/>
            <w:r w:rsidRPr="00C1597E">
              <w:rPr>
                <w:rFonts w:ascii="Times New Roman" w:hAnsi="Times New Roman"/>
              </w:rPr>
              <w:t xml:space="preserve"> колодка для подключения пультов</w:t>
            </w:r>
            <w:r>
              <w:rPr>
                <w:rFonts w:ascii="Times New Roman" w:hAnsi="Times New Roman"/>
              </w:rPr>
              <w:t xml:space="preserve"> с ротацией и резервированием</w:t>
            </w:r>
          </w:p>
        </w:tc>
        <w:tc>
          <w:tcPr>
            <w:tcW w:w="683" w:type="dxa"/>
            <w:vMerge/>
          </w:tcPr>
          <w:p w:rsidR="004A549A" w:rsidRPr="002D3503" w:rsidRDefault="004A549A" w:rsidP="004A549A">
            <w:pPr>
              <w:ind w:left="330"/>
              <w:jc w:val="both"/>
              <w:rPr>
                <w:rFonts w:ascii="Times New Roman" w:hAnsi="Times New Roman"/>
              </w:rPr>
            </w:pPr>
          </w:p>
        </w:tc>
        <w:tc>
          <w:tcPr>
            <w:tcW w:w="683" w:type="dxa"/>
            <w:vMerge/>
          </w:tcPr>
          <w:p w:rsidR="004A549A" w:rsidRPr="002D3503" w:rsidRDefault="004A549A" w:rsidP="004A549A">
            <w:pPr>
              <w:ind w:left="330"/>
              <w:jc w:val="both"/>
              <w:rPr>
                <w:rFonts w:ascii="Times New Roman" w:hAnsi="Times New Roman"/>
              </w:rPr>
            </w:pPr>
          </w:p>
        </w:tc>
        <w:tc>
          <w:tcPr>
            <w:tcW w:w="709" w:type="dxa"/>
            <w:vMerge/>
          </w:tcPr>
          <w:p w:rsidR="004A549A" w:rsidRPr="002D3503" w:rsidRDefault="004A549A" w:rsidP="004A549A">
            <w:pPr>
              <w:ind w:left="330"/>
              <w:jc w:val="both"/>
              <w:rPr>
                <w:rFonts w:ascii="Times New Roman" w:hAnsi="Times New Roman"/>
              </w:rPr>
            </w:pPr>
          </w:p>
        </w:tc>
        <w:tc>
          <w:tcPr>
            <w:tcW w:w="1150" w:type="dxa"/>
            <w:gridSpan w:val="2"/>
            <w:vMerge/>
          </w:tcPr>
          <w:p w:rsidR="004A549A" w:rsidRPr="002D3503" w:rsidRDefault="004A549A" w:rsidP="004A549A">
            <w:pPr>
              <w:ind w:left="330"/>
              <w:jc w:val="both"/>
              <w:rPr>
                <w:rFonts w:ascii="Times New Roman" w:hAnsi="Times New Roman"/>
              </w:rPr>
            </w:pPr>
          </w:p>
        </w:tc>
        <w:tc>
          <w:tcPr>
            <w:tcW w:w="845" w:type="dxa"/>
            <w:vMerge/>
          </w:tcPr>
          <w:p w:rsidR="004A549A" w:rsidRPr="002D3503" w:rsidRDefault="004A549A" w:rsidP="004A549A">
            <w:pPr>
              <w:ind w:left="330"/>
              <w:jc w:val="both"/>
              <w:rPr>
                <w:rFonts w:ascii="Times New Roman" w:hAnsi="Times New Roman"/>
              </w:rPr>
            </w:pPr>
          </w:p>
        </w:tc>
      </w:tr>
    </w:tbl>
    <w:p w:rsidR="0011217D" w:rsidRPr="0019152C" w:rsidRDefault="0011217D" w:rsidP="004A549A">
      <w:pPr>
        <w:jc w:val="both"/>
        <w:rPr>
          <w:rFonts w:ascii="Times New Roman" w:hAnsi="Times New Roman" w:cs="Times New Roman"/>
          <w:b/>
          <w:sz w:val="24"/>
          <w:szCs w:val="24"/>
        </w:rPr>
      </w:pPr>
    </w:p>
    <w:p w:rsidR="00DB5EE8" w:rsidRDefault="00735AB0" w:rsidP="004A549A">
      <w:pPr>
        <w:ind w:left="142" w:hanging="284"/>
        <w:jc w:val="both"/>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4A549A">
      <w:pPr>
        <w:jc w:val="both"/>
        <w:rPr>
          <w:rFonts w:ascii="Times New Roman" w:hAnsi="Times New Roman"/>
          <w:b/>
          <w:sz w:val="24"/>
          <w:szCs w:val="24"/>
        </w:rPr>
      </w:pPr>
    </w:p>
    <w:p w:rsidR="00441301" w:rsidRPr="009B73E8" w:rsidRDefault="00441301" w:rsidP="004A549A">
      <w:pPr>
        <w:jc w:val="both"/>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A549A">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A549A">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A549A">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A549A">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A549A">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A549A">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A549A">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A549A">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A549A">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4A549A">
      <w:pPr>
        <w:spacing w:after="0" w:line="240" w:lineRule="auto"/>
        <w:ind w:left="-567" w:firstLine="284"/>
        <w:jc w:val="both"/>
        <w:rPr>
          <w:rFonts w:ascii="Times New Roman" w:hAnsi="Times New Roman"/>
          <w:sz w:val="24"/>
          <w:szCs w:val="24"/>
        </w:rPr>
      </w:pPr>
    </w:p>
    <w:p w:rsidR="00441301" w:rsidRDefault="00441301" w:rsidP="004A549A">
      <w:pPr>
        <w:spacing w:after="0" w:line="240" w:lineRule="auto"/>
        <w:ind w:left="-567" w:firstLine="284"/>
        <w:jc w:val="both"/>
        <w:rPr>
          <w:rFonts w:ascii="Times New Roman" w:hAnsi="Times New Roman"/>
          <w:sz w:val="24"/>
          <w:szCs w:val="24"/>
        </w:rPr>
      </w:pPr>
    </w:p>
    <w:p w:rsidR="00204D4E" w:rsidRPr="00441301" w:rsidRDefault="00204D4E" w:rsidP="004A549A">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4A549A">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4A549A">
      <w:pPr>
        <w:ind w:left="-567" w:firstLine="284"/>
        <w:jc w:val="both"/>
        <w:rPr>
          <w:rFonts w:ascii="Times New Roman" w:hAnsi="Times New Roman"/>
          <w:sz w:val="24"/>
          <w:szCs w:val="24"/>
          <w:lang w:eastAsia="ru-RU"/>
        </w:rPr>
      </w:pPr>
    </w:p>
    <w:sectPr w:rsidR="00822F37" w:rsidRPr="00822F37" w:rsidSect="00CC3E89">
      <w:footerReference w:type="default" r:id="rId9"/>
      <w:headerReference w:type="first" r:id="rId10"/>
      <w:footerReference w:type="first" r:id="rId11"/>
      <w:pgSz w:w="11906" w:h="16838"/>
      <w:pgMar w:top="1276"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69" w:rsidRDefault="00F84A69">
      <w:pPr>
        <w:spacing w:after="0" w:line="240" w:lineRule="auto"/>
      </w:pPr>
      <w:r>
        <w:separator/>
      </w:r>
    </w:p>
  </w:endnote>
  <w:endnote w:type="continuationSeparator" w:id="0">
    <w:p w:rsidR="00F84A69" w:rsidRDefault="00F8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35BD5">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84A69">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35BD5">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69" w:rsidRDefault="00F84A69">
      <w:pPr>
        <w:spacing w:after="0" w:line="240" w:lineRule="auto"/>
      </w:pPr>
      <w:r>
        <w:separator/>
      </w:r>
    </w:p>
  </w:footnote>
  <w:footnote w:type="continuationSeparator" w:id="0">
    <w:p w:rsidR="00F84A69" w:rsidRDefault="00F84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7EE6A946" wp14:editId="71F8DB70">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118"/>
    <w:rsid w:val="000124A6"/>
    <w:rsid w:val="00026C1F"/>
    <w:rsid w:val="00031AFA"/>
    <w:rsid w:val="0004504D"/>
    <w:rsid w:val="00067B77"/>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2242"/>
    <w:rsid w:val="002824B6"/>
    <w:rsid w:val="00295946"/>
    <w:rsid w:val="002A1986"/>
    <w:rsid w:val="002A657B"/>
    <w:rsid w:val="002B12E3"/>
    <w:rsid w:val="002B67BC"/>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A549A"/>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02137"/>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3835"/>
    <w:rsid w:val="00735AB0"/>
    <w:rsid w:val="0074516E"/>
    <w:rsid w:val="0076046A"/>
    <w:rsid w:val="00770DBE"/>
    <w:rsid w:val="007754FF"/>
    <w:rsid w:val="00781335"/>
    <w:rsid w:val="007922BC"/>
    <w:rsid w:val="007A5BC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2FD5"/>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1597E"/>
    <w:rsid w:val="00C22E6F"/>
    <w:rsid w:val="00C368D3"/>
    <w:rsid w:val="00C505E8"/>
    <w:rsid w:val="00C56C90"/>
    <w:rsid w:val="00C645BD"/>
    <w:rsid w:val="00C753E1"/>
    <w:rsid w:val="00C9583B"/>
    <w:rsid w:val="00CC3E89"/>
    <w:rsid w:val="00CC4773"/>
    <w:rsid w:val="00CD1DB9"/>
    <w:rsid w:val="00CD1E24"/>
    <w:rsid w:val="00CD3089"/>
    <w:rsid w:val="00CF19F4"/>
    <w:rsid w:val="00D04875"/>
    <w:rsid w:val="00D17764"/>
    <w:rsid w:val="00D24511"/>
    <w:rsid w:val="00D3148D"/>
    <w:rsid w:val="00D31887"/>
    <w:rsid w:val="00D3448D"/>
    <w:rsid w:val="00D40470"/>
    <w:rsid w:val="00D4075D"/>
    <w:rsid w:val="00D75216"/>
    <w:rsid w:val="00D811F2"/>
    <w:rsid w:val="00D93803"/>
    <w:rsid w:val="00D9443F"/>
    <w:rsid w:val="00DB5EE8"/>
    <w:rsid w:val="00DD6DFD"/>
    <w:rsid w:val="00E02EB4"/>
    <w:rsid w:val="00E06D2F"/>
    <w:rsid w:val="00E23D7F"/>
    <w:rsid w:val="00E70CD9"/>
    <w:rsid w:val="00E961F8"/>
    <w:rsid w:val="00ED2F34"/>
    <w:rsid w:val="00EE2E62"/>
    <w:rsid w:val="00EE4AA9"/>
    <w:rsid w:val="00EF093D"/>
    <w:rsid w:val="00F27547"/>
    <w:rsid w:val="00F2794C"/>
    <w:rsid w:val="00F33B71"/>
    <w:rsid w:val="00F35BD5"/>
    <w:rsid w:val="00F374E2"/>
    <w:rsid w:val="00F43A9A"/>
    <w:rsid w:val="00F52E6A"/>
    <w:rsid w:val="00F709FA"/>
    <w:rsid w:val="00F72D5A"/>
    <w:rsid w:val="00F84A69"/>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C87A-A5E7-4689-B8BA-ADC79AF0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Антон Сергеевич Помельников</cp:lastModifiedBy>
  <cp:revision>7</cp:revision>
  <cp:lastPrinted>2018-01-19T15:25:00Z</cp:lastPrinted>
  <dcterms:created xsi:type="dcterms:W3CDTF">2019-08-15T09:48:00Z</dcterms:created>
  <dcterms:modified xsi:type="dcterms:W3CDTF">2019-08-15T14:10:00Z</dcterms:modified>
</cp:coreProperties>
</file>