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09.04.2021 № 05-07/366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16.04.2021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60675">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59"/>
        <w:gridCol w:w="903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проведению предварительных медицинских осмотров лицам, поступающим на работу к Заказчику</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Pr="00030D19" w:rsidRDefault="004329AE" w:rsidP="006D3E20">
            <w:pPr>
              <w:ind w:right="-1"/>
              <w:rPr>
                <w:rFonts w:ascii="Times New Roman" w:hAnsi="Times New Roman" w:cs="Times New Roman"/>
              </w:rPr>
            </w:pPr>
            <w:r w:rsidRPr="00030D19">
              <w:rPr>
                <w:rFonts w:ascii="Times New Roman" w:hAnsi="Times New Roman" w:cs="Times New Roman"/>
              </w:rPr>
              <w:t>3.</w:t>
            </w:r>
          </w:p>
        </w:tc>
        <w:tc>
          <w:tcPr>
            <w:tcW w:w="0" w:type="auto"/>
          </w:tcPr>
          <w:p w:rsidR="004329AE" w:rsidRPr="00030D19" w:rsidRDefault="003671D1" w:rsidP="00742657">
            <w:pPr>
              <w:ind w:right="-1"/>
              <w:rPr>
                <w:rFonts w:ascii="Times New Roman" w:hAnsi="Times New Roman" w:cs="Times New Roman"/>
                <w:sz w:val="24"/>
                <w:szCs w:val="26"/>
              </w:rPr>
            </w:pPr>
            <w:r w:rsidRPr="00030D1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86.90.19.190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По месту нахождения Исполнителя, указанному в лицензии на медицинскую деятельность.</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Общий срок оказания услуг: с момента заключения Контракта по 23.12.2021.  Услуги, указанные в конкретном направлении, должны быть оказаны в течение одного визита работника Заказчика в течение одного рабочего дня.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030D1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Заказчиком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Заключение по результатам предварительного осмотра</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Действующая лицензия на осуществление медицинской деятельности по одному адресу места осуществления медицинской деятельности, предоставляющей право на выполнение работ (оказание услуг) по: терапии, гигиеническому воспитанию, бактериологии, лабораторной диагностике, клинической лабораторной диагностике, функциональной диагностике, акушерству и гинекологии, терапии, психиатрии, психиатрии-наркологии, дерматовенерологии, инфекционным заболеваниям, неврологии, оториноларингологии, стоматологии терапевтической, паразитологии, профпатологии, рентгенологии, хирургии, офтальмологии, кардиологии, ультразвуковой диагностике; медицинским осмотрам (предварительным, периодическим).</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176584" w:rsidRPr="00F0107A" w:rsidRDefault="00176584" w:rsidP="00176584">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176584" w:rsidRDefault="00176584" w:rsidP="00176584">
      <w:pPr>
        <w:spacing w:after="0" w:line="240" w:lineRule="auto"/>
        <w:ind w:firstLine="709"/>
        <w:jc w:val="both"/>
        <w:rPr>
          <w:rFonts w:ascii="Times New Roman" w:hAnsi="Times New Roman"/>
          <w:color w:val="000000"/>
          <w:lang w:eastAsia="ru-RU"/>
        </w:rPr>
      </w:pPr>
    </w:p>
    <w:p w:rsidR="00176584" w:rsidRPr="00B06F2A" w:rsidRDefault="00176584" w:rsidP="00176584">
      <w:pPr>
        <w:tabs>
          <w:tab w:val="left" w:pos="5954"/>
        </w:tabs>
        <w:spacing w:after="0"/>
        <w:ind w:firstLine="709"/>
        <w:jc w:val="center"/>
        <w:rPr>
          <w:rFonts w:ascii="Times New Roman" w:hAnsi="Times New Roman"/>
          <w:sz w:val="24"/>
          <w:szCs w:val="24"/>
          <w:lang w:eastAsia="ru-RU"/>
        </w:rPr>
      </w:pPr>
      <w:r w:rsidRPr="00B06F2A">
        <w:rPr>
          <w:rFonts w:ascii="Times New Roman" w:hAnsi="Times New Roman"/>
          <w:sz w:val="24"/>
          <w:szCs w:val="24"/>
          <w:lang w:eastAsia="ru-RU"/>
        </w:rPr>
        <w:t>ТЕХНИЧЕСКОЕ ЗАДАНИЕ</w:t>
      </w:r>
    </w:p>
    <w:p w:rsidR="00176584" w:rsidRPr="00B06F2A" w:rsidRDefault="00176584" w:rsidP="00176584">
      <w:pPr>
        <w:spacing w:after="0" w:line="240" w:lineRule="auto"/>
        <w:ind w:firstLine="709"/>
        <w:jc w:val="both"/>
        <w:rPr>
          <w:rFonts w:ascii="Times New Roman" w:hAnsi="Times New Roman"/>
          <w:bCs/>
          <w:sz w:val="24"/>
          <w:szCs w:val="24"/>
          <w:lang w:eastAsia="ru-RU"/>
        </w:rPr>
      </w:pPr>
      <w:r w:rsidRPr="00B06F2A">
        <w:rPr>
          <w:rFonts w:ascii="Times New Roman" w:hAnsi="Times New Roman"/>
          <w:snapToGrid w:val="0"/>
          <w:sz w:val="24"/>
          <w:szCs w:val="24"/>
          <w:lang w:eastAsia="ru-RU"/>
        </w:rPr>
        <w:t xml:space="preserve">Наименование и описание объекта закупки </w:t>
      </w:r>
      <w:r w:rsidRPr="00B06F2A">
        <w:rPr>
          <w:rFonts w:ascii="Times New Roman" w:hAnsi="Times New Roman"/>
          <w:bCs/>
          <w:sz w:val="24"/>
          <w:szCs w:val="24"/>
          <w:lang w:eastAsia="ru-RU"/>
        </w:rPr>
        <w:t xml:space="preserve">(функциональные, технические и качественные характеристики, эксплуатационные характеристики объекта закупки), </w:t>
      </w:r>
      <w:r w:rsidRPr="00B06F2A">
        <w:rPr>
          <w:rFonts w:ascii="Times New Roman" w:hAnsi="Times New Roman"/>
          <w:sz w:val="24"/>
          <w:szCs w:val="24"/>
          <w:lang w:eastAsia="ru-RU"/>
        </w:rPr>
        <w:t xml:space="preserve">объем услуг, </w:t>
      </w:r>
      <w:r w:rsidRPr="00B06F2A">
        <w:rPr>
          <w:rFonts w:ascii="Times New Roman" w:hAnsi="Times New Roman"/>
          <w:color w:val="000000"/>
          <w:sz w:val="24"/>
          <w:szCs w:val="24"/>
          <w:lang w:eastAsia="ru-RU"/>
        </w:rPr>
        <w:t>условия оказания услуг, требования к их качеству и безопасности</w:t>
      </w:r>
      <w:r w:rsidRPr="00B06F2A">
        <w:rPr>
          <w:rFonts w:ascii="Times New Roman" w:hAnsi="Times New Roman"/>
          <w:bCs/>
          <w:sz w:val="24"/>
          <w:szCs w:val="24"/>
          <w:lang w:eastAsia="ru-RU"/>
        </w:rPr>
        <w:t>:</w:t>
      </w:r>
    </w:p>
    <w:p w:rsidR="00176584" w:rsidRPr="00B06F2A" w:rsidRDefault="00176584" w:rsidP="00176584">
      <w:pPr>
        <w:pStyle w:val="a7"/>
        <w:numPr>
          <w:ilvl w:val="1"/>
          <w:numId w:val="20"/>
        </w:numPr>
        <w:spacing w:after="0" w:line="240" w:lineRule="auto"/>
        <w:ind w:left="0" w:firstLine="709"/>
        <w:jc w:val="both"/>
        <w:rPr>
          <w:rFonts w:ascii="Times New Roman" w:hAnsi="Times New Roman"/>
          <w:noProof/>
          <w:sz w:val="24"/>
          <w:szCs w:val="24"/>
          <w:lang w:eastAsia="ru-RU"/>
        </w:rPr>
      </w:pPr>
      <w:r w:rsidRPr="00B06F2A">
        <w:rPr>
          <w:rFonts w:ascii="Times New Roman" w:hAnsi="Times New Roman"/>
          <w:bCs/>
          <w:sz w:val="24"/>
          <w:szCs w:val="24"/>
          <w:lang w:eastAsia="ru-RU"/>
        </w:rPr>
        <w:t xml:space="preserve">Наименование объекта закупки: </w:t>
      </w:r>
      <w:r w:rsidRPr="00B06F2A">
        <w:rPr>
          <w:rFonts w:ascii="Times New Roman" w:hAnsi="Times New Roman"/>
          <w:sz w:val="24"/>
          <w:szCs w:val="24"/>
          <w:lang w:eastAsia="ru-RU"/>
        </w:rPr>
        <w:t>у</w:t>
      </w:r>
      <w:r w:rsidRPr="00B06F2A">
        <w:rPr>
          <w:rFonts w:ascii="Times New Roman" w:hAnsi="Times New Roman"/>
          <w:noProof/>
          <w:sz w:val="24"/>
          <w:szCs w:val="24"/>
          <w:lang w:eastAsia="ru-RU"/>
        </w:rPr>
        <w:t xml:space="preserve">слуги </w:t>
      </w:r>
      <w:r w:rsidRPr="00B06F2A">
        <w:rPr>
          <w:rFonts w:ascii="Times New Roman" w:hAnsi="Times New Roman"/>
          <w:sz w:val="24"/>
          <w:szCs w:val="24"/>
          <w:lang w:eastAsia="ru-RU"/>
        </w:rPr>
        <w:t>п</w:t>
      </w:r>
      <w:r w:rsidRPr="00B06F2A">
        <w:rPr>
          <w:rFonts w:ascii="Times New Roman" w:hAnsi="Times New Roman"/>
          <w:noProof/>
          <w:sz w:val="24"/>
          <w:szCs w:val="24"/>
          <w:lang w:eastAsia="ru-RU"/>
        </w:rPr>
        <w:t xml:space="preserve">о </w:t>
      </w:r>
      <w:r w:rsidRPr="00B06F2A">
        <w:rPr>
          <w:rFonts w:ascii="Times New Roman" w:hAnsi="Times New Roman"/>
          <w:sz w:val="24"/>
          <w:szCs w:val="24"/>
          <w:lang w:eastAsia="ru-RU"/>
        </w:rPr>
        <w:t>п</w:t>
      </w:r>
      <w:r w:rsidRPr="00B06F2A">
        <w:rPr>
          <w:rFonts w:ascii="Times New Roman" w:hAnsi="Times New Roman"/>
          <w:noProof/>
          <w:sz w:val="24"/>
          <w:szCs w:val="24"/>
          <w:lang w:eastAsia="ru-RU"/>
        </w:rPr>
        <w:t xml:space="preserve">роведению </w:t>
      </w:r>
      <w:r w:rsidRPr="00B06F2A">
        <w:rPr>
          <w:rFonts w:ascii="Times New Roman" w:hAnsi="Times New Roman"/>
          <w:sz w:val="24"/>
          <w:szCs w:val="24"/>
          <w:lang w:eastAsia="ru-RU"/>
        </w:rPr>
        <w:t>предварительных м</w:t>
      </w:r>
      <w:r w:rsidRPr="00B06F2A">
        <w:rPr>
          <w:rFonts w:ascii="Times New Roman" w:hAnsi="Times New Roman"/>
          <w:noProof/>
          <w:sz w:val="24"/>
          <w:szCs w:val="24"/>
          <w:lang w:eastAsia="ru-RU"/>
        </w:rPr>
        <w:t xml:space="preserve">едицинских </w:t>
      </w:r>
      <w:r w:rsidRPr="00B06F2A">
        <w:rPr>
          <w:rFonts w:ascii="Times New Roman" w:hAnsi="Times New Roman"/>
          <w:sz w:val="24"/>
          <w:szCs w:val="24"/>
          <w:lang w:eastAsia="ru-RU"/>
        </w:rPr>
        <w:t>о</w:t>
      </w:r>
      <w:r w:rsidRPr="00B06F2A">
        <w:rPr>
          <w:rFonts w:ascii="Times New Roman" w:hAnsi="Times New Roman"/>
          <w:noProof/>
          <w:sz w:val="24"/>
          <w:szCs w:val="24"/>
          <w:lang w:eastAsia="ru-RU"/>
        </w:rPr>
        <w:t>смотров лицам, поступающим на работу к Заказчику.</w:t>
      </w:r>
    </w:p>
    <w:p w:rsidR="00176584" w:rsidRPr="00B06F2A" w:rsidRDefault="00176584" w:rsidP="00436F5E">
      <w:pPr>
        <w:pStyle w:val="a7"/>
        <w:numPr>
          <w:ilvl w:val="1"/>
          <w:numId w:val="20"/>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B06F2A">
        <w:rPr>
          <w:rFonts w:ascii="Times New Roman" w:hAnsi="Times New Roman"/>
          <w:sz w:val="24"/>
          <w:szCs w:val="24"/>
          <w:lang w:eastAsia="ru-RU"/>
        </w:rPr>
        <w:t>О</w:t>
      </w:r>
      <w:r w:rsidRPr="00B06F2A">
        <w:rPr>
          <w:rFonts w:ascii="Times New Roman" w:hAnsi="Times New Roman"/>
          <w:sz w:val="24"/>
          <w:szCs w:val="24"/>
        </w:rPr>
        <w:t>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w:t>
      </w:r>
    </w:p>
    <w:p w:rsidR="00176584" w:rsidRPr="00B06F2A" w:rsidRDefault="00176584" w:rsidP="00436F5E">
      <w:pPr>
        <w:pStyle w:val="a7"/>
        <w:widowControl w:val="0"/>
        <w:numPr>
          <w:ilvl w:val="1"/>
          <w:numId w:val="20"/>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B06F2A">
        <w:rPr>
          <w:rFonts w:ascii="Times New Roman" w:hAnsi="Times New Roman"/>
          <w:noProof/>
          <w:sz w:val="24"/>
          <w:szCs w:val="24"/>
          <w:lang w:eastAsia="ru-RU"/>
        </w:rPr>
        <w:t xml:space="preserve">Услуги </w:t>
      </w:r>
      <w:r w:rsidRPr="00B06F2A">
        <w:rPr>
          <w:rFonts w:ascii="Times New Roman" w:hAnsi="Times New Roman"/>
          <w:sz w:val="24"/>
          <w:szCs w:val="24"/>
          <w:lang w:eastAsia="ru-RU"/>
        </w:rPr>
        <w:t>д</w:t>
      </w:r>
      <w:r w:rsidRPr="00B06F2A">
        <w:rPr>
          <w:rFonts w:ascii="Times New Roman" w:hAnsi="Times New Roman"/>
          <w:noProof/>
          <w:sz w:val="24"/>
          <w:szCs w:val="24"/>
          <w:lang w:eastAsia="ru-RU"/>
        </w:rPr>
        <w:t xml:space="preserve">олжны </w:t>
      </w:r>
      <w:r w:rsidRPr="00B06F2A">
        <w:rPr>
          <w:rFonts w:ascii="Times New Roman" w:hAnsi="Times New Roman"/>
          <w:sz w:val="24"/>
          <w:szCs w:val="24"/>
          <w:lang w:eastAsia="ru-RU"/>
        </w:rPr>
        <w:t>о</w:t>
      </w:r>
      <w:r w:rsidRPr="00B06F2A">
        <w:rPr>
          <w:rFonts w:ascii="Times New Roman" w:hAnsi="Times New Roman"/>
          <w:noProof/>
          <w:sz w:val="24"/>
          <w:szCs w:val="24"/>
          <w:lang w:eastAsia="ru-RU"/>
        </w:rPr>
        <w:t xml:space="preserve">казываться </w:t>
      </w:r>
      <w:r w:rsidRPr="00B06F2A">
        <w:rPr>
          <w:rFonts w:ascii="Times New Roman" w:hAnsi="Times New Roman"/>
          <w:sz w:val="24"/>
          <w:szCs w:val="24"/>
          <w:lang w:eastAsia="ru-RU"/>
        </w:rPr>
        <w:t>в</w:t>
      </w:r>
      <w:r w:rsidRPr="00B06F2A">
        <w:rPr>
          <w:rFonts w:ascii="Times New Roman" w:hAnsi="Times New Roman"/>
          <w:noProof/>
          <w:sz w:val="24"/>
          <w:szCs w:val="24"/>
          <w:lang w:eastAsia="ru-RU"/>
        </w:rPr>
        <w:t xml:space="preserve"> соответствии </w:t>
      </w:r>
      <w:r w:rsidR="00D07F31">
        <w:rPr>
          <w:rFonts w:ascii="Times New Roman" w:hAnsi="Times New Roman"/>
          <w:noProof/>
          <w:sz w:val="24"/>
          <w:szCs w:val="24"/>
          <w:lang w:eastAsia="ru-RU"/>
        </w:rPr>
        <w:t xml:space="preserve">с требованиями </w:t>
      </w:r>
      <w:r w:rsidRPr="00B06F2A">
        <w:rPr>
          <w:rFonts w:ascii="Times New Roman" w:hAnsi="Times New Roman"/>
          <w:sz w:val="24"/>
          <w:szCs w:val="24"/>
        </w:rPr>
        <w:t>стать</w:t>
      </w:r>
      <w:r w:rsidR="00D07F31">
        <w:rPr>
          <w:rFonts w:ascii="Times New Roman" w:hAnsi="Times New Roman"/>
          <w:sz w:val="24"/>
          <w:szCs w:val="24"/>
        </w:rPr>
        <w:t>и</w:t>
      </w:r>
      <w:r w:rsidRPr="00B06F2A">
        <w:rPr>
          <w:rFonts w:ascii="Times New Roman" w:hAnsi="Times New Roman"/>
          <w:sz w:val="24"/>
          <w:szCs w:val="24"/>
        </w:rPr>
        <w:t xml:space="preserve"> 213 Трудового кодекса Российской Федерации; </w:t>
      </w:r>
      <w:r w:rsidRPr="00B06F2A">
        <w:rPr>
          <w:rFonts w:ascii="Times New Roman" w:hAnsi="Times New Roman"/>
          <w:sz w:val="24"/>
          <w:szCs w:val="24"/>
          <w:lang w:eastAsia="ru-RU"/>
        </w:rPr>
        <w:t>Федеральн</w:t>
      </w:r>
      <w:r w:rsidR="00D07F31">
        <w:rPr>
          <w:rFonts w:ascii="Times New Roman" w:hAnsi="Times New Roman"/>
          <w:sz w:val="24"/>
          <w:szCs w:val="24"/>
          <w:lang w:eastAsia="ru-RU"/>
        </w:rPr>
        <w:t>ого</w:t>
      </w:r>
      <w:r w:rsidRPr="00B06F2A">
        <w:rPr>
          <w:rFonts w:ascii="Times New Roman" w:hAnsi="Times New Roman"/>
          <w:sz w:val="24"/>
          <w:szCs w:val="24"/>
          <w:lang w:eastAsia="ru-RU"/>
        </w:rPr>
        <w:t xml:space="preserve"> закон</w:t>
      </w:r>
      <w:r w:rsidR="00D07F31">
        <w:rPr>
          <w:rFonts w:ascii="Times New Roman" w:hAnsi="Times New Roman"/>
          <w:sz w:val="24"/>
          <w:szCs w:val="24"/>
          <w:lang w:eastAsia="ru-RU"/>
        </w:rPr>
        <w:t>а</w:t>
      </w:r>
      <w:r w:rsidRPr="00B06F2A">
        <w:rPr>
          <w:rFonts w:ascii="Times New Roman" w:hAnsi="Times New Roman"/>
          <w:sz w:val="24"/>
          <w:szCs w:val="24"/>
          <w:lang w:eastAsia="ru-RU"/>
        </w:rPr>
        <w:t xml:space="preserve"> от 30.03.1999 № 52-ФЗ «О санитарно-эпидемиологическом благополучии населения»; </w:t>
      </w:r>
      <w:r w:rsidRPr="00B06F2A">
        <w:rPr>
          <w:rFonts w:ascii="Times New Roman" w:hAnsi="Times New Roman"/>
          <w:sz w:val="24"/>
          <w:szCs w:val="24"/>
        </w:rPr>
        <w:t>Федеральн</w:t>
      </w:r>
      <w:r w:rsidR="00D07F31">
        <w:rPr>
          <w:rFonts w:ascii="Times New Roman" w:hAnsi="Times New Roman"/>
          <w:sz w:val="24"/>
          <w:szCs w:val="24"/>
        </w:rPr>
        <w:t>ого</w:t>
      </w:r>
      <w:r w:rsidRPr="00B06F2A">
        <w:rPr>
          <w:rFonts w:ascii="Times New Roman" w:hAnsi="Times New Roman"/>
          <w:sz w:val="24"/>
          <w:szCs w:val="24"/>
        </w:rPr>
        <w:t xml:space="preserve"> закон</w:t>
      </w:r>
      <w:r w:rsidR="00D07F31">
        <w:rPr>
          <w:rFonts w:ascii="Times New Roman" w:hAnsi="Times New Roman"/>
          <w:sz w:val="24"/>
          <w:szCs w:val="24"/>
        </w:rPr>
        <w:t>а</w:t>
      </w:r>
      <w:r w:rsidRPr="00B06F2A">
        <w:rPr>
          <w:rFonts w:ascii="Times New Roman" w:hAnsi="Times New Roman"/>
          <w:sz w:val="24"/>
          <w:szCs w:val="24"/>
        </w:rPr>
        <w:t xml:space="preserve"> от 21 ноября 2011 г. </w:t>
      </w:r>
      <w:r w:rsidR="00D07F31">
        <w:rPr>
          <w:rFonts w:ascii="Times New Roman" w:hAnsi="Times New Roman"/>
          <w:sz w:val="24"/>
          <w:szCs w:val="24"/>
        </w:rPr>
        <w:t>№</w:t>
      </w:r>
      <w:r w:rsidRPr="00B06F2A">
        <w:rPr>
          <w:rFonts w:ascii="Times New Roman" w:hAnsi="Times New Roman"/>
          <w:sz w:val="24"/>
          <w:szCs w:val="24"/>
        </w:rPr>
        <w:t xml:space="preserve"> 323-ФЗ </w:t>
      </w:r>
      <w:r w:rsidR="00D07F31">
        <w:rPr>
          <w:rFonts w:ascii="Times New Roman" w:hAnsi="Times New Roman"/>
          <w:sz w:val="24"/>
          <w:szCs w:val="24"/>
        </w:rPr>
        <w:t>«</w:t>
      </w:r>
      <w:r w:rsidRPr="00B06F2A">
        <w:rPr>
          <w:rFonts w:ascii="Times New Roman" w:hAnsi="Times New Roman"/>
          <w:sz w:val="24"/>
          <w:szCs w:val="24"/>
        </w:rPr>
        <w:t>Об основах охраны здоровья граждан в Российской Федерации</w:t>
      </w:r>
      <w:r w:rsidR="00D07F31">
        <w:rPr>
          <w:rFonts w:ascii="Times New Roman" w:hAnsi="Times New Roman"/>
          <w:sz w:val="24"/>
          <w:szCs w:val="24"/>
        </w:rPr>
        <w:t>»</w:t>
      </w:r>
      <w:r w:rsidRPr="00B06F2A">
        <w:rPr>
          <w:rFonts w:ascii="Times New Roman" w:hAnsi="Times New Roman"/>
          <w:sz w:val="24"/>
          <w:szCs w:val="24"/>
        </w:rPr>
        <w:t xml:space="preserve">; </w:t>
      </w:r>
      <w:r w:rsidR="00D07F31">
        <w:rPr>
          <w:rFonts w:ascii="Times New Roman" w:hAnsi="Times New Roman"/>
          <w:sz w:val="24"/>
          <w:szCs w:val="24"/>
        </w:rPr>
        <w:t>п</w:t>
      </w:r>
      <w:r w:rsidRPr="00B06F2A">
        <w:rPr>
          <w:rFonts w:ascii="Times New Roman" w:hAnsi="Times New Roman"/>
          <w:sz w:val="24"/>
          <w:szCs w:val="24"/>
        </w:rPr>
        <w:t>риказ</w:t>
      </w:r>
      <w:r w:rsidR="00D07F31">
        <w:rPr>
          <w:rFonts w:ascii="Times New Roman" w:hAnsi="Times New Roman"/>
          <w:sz w:val="24"/>
          <w:szCs w:val="24"/>
        </w:rPr>
        <w:t>а</w:t>
      </w:r>
      <w:r w:rsidRPr="00B06F2A">
        <w:rPr>
          <w:rFonts w:ascii="Times New Roman" w:hAnsi="Times New Roman"/>
          <w:sz w:val="24"/>
          <w:szCs w:val="24"/>
        </w:rPr>
        <w:t xml:space="preserve"> Минздрава России от 28.01.2021 </w:t>
      </w:r>
      <w:r w:rsidR="00D07F31">
        <w:rPr>
          <w:rFonts w:ascii="Times New Roman" w:hAnsi="Times New Roman"/>
          <w:sz w:val="24"/>
          <w:szCs w:val="24"/>
        </w:rPr>
        <w:t>№</w:t>
      </w:r>
      <w:r w:rsidRPr="00B06F2A">
        <w:rPr>
          <w:rFonts w:ascii="Times New Roman" w:hAnsi="Times New Roman"/>
          <w:sz w:val="24"/>
          <w:szCs w:val="24"/>
        </w:rPr>
        <w:t xml:space="preserve"> 29н </w:t>
      </w:r>
      <w:r w:rsidR="00D07F31">
        <w:rPr>
          <w:rFonts w:ascii="Times New Roman" w:hAnsi="Times New Roman"/>
          <w:sz w:val="24"/>
          <w:szCs w:val="24"/>
        </w:rPr>
        <w:t>«</w:t>
      </w:r>
      <w:r w:rsidR="00436F5E" w:rsidRPr="00436F5E">
        <w:rPr>
          <w:rFonts w:ascii="Times New Roman" w:hAnsi="Times New Roman"/>
          <w:sz w:val="24"/>
          <w:szCs w:val="24"/>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D07F31">
        <w:rPr>
          <w:rFonts w:ascii="Times New Roman" w:hAnsi="Times New Roman"/>
          <w:sz w:val="24"/>
          <w:szCs w:val="24"/>
        </w:rPr>
        <w:t>»</w:t>
      </w:r>
      <w:r w:rsidRPr="00B06F2A">
        <w:rPr>
          <w:rFonts w:ascii="Times New Roman" w:hAnsi="Times New Roman"/>
          <w:sz w:val="24"/>
          <w:szCs w:val="24"/>
        </w:rPr>
        <w:t xml:space="preserve">; </w:t>
      </w:r>
      <w:r w:rsidR="00436F5E">
        <w:rPr>
          <w:rFonts w:ascii="Times New Roman" w:hAnsi="Times New Roman"/>
          <w:sz w:val="24"/>
          <w:szCs w:val="24"/>
        </w:rPr>
        <w:t>п</w:t>
      </w:r>
      <w:r w:rsidRPr="00B06F2A">
        <w:rPr>
          <w:rFonts w:ascii="Times New Roman" w:hAnsi="Times New Roman"/>
          <w:sz w:val="24"/>
          <w:szCs w:val="24"/>
        </w:rPr>
        <w:t>риказ</w:t>
      </w:r>
      <w:r w:rsidR="00436F5E">
        <w:rPr>
          <w:rFonts w:ascii="Times New Roman" w:hAnsi="Times New Roman"/>
          <w:sz w:val="24"/>
          <w:szCs w:val="24"/>
        </w:rPr>
        <w:t>а</w:t>
      </w:r>
      <w:r w:rsidRPr="00B06F2A">
        <w:rPr>
          <w:rFonts w:ascii="Times New Roman" w:hAnsi="Times New Roman"/>
          <w:sz w:val="24"/>
          <w:szCs w:val="24"/>
        </w:rPr>
        <w:t xml:space="preserve"> Минтруда России </w:t>
      </w:r>
      <w:r w:rsidR="00436F5E">
        <w:rPr>
          <w:rFonts w:ascii="Times New Roman" w:hAnsi="Times New Roman"/>
          <w:sz w:val="24"/>
          <w:szCs w:val="24"/>
        </w:rPr>
        <w:t>№</w:t>
      </w:r>
      <w:r w:rsidRPr="00B06F2A">
        <w:rPr>
          <w:rFonts w:ascii="Times New Roman" w:hAnsi="Times New Roman"/>
          <w:sz w:val="24"/>
          <w:szCs w:val="24"/>
        </w:rPr>
        <w:t xml:space="preserve"> 988н, Минздрава России </w:t>
      </w:r>
      <w:r w:rsidR="00436F5E">
        <w:rPr>
          <w:rFonts w:ascii="Times New Roman" w:hAnsi="Times New Roman"/>
          <w:sz w:val="24"/>
          <w:szCs w:val="24"/>
        </w:rPr>
        <w:t>№</w:t>
      </w:r>
      <w:r w:rsidRPr="00B06F2A">
        <w:rPr>
          <w:rFonts w:ascii="Times New Roman" w:hAnsi="Times New Roman"/>
          <w:sz w:val="24"/>
          <w:szCs w:val="24"/>
        </w:rPr>
        <w:t xml:space="preserve"> 1420н от 31.12.2020 </w:t>
      </w:r>
      <w:r w:rsidR="00436F5E">
        <w:rPr>
          <w:rFonts w:ascii="Times New Roman" w:hAnsi="Times New Roman"/>
          <w:sz w:val="24"/>
          <w:szCs w:val="24"/>
        </w:rPr>
        <w:t>«</w:t>
      </w:r>
      <w:r w:rsidRPr="00B06F2A">
        <w:rPr>
          <w:rFonts w:ascii="Times New Roman" w:hAnsi="Times New Roman"/>
          <w:sz w:val="24"/>
          <w:szCs w:val="24"/>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436F5E">
        <w:rPr>
          <w:rFonts w:ascii="Times New Roman" w:hAnsi="Times New Roman"/>
          <w:sz w:val="24"/>
          <w:szCs w:val="24"/>
        </w:rPr>
        <w:t>»</w:t>
      </w:r>
      <w:r w:rsidRPr="00B06F2A">
        <w:rPr>
          <w:rFonts w:ascii="Times New Roman" w:hAnsi="Times New Roman"/>
          <w:sz w:val="24"/>
          <w:szCs w:val="24"/>
        </w:rPr>
        <w:t>.</w:t>
      </w:r>
    </w:p>
    <w:p w:rsidR="00176584" w:rsidRPr="00B06F2A" w:rsidRDefault="00176584" w:rsidP="00176584">
      <w:pPr>
        <w:pStyle w:val="a7"/>
        <w:numPr>
          <w:ilvl w:val="1"/>
          <w:numId w:val="20"/>
        </w:numPr>
        <w:autoSpaceDE w:val="0"/>
        <w:autoSpaceDN w:val="0"/>
        <w:adjustRightInd w:val="0"/>
        <w:spacing w:after="0" w:line="240" w:lineRule="auto"/>
        <w:ind w:left="0" w:firstLine="709"/>
        <w:jc w:val="both"/>
        <w:rPr>
          <w:rFonts w:ascii="Times New Roman" w:hAnsi="Times New Roman"/>
          <w:sz w:val="24"/>
          <w:szCs w:val="24"/>
        </w:rPr>
      </w:pPr>
      <w:r w:rsidRPr="00B06F2A">
        <w:rPr>
          <w:rFonts w:ascii="Times New Roman" w:hAnsi="Times New Roman"/>
          <w:sz w:val="24"/>
          <w:szCs w:val="24"/>
        </w:rPr>
        <w:t>Предварительные осмотры проводятся медицинскими организациями любой организационно-правовой формы, имеющие право на проведение предварительных и периодических медицинских осмотров (далее - медицинские организации).</w:t>
      </w:r>
    </w:p>
    <w:p w:rsidR="00176584" w:rsidRPr="00B06F2A" w:rsidRDefault="00176584" w:rsidP="00176584">
      <w:pPr>
        <w:pStyle w:val="a7"/>
        <w:numPr>
          <w:ilvl w:val="1"/>
          <w:numId w:val="20"/>
        </w:numPr>
        <w:spacing w:after="0" w:line="240" w:lineRule="auto"/>
        <w:ind w:left="0" w:firstLine="709"/>
        <w:jc w:val="both"/>
        <w:rPr>
          <w:rFonts w:ascii="Times New Roman" w:hAnsi="Times New Roman"/>
          <w:sz w:val="24"/>
          <w:szCs w:val="24"/>
          <w:lang w:eastAsia="ru-RU"/>
        </w:rPr>
      </w:pPr>
      <w:r w:rsidRPr="00B06F2A">
        <w:rPr>
          <w:rFonts w:ascii="Times New Roman" w:hAnsi="Times New Roman"/>
          <w:sz w:val="24"/>
          <w:szCs w:val="24"/>
          <w:lang w:eastAsia="ru-RU"/>
        </w:rPr>
        <w:t>Обязательно наличие у Исполнителя действующей лицензии на осуществление медицинской деятельности по одному адресу места осуществления медицинской деятельности, предоставляющей право на выполнение работ (оказание услуг) по: терапии, гигиеническому воспитанию, бактериологии, лабораторной диагностике, клинической лабораторной диагностике, функциональной диагностике, акушерству и гинекологии, терапии, психиатрии, психиатрии-наркологии, дерматовенерологии, инфекционным заболеваниям, неврологии, оториноларингологии, стоматологии терапевтической, паразитологии, профпатологии, рентгенологии, хирургии, офтальмологии, кардиологии, ультразвуковой диагностике; медицинским осмотрам (предварительным, периодическим).</w:t>
      </w:r>
    </w:p>
    <w:p w:rsidR="00176584" w:rsidRPr="00B06F2A" w:rsidRDefault="00176584" w:rsidP="00176584">
      <w:pPr>
        <w:pStyle w:val="a7"/>
        <w:numPr>
          <w:ilvl w:val="1"/>
          <w:numId w:val="20"/>
        </w:numPr>
        <w:autoSpaceDE w:val="0"/>
        <w:autoSpaceDN w:val="0"/>
        <w:adjustRightInd w:val="0"/>
        <w:spacing w:after="0" w:line="240" w:lineRule="auto"/>
        <w:ind w:left="0" w:firstLine="709"/>
        <w:jc w:val="both"/>
        <w:rPr>
          <w:rFonts w:ascii="Times New Roman" w:hAnsi="Times New Roman"/>
          <w:sz w:val="24"/>
          <w:szCs w:val="24"/>
        </w:rPr>
      </w:pPr>
      <w:r w:rsidRPr="00B06F2A">
        <w:rPr>
          <w:rFonts w:ascii="Times New Roman" w:hAnsi="Times New Roman"/>
          <w:sz w:val="24"/>
          <w:szCs w:val="24"/>
          <w:lang w:eastAsia="ru-RU"/>
        </w:rPr>
        <w:t>Перечень услуг: Приложение к техническому заданию.</w:t>
      </w:r>
    </w:p>
    <w:p w:rsidR="00176584" w:rsidRPr="00B06F2A" w:rsidRDefault="00176584" w:rsidP="00176584">
      <w:pPr>
        <w:pStyle w:val="a7"/>
        <w:numPr>
          <w:ilvl w:val="1"/>
          <w:numId w:val="20"/>
        </w:numPr>
        <w:tabs>
          <w:tab w:val="left" w:pos="851"/>
          <w:tab w:val="left" w:pos="993"/>
        </w:tabs>
        <w:spacing w:after="0"/>
        <w:ind w:left="0" w:firstLine="709"/>
        <w:jc w:val="both"/>
        <w:rPr>
          <w:rFonts w:ascii="Times New Roman" w:hAnsi="Times New Roman"/>
          <w:bCs/>
          <w:iCs/>
          <w:sz w:val="24"/>
          <w:szCs w:val="24"/>
        </w:rPr>
      </w:pPr>
      <w:r w:rsidRPr="00B06F2A">
        <w:rPr>
          <w:rFonts w:ascii="Times New Roman" w:hAnsi="Times New Roman"/>
          <w:sz w:val="24"/>
          <w:szCs w:val="24"/>
        </w:rPr>
        <w:t>Исполнитель</w:t>
      </w:r>
      <w:r w:rsidRPr="00B06F2A">
        <w:rPr>
          <w:rFonts w:ascii="Times New Roman" w:hAnsi="Times New Roman"/>
          <w:bCs/>
          <w:iCs/>
          <w:sz w:val="24"/>
          <w:szCs w:val="24"/>
        </w:rPr>
        <w:t xml:space="preserve"> обязан:</w:t>
      </w:r>
    </w:p>
    <w:p w:rsidR="00176584" w:rsidRPr="00B06F2A" w:rsidRDefault="00176584" w:rsidP="00176584">
      <w:pPr>
        <w:autoSpaceDE w:val="0"/>
        <w:autoSpaceDN w:val="0"/>
        <w:adjustRightInd w:val="0"/>
        <w:spacing w:after="0" w:line="240" w:lineRule="auto"/>
        <w:ind w:firstLine="709"/>
        <w:jc w:val="both"/>
        <w:rPr>
          <w:rFonts w:ascii="Times New Roman" w:hAnsi="Times New Roman"/>
          <w:sz w:val="24"/>
          <w:szCs w:val="24"/>
        </w:rPr>
      </w:pPr>
      <w:r w:rsidRPr="00B06F2A">
        <w:rPr>
          <w:rFonts w:ascii="Times New Roman" w:hAnsi="Times New Roman"/>
          <w:sz w:val="24"/>
          <w:szCs w:val="24"/>
        </w:rPr>
        <w:t>7.1.</w:t>
      </w:r>
      <w:r w:rsidR="00436F5E">
        <w:rPr>
          <w:rFonts w:ascii="Times New Roman" w:hAnsi="Times New Roman"/>
          <w:sz w:val="24"/>
          <w:szCs w:val="24"/>
        </w:rPr>
        <w:tab/>
      </w:r>
      <w:r w:rsidRPr="00B06F2A">
        <w:rPr>
          <w:rFonts w:ascii="Times New Roman" w:hAnsi="Times New Roman"/>
          <w:sz w:val="24"/>
          <w:szCs w:val="24"/>
        </w:rPr>
        <w:t>Для проведения медицинского осмотра сформировать постоянно действующую врачебную комиссию, приказом (распоряжением) руководителя медицинской организации. 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 Возглавляет врачебную комиссию врач-профпатолог.</w:t>
      </w:r>
    </w:p>
    <w:p w:rsidR="00176584" w:rsidRPr="00B06F2A" w:rsidRDefault="00176584" w:rsidP="00176584">
      <w:pPr>
        <w:tabs>
          <w:tab w:val="left" w:pos="804"/>
        </w:tabs>
        <w:spacing w:after="0" w:line="240" w:lineRule="auto"/>
        <w:ind w:firstLine="709"/>
        <w:jc w:val="both"/>
        <w:rPr>
          <w:rFonts w:ascii="Times New Roman" w:hAnsi="Times New Roman"/>
          <w:color w:val="FF0000"/>
          <w:sz w:val="24"/>
          <w:szCs w:val="24"/>
        </w:rPr>
      </w:pPr>
      <w:r w:rsidRPr="00B06F2A">
        <w:rPr>
          <w:rFonts w:ascii="Times New Roman" w:hAnsi="Times New Roman"/>
          <w:sz w:val="24"/>
          <w:szCs w:val="24"/>
        </w:rPr>
        <w:t>7.2.</w:t>
      </w:r>
      <w:r w:rsidR="00436F5E">
        <w:rPr>
          <w:rFonts w:ascii="Times New Roman" w:hAnsi="Times New Roman"/>
          <w:sz w:val="24"/>
          <w:szCs w:val="24"/>
        </w:rPr>
        <w:tab/>
      </w:r>
      <w:r w:rsidRPr="00B06F2A">
        <w:rPr>
          <w:rFonts w:ascii="Times New Roman" w:hAnsi="Times New Roman"/>
          <w:sz w:val="24"/>
          <w:szCs w:val="24"/>
        </w:rPr>
        <w:t xml:space="preserve">Оказывать услуги по адресу расположения Исполнителя, </w:t>
      </w:r>
      <w:r w:rsidRPr="00B06F2A">
        <w:rPr>
          <w:rFonts w:ascii="Times New Roman" w:hAnsi="Times New Roman"/>
          <w:snapToGrid w:val="0"/>
          <w:sz w:val="24"/>
          <w:szCs w:val="24"/>
          <w:lang w:eastAsia="ru-RU"/>
        </w:rPr>
        <w:t xml:space="preserve">указанному в лицензии на медицинскую деятельность, </w:t>
      </w:r>
      <w:r w:rsidRPr="00B06F2A">
        <w:rPr>
          <w:rFonts w:ascii="Times New Roman" w:hAnsi="Times New Roman"/>
          <w:sz w:val="24"/>
          <w:szCs w:val="24"/>
        </w:rPr>
        <w:t>в помещениях, отвечающим санитарно-эпидемиологическим требованиям.</w:t>
      </w:r>
      <w:r w:rsidRPr="00B06F2A">
        <w:rPr>
          <w:rFonts w:ascii="Times New Roman" w:hAnsi="Times New Roman"/>
          <w:sz w:val="24"/>
          <w:szCs w:val="24"/>
          <w:lang w:eastAsia="ru-RU"/>
        </w:rPr>
        <w:t xml:space="preserve"> </w:t>
      </w:r>
    </w:p>
    <w:p w:rsidR="00176584" w:rsidRPr="00B06F2A" w:rsidRDefault="00176584" w:rsidP="00176584">
      <w:pPr>
        <w:pStyle w:val="a7"/>
        <w:numPr>
          <w:ilvl w:val="1"/>
          <w:numId w:val="21"/>
        </w:numPr>
        <w:spacing w:after="0" w:line="240" w:lineRule="auto"/>
        <w:ind w:left="0" w:firstLine="709"/>
        <w:jc w:val="both"/>
        <w:rPr>
          <w:rFonts w:ascii="Times New Roman" w:hAnsi="Times New Roman"/>
          <w:sz w:val="24"/>
          <w:szCs w:val="24"/>
        </w:rPr>
      </w:pPr>
      <w:r w:rsidRPr="00B06F2A">
        <w:rPr>
          <w:rFonts w:ascii="Times New Roman" w:hAnsi="Times New Roman"/>
          <w:sz w:val="24"/>
          <w:szCs w:val="24"/>
        </w:rPr>
        <w:t>Осмотр одного сотрудника производится в течение одного дня по одному адресу (без перемещения сотрудников по разным адресам).</w:t>
      </w:r>
    </w:p>
    <w:p w:rsidR="00176584" w:rsidRPr="00B06F2A" w:rsidRDefault="00176584" w:rsidP="00176584">
      <w:pPr>
        <w:pStyle w:val="af9"/>
        <w:numPr>
          <w:ilvl w:val="1"/>
          <w:numId w:val="21"/>
        </w:numPr>
        <w:ind w:left="0" w:firstLine="709"/>
        <w:contextualSpacing/>
        <w:jc w:val="both"/>
        <w:rPr>
          <w:b w:val="0"/>
        </w:rPr>
      </w:pPr>
      <w:r w:rsidRPr="00B06F2A">
        <w:rPr>
          <w:b w:val="0"/>
        </w:rPr>
        <w:t xml:space="preserve">Проводить выполнение всех лабораторных методов исследования в лицензированной лаборатории Исполнителя, в месте проведения медицинского осмотра в течение одного рабочего дня. </w:t>
      </w:r>
    </w:p>
    <w:p w:rsidR="00176584" w:rsidRPr="00B06F2A" w:rsidRDefault="00176584" w:rsidP="00176584">
      <w:pPr>
        <w:numPr>
          <w:ilvl w:val="1"/>
          <w:numId w:val="21"/>
        </w:numPr>
        <w:spacing w:after="0" w:line="240" w:lineRule="auto"/>
        <w:ind w:left="0" w:firstLine="709"/>
        <w:contextualSpacing/>
        <w:jc w:val="both"/>
        <w:rPr>
          <w:rFonts w:ascii="Times New Roman" w:hAnsi="Times New Roman"/>
          <w:color w:val="000000"/>
          <w:sz w:val="24"/>
          <w:szCs w:val="24"/>
          <w:lang w:eastAsia="ru-RU"/>
        </w:rPr>
      </w:pPr>
      <w:r w:rsidRPr="00B06F2A">
        <w:rPr>
          <w:rFonts w:ascii="Times New Roman" w:hAnsi="Times New Roman"/>
          <w:sz w:val="24"/>
          <w:szCs w:val="24"/>
        </w:rPr>
        <w:t>Обеспечить наличие всех необходимых врачей-специалистов для проведения медицинских осмотров в полном объеме.</w:t>
      </w:r>
    </w:p>
    <w:p w:rsidR="00176584" w:rsidRPr="00B06F2A" w:rsidRDefault="00176584" w:rsidP="00176584">
      <w:pPr>
        <w:pStyle w:val="a7"/>
        <w:numPr>
          <w:ilvl w:val="1"/>
          <w:numId w:val="21"/>
        </w:numPr>
        <w:ind w:left="0" w:firstLine="709"/>
        <w:jc w:val="both"/>
        <w:rPr>
          <w:rFonts w:ascii="Times New Roman" w:hAnsi="Times New Roman"/>
          <w:sz w:val="24"/>
          <w:szCs w:val="24"/>
        </w:rPr>
      </w:pPr>
      <w:r w:rsidRPr="00B06F2A">
        <w:rPr>
          <w:rFonts w:ascii="Times New Roman" w:hAnsi="Times New Roman"/>
          <w:sz w:val="24"/>
          <w:szCs w:val="24"/>
        </w:rPr>
        <w:t>Предоставлять контейнеры для сбора биоматериала.</w:t>
      </w:r>
    </w:p>
    <w:p w:rsidR="00176584" w:rsidRPr="00B06F2A" w:rsidRDefault="00176584" w:rsidP="00176584">
      <w:pPr>
        <w:pStyle w:val="a7"/>
        <w:numPr>
          <w:ilvl w:val="1"/>
          <w:numId w:val="21"/>
        </w:numPr>
        <w:ind w:left="0" w:firstLine="709"/>
        <w:jc w:val="both"/>
        <w:rPr>
          <w:rFonts w:ascii="Times New Roman" w:hAnsi="Times New Roman"/>
          <w:sz w:val="24"/>
          <w:szCs w:val="24"/>
        </w:rPr>
      </w:pPr>
      <w:r w:rsidRPr="00B06F2A">
        <w:rPr>
          <w:rFonts w:ascii="Times New Roman" w:hAnsi="Times New Roman"/>
          <w:sz w:val="24"/>
          <w:szCs w:val="24"/>
        </w:rPr>
        <w:t>При проведении всех манипуляций во время медицинского осмотра должны использоваться только одноразовые инструменты и индивидуальные средства защиты, одноразовые расходные материалы и стерильные инструменты для забора анализов.</w:t>
      </w:r>
    </w:p>
    <w:p w:rsidR="00176584" w:rsidRPr="00B06F2A" w:rsidRDefault="00176584" w:rsidP="00176584">
      <w:pPr>
        <w:pStyle w:val="a7"/>
        <w:numPr>
          <w:ilvl w:val="1"/>
          <w:numId w:val="21"/>
        </w:numPr>
        <w:autoSpaceDE w:val="0"/>
        <w:autoSpaceDN w:val="0"/>
        <w:adjustRightInd w:val="0"/>
        <w:spacing w:after="0" w:line="240" w:lineRule="atLeast"/>
        <w:ind w:left="0" w:firstLine="709"/>
        <w:jc w:val="both"/>
        <w:rPr>
          <w:rFonts w:ascii="Times New Roman" w:hAnsi="Times New Roman"/>
          <w:sz w:val="24"/>
          <w:szCs w:val="24"/>
        </w:rPr>
      </w:pPr>
      <w:r w:rsidRPr="00B06F2A">
        <w:rPr>
          <w:rFonts w:ascii="Times New Roman" w:hAnsi="Times New Roman"/>
          <w:sz w:val="24"/>
          <w:szCs w:val="24"/>
        </w:rPr>
        <w:t>Оформить для каждого работника, проходящего медицинский осмотр:</w:t>
      </w:r>
    </w:p>
    <w:p w:rsidR="00176584" w:rsidRPr="00B06F2A" w:rsidRDefault="00176584" w:rsidP="00176584">
      <w:pPr>
        <w:pStyle w:val="a7"/>
        <w:numPr>
          <w:ilvl w:val="2"/>
          <w:numId w:val="21"/>
        </w:numPr>
        <w:autoSpaceDE w:val="0"/>
        <w:autoSpaceDN w:val="0"/>
        <w:adjustRightInd w:val="0"/>
        <w:spacing w:after="0" w:line="240" w:lineRule="auto"/>
        <w:ind w:left="0" w:firstLine="709"/>
        <w:jc w:val="both"/>
        <w:rPr>
          <w:rFonts w:ascii="Times New Roman" w:hAnsi="Times New Roman"/>
          <w:sz w:val="24"/>
          <w:szCs w:val="24"/>
        </w:rPr>
      </w:pPr>
      <w:r w:rsidRPr="00B06F2A">
        <w:rPr>
          <w:rFonts w:ascii="Times New Roman" w:hAnsi="Times New Roman"/>
          <w:sz w:val="24"/>
          <w:szCs w:val="24"/>
        </w:rPr>
        <w:t>Медицинскую карту, в которую вносятся заключения врачей-специалистов, результаты лабораторных и иных исследований, заключение по резуль</w:t>
      </w:r>
      <w:r w:rsidR="00436F5E">
        <w:rPr>
          <w:rFonts w:ascii="Times New Roman" w:hAnsi="Times New Roman"/>
          <w:sz w:val="24"/>
          <w:szCs w:val="24"/>
        </w:rPr>
        <w:t>татам предварительного осмотра.</w:t>
      </w:r>
    </w:p>
    <w:p w:rsidR="00176584" w:rsidRPr="00B06F2A" w:rsidRDefault="00176584" w:rsidP="00176584">
      <w:pPr>
        <w:pStyle w:val="a7"/>
        <w:numPr>
          <w:ilvl w:val="2"/>
          <w:numId w:val="21"/>
        </w:numPr>
        <w:autoSpaceDE w:val="0"/>
        <w:autoSpaceDN w:val="0"/>
        <w:adjustRightInd w:val="0"/>
        <w:spacing w:after="0" w:line="240" w:lineRule="atLeast"/>
        <w:ind w:left="0" w:firstLine="709"/>
        <w:jc w:val="both"/>
        <w:rPr>
          <w:rFonts w:ascii="Times New Roman" w:hAnsi="Times New Roman"/>
          <w:sz w:val="24"/>
          <w:szCs w:val="24"/>
        </w:rPr>
      </w:pPr>
      <w:r w:rsidRPr="00B06F2A">
        <w:rPr>
          <w:rFonts w:ascii="Times New Roman" w:hAnsi="Times New Roman"/>
          <w:sz w:val="24"/>
          <w:szCs w:val="24"/>
        </w:rPr>
        <w:t xml:space="preserve"> Заключении, в котором указываются: дата выдачи Заключения; фамилия, имя, отчество (при наличии), дата рождения, пол лица, поступающего на работу; наименование работодателя; наименование структурного подразделения работодателя (при наличии), должности (профессии) или вида работы; наименование вредных и (или) опасных производственных факторов, видов работ; результаты предварительного осмотра: медицинские противопоказания к работе выявлены (перечислить вредные факторы или виды работ, в отношении которых выявлены противопоказания) или медицинские противопоказания к работе не выявлены; группа здоровья лица, поступающего на работу. Заключение подписывается председателем врачебной комиссии с указанием его фамилии и инициалов и заверяется печатью (при наличии) медицинской организации, проводившей медицинский осмотр.</w:t>
      </w:r>
    </w:p>
    <w:p w:rsidR="00176584" w:rsidRPr="00B06F2A" w:rsidRDefault="00176584" w:rsidP="00176584">
      <w:pPr>
        <w:pStyle w:val="a7"/>
        <w:numPr>
          <w:ilvl w:val="1"/>
          <w:numId w:val="21"/>
        </w:numPr>
        <w:autoSpaceDE w:val="0"/>
        <w:autoSpaceDN w:val="0"/>
        <w:adjustRightInd w:val="0"/>
        <w:spacing w:after="0" w:line="240" w:lineRule="auto"/>
        <w:ind w:left="0" w:firstLine="709"/>
        <w:jc w:val="both"/>
        <w:rPr>
          <w:rFonts w:ascii="Times New Roman" w:hAnsi="Times New Roman"/>
          <w:sz w:val="24"/>
          <w:szCs w:val="24"/>
        </w:rPr>
      </w:pPr>
      <w:r w:rsidRPr="00B06F2A">
        <w:rPr>
          <w:rFonts w:ascii="Times New Roman" w:hAnsi="Times New Roman"/>
          <w:sz w:val="24"/>
          <w:szCs w:val="24"/>
        </w:rPr>
        <w:t>Составить заключение в трех экземплярах (один экземпляр которого не позднее 5 рабочих дней выдается лицу, поступающему на работу, второй экземпляр Заключения приобщается к медицинской карте, оформляемой в медицинской организации, в которой проводился предварительный осмотр, третий - направляется работодателю).</w:t>
      </w:r>
    </w:p>
    <w:p w:rsidR="00176584" w:rsidRPr="00B06F2A" w:rsidRDefault="00176584" w:rsidP="00176584">
      <w:pPr>
        <w:pStyle w:val="a7"/>
        <w:numPr>
          <w:ilvl w:val="1"/>
          <w:numId w:val="21"/>
        </w:numPr>
        <w:spacing w:after="0" w:line="240" w:lineRule="auto"/>
        <w:ind w:left="0" w:firstLine="709"/>
        <w:jc w:val="both"/>
        <w:rPr>
          <w:rFonts w:ascii="Times New Roman" w:hAnsi="Times New Roman"/>
          <w:sz w:val="24"/>
          <w:szCs w:val="24"/>
        </w:rPr>
      </w:pPr>
      <w:r w:rsidRPr="00B06F2A">
        <w:rPr>
          <w:rFonts w:ascii="Times New Roman" w:hAnsi="Times New Roman"/>
          <w:sz w:val="24"/>
          <w:szCs w:val="24"/>
        </w:rPr>
        <w:t>Обеспечить проведение медицинских осмотров, соответствующих требованиям Контракта. Осмотр является завершённым в случае осмотра работника всеми врачами-специалистами, а также выполнения полного объёма лабораторных и функциональных исследований, указанных в контракте.</w:t>
      </w:r>
    </w:p>
    <w:p w:rsidR="00176584" w:rsidRPr="00B06F2A" w:rsidRDefault="00176584" w:rsidP="00176584">
      <w:pPr>
        <w:autoSpaceDE w:val="0"/>
        <w:autoSpaceDN w:val="0"/>
        <w:adjustRightInd w:val="0"/>
        <w:spacing w:after="0" w:line="240" w:lineRule="auto"/>
        <w:ind w:firstLine="709"/>
        <w:jc w:val="both"/>
        <w:rPr>
          <w:rFonts w:ascii="Times New Roman" w:hAnsi="Times New Roman"/>
          <w:sz w:val="24"/>
          <w:szCs w:val="24"/>
        </w:rPr>
      </w:pPr>
      <w:r w:rsidRPr="00B06F2A">
        <w:rPr>
          <w:rFonts w:ascii="Times New Roman" w:hAnsi="Times New Roman"/>
          <w:sz w:val="24"/>
          <w:szCs w:val="24"/>
        </w:rPr>
        <w:t>7.11.</w:t>
      </w:r>
      <w:r w:rsidR="00436F5E">
        <w:rPr>
          <w:rFonts w:ascii="Times New Roman" w:hAnsi="Times New Roman"/>
          <w:sz w:val="24"/>
          <w:szCs w:val="24"/>
        </w:rPr>
        <w:tab/>
      </w:r>
      <w:r w:rsidRPr="00B06F2A">
        <w:rPr>
          <w:rFonts w:ascii="Times New Roman" w:hAnsi="Times New Roman"/>
          <w:sz w:val="24"/>
          <w:szCs w:val="24"/>
        </w:rPr>
        <w:t>Выдать справку о необходимости дополнительного медицинского обследования, направить информацию Заказчику о выдаче такой справки, в случаях затруднения в оценке результатов осмотра лица, поступающему на работу, в связи с имеющимся у него заболеванием.</w:t>
      </w:r>
    </w:p>
    <w:p w:rsidR="00176584" w:rsidRPr="00B06F2A" w:rsidRDefault="00176584" w:rsidP="00436F5E">
      <w:pPr>
        <w:tabs>
          <w:tab w:val="left" w:pos="1418"/>
        </w:tabs>
        <w:autoSpaceDE w:val="0"/>
        <w:autoSpaceDN w:val="0"/>
        <w:adjustRightInd w:val="0"/>
        <w:spacing w:after="0" w:line="240" w:lineRule="auto"/>
        <w:ind w:firstLine="709"/>
        <w:jc w:val="both"/>
        <w:rPr>
          <w:rFonts w:ascii="Times New Roman" w:hAnsi="Times New Roman"/>
          <w:sz w:val="24"/>
          <w:szCs w:val="24"/>
        </w:rPr>
      </w:pPr>
      <w:r w:rsidRPr="00B06F2A">
        <w:rPr>
          <w:rFonts w:ascii="Times New Roman" w:hAnsi="Times New Roman"/>
          <w:sz w:val="24"/>
          <w:szCs w:val="24"/>
        </w:rPr>
        <w:t>8.</w:t>
      </w:r>
      <w:r w:rsidR="00436F5E">
        <w:rPr>
          <w:rFonts w:ascii="Times New Roman" w:hAnsi="Times New Roman"/>
          <w:sz w:val="24"/>
          <w:szCs w:val="24"/>
        </w:rPr>
        <w:tab/>
      </w:r>
      <w:r w:rsidRPr="00B06F2A">
        <w:rPr>
          <w:rFonts w:ascii="Times New Roman" w:hAnsi="Times New Roman"/>
          <w:sz w:val="24"/>
          <w:szCs w:val="24"/>
        </w:rPr>
        <w:t>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 (его уполномоченным представителем).</w:t>
      </w:r>
    </w:p>
    <w:p w:rsidR="00176584" w:rsidRPr="00B06F2A" w:rsidRDefault="00176584" w:rsidP="00176584">
      <w:pPr>
        <w:autoSpaceDE w:val="0"/>
        <w:autoSpaceDN w:val="0"/>
        <w:adjustRightInd w:val="0"/>
        <w:spacing w:after="0" w:line="240" w:lineRule="auto"/>
        <w:ind w:firstLine="709"/>
        <w:jc w:val="both"/>
        <w:rPr>
          <w:rFonts w:ascii="Times New Roman" w:hAnsi="Times New Roman"/>
          <w:sz w:val="24"/>
          <w:szCs w:val="24"/>
        </w:rPr>
      </w:pPr>
      <w:r w:rsidRPr="00B06F2A">
        <w:rPr>
          <w:rFonts w:ascii="Times New Roman" w:hAnsi="Times New Roman"/>
          <w:sz w:val="24"/>
          <w:szCs w:val="24"/>
        </w:rPr>
        <w:t>9.</w:t>
      </w:r>
      <w:r w:rsidR="00436F5E">
        <w:rPr>
          <w:rFonts w:ascii="Times New Roman" w:hAnsi="Times New Roman"/>
          <w:sz w:val="24"/>
          <w:szCs w:val="24"/>
        </w:rPr>
        <w:tab/>
      </w:r>
      <w:r w:rsidRPr="00B06F2A">
        <w:rPr>
          <w:rFonts w:ascii="Times New Roman" w:hAnsi="Times New Roman"/>
          <w:sz w:val="24"/>
          <w:szCs w:val="24"/>
        </w:rPr>
        <w:t>При проведении предварительного осмотра лица, поступающего на работу могут быть использованы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w:t>
      </w:r>
    </w:p>
    <w:p w:rsidR="00176584" w:rsidRPr="00B06F2A" w:rsidRDefault="00176584" w:rsidP="00176584">
      <w:pPr>
        <w:autoSpaceDE w:val="0"/>
        <w:autoSpaceDN w:val="0"/>
        <w:adjustRightInd w:val="0"/>
        <w:spacing w:after="0" w:line="240" w:lineRule="auto"/>
        <w:ind w:firstLine="709"/>
        <w:jc w:val="both"/>
        <w:rPr>
          <w:rFonts w:ascii="Times New Roman" w:hAnsi="Times New Roman"/>
          <w:sz w:val="24"/>
          <w:szCs w:val="24"/>
        </w:rPr>
      </w:pPr>
      <w:r w:rsidRPr="00B06F2A">
        <w:rPr>
          <w:rFonts w:ascii="Times New Roman" w:hAnsi="Times New Roman"/>
          <w:sz w:val="24"/>
          <w:szCs w:val="24"/>
        </w:rPr>
        <w:t>10.</w:t>
      </w:r>
      <w:r w:rsidR="00436F5E">
        <w:rPr>
          <w:rFonts w:ascii="Times New Roman" w:hAnsi="Times New Roman"/>
          <w:sz w:val="24"/>
          <w:szCs w:val="24"/>
        </w:rPr>
        <w:tab/>
      </w:r>
      <w:r w:rsidRPr="00B06F2A">
        <w:rPr>
          <w:rFonts w:ascii="Times New Roman" w:hAnsi="Times New Roman"/>
          <w:sz w:val="24"/>
          <w:szCs w:val="24"/>
        </w:rPr>
        <w:t>Лицо, поступающее на работу, вправе предоставить выписку из медицинской карты пациента, получающего медицинскую помощь в амбулаторных условиях (далее - медицинская карта), медицинской организации, к которой он прикреплен для медицинского обслуживания, с результатами диспансеризации (при наличии).</w:t>
      </w:r>
    </w:p>
    <w:p w:rsidR="00176584" w:rsidRPr="00B06F2A" w:rsidRDefault="00176584" w:rsidP="00176584">
      <w:pPr>
        <w:tabs>
          <w:tab w:val="left" w:pos="804"/>
        </w:tabs>
        <w:spacing w:after="0" w:line="240" w:lineRule="auto"/>
        <w:ind w:firstLine="709"/>
        <w:jc w:val="both"/>
        <w:rPr>
          <w:rFonts w:ascii="Times New Roman" w:hAnsi="Times New Roman"/>
          <w:sz w:val="24"/>
          <w:szCs w:val="24"/>
          <w:lang w:eastAsia="ru-RU"/>
        </w:rPr>
      </w:pPr>
      <w:r w:rsidRPr="00B06F2A">
        <w:rPr>
          <w:rFonts w:ascii="Times New Roman" w:hAnsi="Times New Roman"/>
          <w:sz w:val="24"/>
          <w:szCs w:val="24"/>
        </w:rPr>
        <w:t>11.</w:t>
      </w:r>
      <w:r w:rsidR="00436F5E">
        <w:rPr>
          <w:rFonts w:ascii="Times New Roman" w:hAnsi="Times New Roman"/>
          <w:sz w:val="24"/>
          <w:szCs w:val="24"/>
        </w:rPr>
        <w:tab/>
      </w:r>
      <w:r w:rsidRPr="00B06F2A">
        <w:rPr>
          <w:rFonts w:ascii="Times New Roman" w:hAnsi="Times New Roman"/>
          <w:sz w:val="24"/>
          <w:szCs w:val="24"/>
          <w:lang w:eastAsia="ru-RU"/>
        </w:rPr>
        <w:t>Данные о проведении предварительных медицинских осмотров, гигиенического обучения и аттестации подлежат внесению в личные медицинские книжки по направлению Заказчика.</w:t>
      </w:r>
    </w:p>
    <w:p w:rsidR="00176584" w:rsidRPr="00B06F2A" w:rsidRDefault="00176584" w:rsidP="00176584">
      <w:pPr>
        <w:widowControl w:val="0"/>
        <w:tabs>
          <w:tab w:val="left" w:pos="0"/>
        </w:tabs>
        <w:spacing w:after="0" w:line="240" w:lineRule="auto"/>
        <w:ind w:firstLine="709"/>
        <w:jc w:val="both"/>
        <w:rPr>
          <w:rFonts w:ascii="Times New Roman" w:hAnsi="Times New Roman"/>
          <w:snapToGrid w:val="0"/>
          <w:sz w:val="24"/>
          <w:szCs w:val="24"/>
          <w:lang w:eastAsia="ru-RU"/>
        </w:rPr>
      </w:pPr>
      <w:r w:rsidRPr="00B06F2A">
        <w:rPr>
          <w:rFonts w:ascii="Times New Roman" w:hAnsi="Times New Roman"/>
          <w:snapToGrid w:val="0"/>
          <w:sz w:val="24"/>
          <w:szCs w:val="24"/>
          <w:lang w:eastAsia="ru-RU"/>
        </w:rPr>
        <w:t>12.</w:t>
      </w:r>
      <w:r w:rsidR="00436F5E">
        <w:rPr>
          <w:rFonts w:ascii="Times New Roman" w:hAnsi="Times New Roman"/>
          <w:snapToGrid w:val="0"/>
          <w:sz w:val="24"/>
          <w:szCs w:val="24"/>
          <w:lang w:eastAsia="ru-RU"/>
        </w:rPr>
        <w:tab/>
      </w:r>
      <w:r w:rsidRPr="00B06F2A">
        <w:rPr>
          <w:rFonts w:ascii="Times New Roman" w:hAnsi="Times New Roman"/>
          <w:snapToGrid w:val="0"/>
          <w:sz w:val="24"/>
          <w:szCs w:val="24"/>
          <w:lang w:eastAsia="ru-RU"/>
        </w:rPr>
        <w:t>Срок оказания услуг: услуги оказываются с момента заключения контакта по 23.12.2021. Срок действия контракта: с момента заключения контакта по 31.12.2021.</w:t>
      </w:r>
    </w:p>
    <w:p w:rsidR="00176584" w:rsidRPr="00B06F2A" w:rsidRDefault="00176584" w:rsidP="00176584">
      <w:pPr>
        <w:widowControl w:val="0"/>
        <w:tabs>
          <w:tab w:val="left" w:pos="0"/>
        </w:tabs>
        <w:spacing w:after="0" w:line="240" w:lineRule="auto"/>
        <w:ind w:firstLine="709"/>
        <w:jc w:val="both"/>
        <w:rPr>
          <w:rFonts w:ascii="Times New Roman" w:hAnsi="Times New Roman"/>
          <w:snapToGrid w:val="0"/>
          <w:sz w:val="24"/>
          <w:szCs w:val="24"/>
          <w:lang w:eastAsia="ru-RU"/>
        </w:rPr>
      </w:pPr>
    </w:p>
    <w:p w:rsidR="00176584" w:rsidRPr="00B06F2A" w:rsidRDefault="00176584" w:rsidP="00176584">
      <w:pPr>
        <w:widowControl w:val="0"/>
        <w:tabs>
          <w:tab w:val="left" w:pos="0"/>
        </w:tabs>
        <w:spacing w:after="0" w:line="240" w:lineRule="auto"/>
        <w:ind w:firstLine="709"/>
        <w:jc w:val="both"/>
        <w:rPr>
          <w:rFonts w:ascii="Times New Roman" w:hAnsi="Times New Roman"/>
          <w:snapToGrid w:val="0"/>
          <w:sz w:val="24"/>
          <w:szCs w:val="24"/>
          <w:lang w:eastAsia="ru-RU"/>
        </w:rPr>
      </w:pPr>
    </w:p>
    <w:p w:rsidR="00176584" w:rsidRPr="00B06F2A" w:rsidRDefault="00176584" w:rsidP="00436F5E">
      <w:pPr>
        <w:widowControl w:val="0"/>
        <w:tabs>
          <w:tab w:val="left" w:pos="0"/>
        </w:tabs>
        <w:spacing w:after="0" w:line="240" w:lineRule="auto"/>
        <w:ind w:firstLine="709"/>
        <w:jc w:val="right"/>
        <w:rPr>
          <w:rFonts w:ascii="Times New Roman" w:hAnsi="Times New Roman"/>
          <w:snapToGrid w:val="0"/>
          <w:sz w:val="24"/>
          <w:szCs w:val="24"/>
          <w:lang w:eastAsia="ru-RU"/>
        </w:rPr>
      </w:pPr>
      <w:r w:rsidRPr="00B06F2A">
        <w:rPr>
          <w:rFonts w:ascii="Times New Roman" w:hAnsi="Times New Roman"/>
          <w:snapToGrid w:val="0"/>
          <w:sz w:val="24"/>
          <w:szCs w:val="24"/>
          <w:lang w:eastAsia="ru-RU"/>
        </w:rPr>
        <w:t xml:space="preserve">Приложение к </w:t>
      </w:r>
      <w:r>
        <w:rPr>
          <w:rFonts w:ascii="Times New Roman" w:hAnsi="Times New Roman"/>
          <w:snapToGrid w:val="0"/>
          <w:sz w:val="24"/>
          <w:szCs w:val="24"/>
          <w:lang w:eastAsia="ru-RU"/>
        </w:rPr>
        <w:t>Т</w:t>
      </w:r>
      <w:r w:rsidRPr="00B06F2A">
        <w:rPr>
          <w:rFonts w:ascii="Times New Roman" w:hAnsi="Times New Roman"/>
          <w:snapToGrid w:val="0"/>
          <w:sz w:val="24"/>
          <w:szCs w:val="24"/>
          <w:lang w:eastAsia="ru-RU"/>
        </w:rPr>
        <w:t>ехническому заданию</w:t>
      </w:r>
    </w:p>
    <w:p w:rsidR="00176584" w:rsidRPr="00B06F2A" w:rsidRDefault="00176584" w:rsidP="00176584">
      <w:pPr>
        <w:widowControl w:val="0"/>
        <w:tabs>
          <w:tab w:val="left" w:pos="0"/>
        </w:tabs>
        <w:spacing w:after="0" w:line="240" w:lineRule="auto"/>
        <w:ind w:firstLine="709"/>
        <w:jc w:val="both"/>
        <w:rPr>
          <w:rFonts w:ascii="Times New Roman" w:hAnsi="Times New Roman"/>
          <w:sz w:val="24"/>
          <w:szCs w:val="24"/>
          <w:lang w:eastAsia="ru-RU"/>
        </w:rPr>
      </w:pPr>
    </w:p>
    <w:tbl>
      <w:tblPr>
        <w:tblStyle w:val="ad"/>
        <w:tblW w:w="9923" w:type="dxa"/>
        <w:tblInd w:w="108" w:type="dxa"/>
        <w:tblLook w:val="04A0" w:firstRow="1" w:lastRow="0" w:firstColumn="1" w:lastColumn="0" w:noHBand="0" w:noVBand="1"/>
      </w:tblPr>
      <w:tblGrid>
        <w:gridCol w:w="709"/>
        <w:gridCol w:w="8222"/>
        <w:gridCol w:w="992"/>
      </w:tblGrid>
      <w:tr w:rsidR="00176584" w:rsidRPr="00B06F2A" w:rsidTr="00964CB4">
        <w:trPr>
          <w:trHeight w:val="840"/>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w:t>
            </w:r>
          </w:p>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п/п</w:t>
            </w:r>
          </w:p>
        </w:tc>
        <w:tc>
          <w:tcPr>
            <w:tcW w:w="8222" w:type="dxa"/>
            <w:vAlign w:val="center"/>
            <w:hideMark/>
          </w:tcPr>
          <w:p w:rsidR="00176584" w:rsidRPr="00B06F2A" w:rsidRDefault="00176584" w:rsidP="00964CB4">
            <w:pPr>
              <w:jc w:val="center"/>
              <w:rPr>
                <w:rFonts w:ascii="Times New Roman" w:hAnsi="Times New Roman"/>
                <w:sz w:val="24"/>
                <w:szCs w:val="24"/>
              </w:rPr>
            </w:pPr>
            <w:r w:rsidRPr="00B06F2A">
              <w:rPr>
                <w:rFonts w:ascii="Times New Roman" w:hAnsi="Times New Roman"/>
                <w:sz w:val="24"/>
                <w:szCs w:val="24"/>
              </w:rPr>
              <w:t>Наименование оказываемых услуг (наименование специалистов, лабораторных исследований)</w:t>
            </w:r>
          </w:p>
        </w:tc>
        <w:tc>
          <w:tcPr>
            <w:tcW w:w="992" w:type="dxa"/>
            <w:vAlign w:val="center"/>
            <w:hideMark/>
          </w:tcPr>
          <w:p w:rsidR="00176584" w:rsidRPr="00B06F2A" w:rsidRDefault="00176584" w:rsidP="00964CB4">
            <w:pPr>
              <w:jc w:val="center"/>
              <w:rPr>
                <w:rFonts w:ascii="Times New Roman" w:hAnsi="Times New Roman"/>
                <w:sz w:val="24"/>
                <w:szCs w:val="24"/>
              </w:rPr>
            </w:pPr>
            <w:r>
              <w:rPr>
                <w:rFonts w:ascii="Times New Roman" w:hAnsi="Times New Roman"/>
                <w:color w:val="000000" w:themeColor="text1"/>
                <w:sz w:val="24"/>
                <w:szCs w:val="24"/>
              </w:rPr>
              <w:t>Кол-во</w:t>
            </w:r>
          </w:p>
        </w:tc>
      </w:tr>
      <w:tr w:rsidR="00176584" w:rsidRPr="00B06F2A" w:rsidTr="00964CB4">
        <w:trPr>
          <w:trHeight w:val="333"/>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1</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Осмотр врача- дерматовенеролога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282"/>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2</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Осмотр врача-оториноларинголога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130"/>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3</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Осмотр врача-стоматолога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4</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Осмотр врача-офтальмолога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106</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5</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Осмотр врача-невролога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6</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Осмотр врача- хирурга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59</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7</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Осмотр врача- терапевта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8</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Осмотр врача-психиатра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9</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Осмотр врача- нарколога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399"/>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10</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Осмотр врача-акушер-гинеколога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112</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11</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Спирометрия</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14</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12</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Биомикроскопия глаза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64</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13</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Периметрия</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4</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14</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Тонометрия</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4</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15</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Анализ крови на НВs-Ag</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96</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16</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Анти-HCV-Ig (cуммарные)</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96</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17</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Анти-HBc-Ig (суммарные)</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96</w:t>
            </w:r>
          </w:p>
        </w:tc>
      </w:tr>
      <w:tr w:rsidR="00176584" w:rsidRPr="00B06F2A" w:rsidTr="00964CB4">
        <w:trPr>
          <w:trHeight w:val="409"/>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18</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Определение уровня щелочной фосфатазы</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32</w:t>
            </w:r>
          </w:p>
        </w:tc>
      </w:tr>
      <w:tr w:rsidR="00176584" w:rsidRPr="00B06F2A" w:rsidTr="00964CB4">
        <w:trPr>
          <w:trHeight w:val="416"/>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19</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Определение уровня  билирубина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25</w:t>
            </w:r>
          </w:p>
        </w:tc>
      </w:tr>
      <w:tr w:rsidR="00176584" w:rsidRPr="00B06F2A" w:rsidTr="00964CB4">
        <w:trPr>
          <w:trHeight w:val="421"/>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20</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Определение уровня аспартатаминотрансферазы (АСТ)</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32</w:t>
            </w:r>
          </w:p>
        </w:tc>
      </w:tr>
      <w:tr w:rsidR="00176584" w:rsidRPr="00B06F2A" w:rsidTr="00964CB4">
        <w:trPr>
          <w:trHeight w:val="413"/>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21</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Определение уровня аланинаминотрасферазы (АЛТ)</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32</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22</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ВИЧ</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96</w:t>
            </w:r>
          </w:p>
        </w:tc>
      </w:tr>
      <w:tr w:rsidR="00176584" w:rsidRPr="00B06F2A" w:rsidTr="00964CB4">
        <w:trPr>
          <w:trHeight w:val="368"/>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23</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Ультразвуковое исследование органов брюшной полости</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34</w:t>
            </w:r>
          </w:p>
        </w:tc>
      </w:tr>
      <w:tr w:rsidR="00176584" w:rsidRPr="00B06F2A" w:rsidTr="00964CB4">
        <w:trPr>
          <w:trHeight w:val="429"/>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24</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Исследование уровня ретикулоцидов</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7</w:t>
            </w:r>
          </w:p>
        </w:tc>
      </w:tr>
      <w:tr w:rsidR="00176584" w:rsidRPr="00B06F2A" w:rsidTr="00964CB4">
        <w:trPr>
          <w:trHeight w:val="407"/>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25</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Психофизиологическое исследование</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7</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26</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Офтальмоскопия глазного дна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7</w:t>
            </w:r>
          </w:p>
        </w:tc>
      </w:tr>
      <w:tr w:rsidR="00176584" w:rsidRPr="00B06F2A" w:rsidTr="00964CB4">
        <w:trPr>
          <w:trHeight w:val="37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27</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Ультразвуковое исследование щитовидной железы.</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7</w:t>
            </w:r>
          </w:p>
        </w:tc>
      </w:tr>
      <w:tr w:rsidR="00176584" w:rsidRPr="00B06F2A" w:rsidTr="00964CB4">
        <w:trPr>
          <w:trHeight w:val="423"/>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28</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Исследование  цветоощущения</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4</w:t>
            </w:r>
          </w:p>
        </w:tc>
      </w:tr>
      <w:tr w:rsidR="00176584" w:rsidRPr="00B06F2A" w:rsidTr="00964CB4">
        <w:trPr>
          <w:trHeight w:val="4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29</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Исследование функции вестибулярного аппарата.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4</w:t>
            </w:r>
          </w:p>
        </w:tc>
      </w:tr>
      <w:tr w:rsidR="00176584" w:rsidRPr="00B06F2A" w:rsidTr="00964CB4">
        <w:trPr>
          <w:trHeight w:val="408"/>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30</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Тотальная пороговая аудиометрия</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7</w:t>
            </w:r>
          </w:p>
        </w:tc>
      </w:tr>
      <w:tr w:rsidR="00176584" w:rsidRPr="00B06F2A" w:rsidTr="00964CB4">
        <w:trPr>
          <w:trHeight w:val="427"/>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31</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Определение бинокулярного зрения</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4</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32</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Исследование аккомодации</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4</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33</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Реффрактометрия</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61</w:t>
            </w:r>
          </w:p>
        </w:tc>
      </w:tr>
      <w:tr w:rsidR="00176584" w:rsidRPr="00B06F2A" w:rsidTr="00964CB4">
        <w:trPr>
          <w:trHeight w:val="4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34</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Исследование крови на сифилис</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35</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Мазки на гонорею</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149</w:t>
            </w:r>
          </w:p>
        </w:tc>
      </w:tr>
      <w:tr w:rsidR="00176584" w:rsidRPr="00B06F2A" w:rsidTr="00964CB4">
        <w:trPr>
          <w:trHeight w:val="376"/>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36</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Исследования на носительство возбудителей кишечных инфекций</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411"/>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37</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Серологическое обследование на брюшной тиф</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416"/>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38</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Исследования на гельминтозы</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421"/>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39</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Мазок на наличие патогенного стафилококка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13</w:t>
            </w:r>
          </w:p>
        </w:tc>
      </w:tr>
      <w:tr w:rsidR="00176584" w:rsidRPr="00B06F2A" w:rsidTr="00964CB4">
        <w:trPr>
          <w:trHeight w:val="55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40</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Общий анализ крови (гемоглобин, цветной показатель, эритроциты, тромбоциты, лейкоциты, лейкоцитарная формула, СОЭ);</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691"/>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41</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Клинический анализ мочи (удельный вес, белок, сахар, микроскопия осадка)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3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42</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Электрокардиография</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380"/>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43</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Измерение артериального давления на периферических артериях</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413"/>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44</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Определение уровня общего холестерина в крови</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419"/>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45</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Исследование уровня глюкозы в крови</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411"/>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46</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Рентгенография легких в двух проекциях</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154</w:t>
            </w:r>
          </w:p>
        </w:tc>
      </w:tr>
      <w:tr w:rsidR="00176584" w:rsidRPr="00B06F2A" w:rsidTr="00964CB4">
        <w:trPr>
          <w:trHeight w:val="98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47</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Измерение внутриглазного давления при прохождении предварительного осмотра выполняется у граждан в возрасте с 40 лет и старше</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75</w:t>
            </w:r>
          </w:p>
        </w:tc>
      </w:tr>
      <w:tr w:rsidR="00176584" w:rsidRPr="00B06F2A" w:rsidTr="00964CB4">
        <w:trPr>
          <w:trHeight w:val="417"/>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48</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Проведение бактериологического исследования (на флору)</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112</w:t>
            </w:r>
          </w:p>
        </w:tc>
      </w:tr>
      <w:tr w:rsidR="00176584" w:rsidRPr="00B06F2A" w:rsidTr="00964CB4">
        <w:trPr>
          <w:trHeight w:val="409"/>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49</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Проведение  цитологического исследования (на атипичные клетки)</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112</w:t>
            </w:r>
          </w:p>
        </w:tc>
      </w:tr>
      <w:tr w:rsidR="00176584" w:rsidRPr="00B06F2A" w:rsidTr="00964CB4">
        <w:trPr>
          <w:trHeight w:val="415"/>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50</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Ультразвуковое исследование органов малого таза</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112</w:t>
            </w:r>
          </w:p>
        </w:tc>
      </w:tr>
      <w:tr w:rsidR="00176584" w:rsidRPr="00B06F2A" w:rsidTr="00964CB4">
        <w:trPr>
          <w:trHeight w:val="563"/>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51</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Женщины в возрасте старше 40 лет - маммографию обеих молочных желез в двух проекциях</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53</w:t>
            </w:r>
          </w:p>
        </w:tc>
      </w:tr>
      <w:tr w:rsidR="00176584" w:rsidRPr="00B06F2A" w:rsidTr="00964CB4">
        <w:trPr>
          <w:trHeight w:val="557"/>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52</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Оформление личной медицинской книжки с проведением гигиенического обучения и аттестации</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6</w:t>
            </w:r>
          </w:p>
        </w:tc>
      </w:tr>
      <w:tr w:rsidR="00176584" w:rsidRPr="00B06F2A" w:rsidTr="00964CB4">
        <w:trPr>
          <w:trHeight w:val="693"/>
        </w:trPr>
        <w:tc>
          <w:tcPr>
            <w:tcW w:w="709" w:type="dxa"/>
            <w:vAlign w:val="center"/>
          </w:tcPr>
          <w:p w:rsidR="00176584" w:rsidRPr="00B06F2A" w:rsidRDefault="00176584" w:rsidP="00964CB4">
            <w:pPr>
              <w:ind w:firstLine="34"/>
              <w:jc w:val="center"/>
              <w:rPr>
                <w:rFonts w:ascii="Times New Roman" w:hAnsi="Times New Roman"/>
                <w:sz w:val="24"/>
                <w:szCs w:val="24"/>
              </w:rPr>
            </w:pPr>
            <w:r w:rsidRPr="00B06F2A">
              <w:rPr>
                <w:rFonts w:ascii="Times New Roman" w:hAnsi="Times New Roman"/>
                <w:sz w:val="24"/>
                <w:szCs w:val="24"/>
              </w:rPr>
              <w:t>53</w:t>
            </w:r>
          </w:p>
        </w:tc>
        <w:tc>
          <w:tcPr>
            <w:tcW w:w="8222" w:type="dxa"/>
            <w:vAlign w:val="center"/>
            <w:hideMark/>
          </w:tcPr>
          <w:p w:rsidR="00176584" w:rsidRPr="00B06F2A" w:rsidRDefault="00176584" w:rsidP="00964CB4">
            <w:pPr>
              <w:rPr>
                <w:rFonts w:ascii="Times New Roman" w:hAnsi="Times New Roman"/>
                <w:sz w:val="24"/>
                <w:szCs w:val="24"/>
              </w:rPr>
            </w:pPr>
            <w:r w:rsidRPr="00B06F2A">
              <w:rPr>
                <w:rFonts w:ascii="Times New Roman" w:hAnsi="Times New Roman"/>
                <w:sz w:val="24"/>
                <w:szCs w:val="24"/>
              </w:rPr>
              <w:t>Продление личной медицинской книжки с проведением гигиенического обучения и аттестации</w:t>
            </w:r>
          </w:p>
        </w:tc>
        <w:tc>
          <w:tcPr>
            <w:tcW w:w="992" w:type="dxa"/>
            <w:vAlign w:val="center"/>
            <w:hideMark/>
          </w:tcPr>
          <w:p w:rsidR="00176584" w:rsidRPr="00E902D3" w:rsidRDefault="00176584" w:rsidP="00964CB4">
            <w:pPr>
              <w:jc w:val="center"/>
              <w:rPr>
                <w:rFonts w:ascii="Times New Roman" w:hAnsi="Times New Roman"/>
                <w:color w:val="000000" w:themeColor="text1"/>
                <w:sz w:val="24"/>
                <w:szCs w:val="24"/>
              </w:rPr>
            </w:pPr>
            <w:r w:rsidRPr="00E902D3">
              <w:rPr>
                <w:rFonts w:ascii="Times New Roman" w:hAnsi="Times New Roman"/>
                <w:color w:val="000000" w:themeColor="text1"/>
                <w:sz w:val="24"/>
                <w:szCs w:val="24"/>
              </w:rPr>
              <w:t>7</w:t>
            </w:r>
          </w:p>
        </w:tc>
      </w:tr>
    </w:tbl>
    <w:p w:rsidR="00170252" w:rsidRDefault="00170252" w:rsidP="00176584">
      <w:pPr>
        <w:pStyle w:val="a7"/>
        <w:widowControl w:val="0"/>
        <w:spacing w:after="0"/>
        <w:ind w:left="644"/>
        <w:jc w:val="center"/>
        <w:rPr>
          <w:rFonts w:ascii="Times New Roman" w:hAnsi="Times New Roman" w:cs="Times New Roman"/>
          <w:b/>
          <w:sz w:val="28"/>
          <w:szCs w:val="28"/>
        </w:rPr>
      </w:pPr>
    </w:p>
    <w:sectPr w:rsidR="00170252" w:rsidSect="00B06F2A">
      <w:pgSz w:w="11906" w:h="16838"/>
      <w:pgMar w:top="1106" w:right="566"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89" w:rsidRDefault="00E80A89">
      <w:pPr>
        <w:spacing w:after="0" w:line="240" w:lineRule="auto"/>
      </w:pPr>
      <w:r>
        <w:separator/>
      </w:r>
    </w:p>
  </w:endnote>
  <w:endnote w:type="continuationSeparator" w:id="0">
    <w:p w:rsidR="00E80A89" w:rsidRDefault="00E8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60675" w:rsidRDefault="00360675">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60675">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60675">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6067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60675">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89" w:rsidRDefault="00E80A89">
      <w:pPr>
        <w:spacing w:after="0" w:line="240" w:lineRule="auto"/>
      </w:pPr>
      <w:r>
        <w:separator/>
      </w:r>
    </w:p>
  </w:footnote>
  <w:footnote w:type="continuationSeparator" w:id="0">
    <w:p w:rsidR="00E80A89" w:rsidRDefault="00E80A8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60675" w:rsidRDefault="00360675">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60675" w:rsidRDefault="00360675">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60675" w:rsidRDefault="00360675">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431E3"/>
    <w:multiLevelType w:val="multilevel"/>
    <w:tmpl w:val="17FA18A8"/>
    <w:lvl w:ilvl="0">
      <w:start w:val="1"/>
      <w:numFmt w:val="decimal"/>
      <w:lvlText w:val="%1."/>
      <w:lvlJc w:val="left"/>
      <w:pPr>
        <w:ind w:left="495" w:hanging="495"/>
      </w:pPr>
      <w:rPr>
        <w:rFonts w:cs="Times New Roman" w:hint="default"/>
        <w:sz w:val="22"/>
      </w:rPr>
    </w:lvl>
    <w:lvl w:ilvl="1">
      <w:start w:val="1"/>
      <w:numFmt w:val="decimal"/>
      <w:lvlText w:val="%2."/>
      <w:lvlJc w:val="left"/>
      <w:pPr>
        <w:ind w:left="495" w:hanging="495"/>
      </w:pPr>
      <w:rPr>
        <w:rFonts w:ascii="Times New Roman" w:eastAsia="Times New Roman" w:hAnsi="Times New Roman" w:cs="Times New Roman"/>
        <w:sz w:val="24"/>
        <w:szCs w:val="24"/>
      </w:rPr>
    </w:lvl>
    <w:lvl w:ilvl="2">
      <w:start w:val="1"/>
      <w:numFmt w:val="decimal"/>
      <w:lvlText w:val="%1.%2.%3."/>
      <w:lvlJc w:val="left"/>
      <w:pPr>
        <w:ind w:left="2136" w:hanging="720"/>
      </w:pPr>
      <w:rPr>
        <w:rFonts w:cs="Times New Roman" w:hint="default"/>
        <w:sz w:val="22"/>
      </w:rPr>
    </w:lvl>
    <w:lvl w:ilvl="3">
      <w:start w:val="1"/>
      <w:numFmt w:val="decimal"/>
      <w:lvlText w:val="%1.%2.%3.%4."/>
      <w:lvlJc w:val="left"/>
      <w:pPr>
        <w:ind w:left="2844" w:hanging="720"/>
      </w:pPr>
      <w:rPr>
        <w:rFonts w:cs="Times New Roman" w:hint="default"/>
        <w:sz w:val="22"/>
      </w:rPr>
    </w:lvl>
    <w:lvl w:ilvl="4">
      <w:start w:val="1"/>
      <w:numFmt w:val="decimal"/>
      <w:lvlText w:val="%1.%2.%3.%4.%5."/>
      <w:lvlJc w:val="left"/>
      <w:pPr>
        <w:ind w:left="3912" w:hanging="1080"/>
      </w:pPr>
      <w:rPr>
        <w:rFonts w:cs="Times New Roman" w:hint="default"/>
        <w:sz w:val="22"/>
      </w:rPr>
    </w:lvl>
    <w:lvl w:ilvl="5">
      <w:start w:val="1"/>
      <w:numFmt w:val="decimal"/>
      <w:lvlText w:val="%1.%2.%3.%4.%5.%6."/>
      <w:lvlJc w:val="left"/>
      <w:pPr>
        <w:ind w:left="4620" w:hanging="1080"/>
      </w:pPr>
      <w:rPr>
        <w:rFonts w:cs="Times New Roman" w:hint="default"/>
        <w:sz w:val="22"/>
      </w:rPr>
    </w:lvl>
    <w:lvl w:ilvl="6">
      <w:start w:val="1"/>
      <w:numFmt w:val="decimal"/>
      <w:lvlText w:val="%1.%2.%3.%4.%5.%6.%7."/>
      <w:lvlJc w:val="left"/>
      <w:pPr>
        <w:ind w:left="5688" w:hanging="1440"/>
      </w:pPr>
      <w:rPr>
        <w:rFonts w:cs="Times New Roman" w:hint="default"/>
        <w:sz w:val="22"/>
      </w:rPr>
    </w:lvl>
    <w:lvl w:ilvl="7">
      <w:start w:val="1"/>
      <w:numFmt w:val="decimal"/>
      <w:lvlText w:val="%1.%2.%3.%4.%5.%6.%7.%8."/>
      <w:lvlJc w:val="left"/>
      <w:pPr>
        <w:ind w:left="6396" w:hanging="1440"/>
      </w:pPr>
      <w:rPr>
        <w:rFonts w:cs="Times New Roman" w:hint="default"/>
        <w:sz w:val="22"/>
      </w:rPr>
    </w:lvl>
    <w:lvl w:ilvl="8">
      <w:start w:val="1"/>
      <w:numFmt w:val="decimal"/>
      <w:lvlText w:val="%1.%2.%3.%4.%5.%6.%7.%8.%9."/>
      <w:lvlJc w:val="left"/>
      <w:pPr>
        <w:ind w:left="7464" w:hanging="1800"/>
      </w:pPr>
      <w:rPr>
        <w:rFonts w:cs="Times New Roman" w:hint="default"/>
        <w:sz w:val="22"/>
      </w:r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2BC4679"/>
    <w:multiLevelType w:val="multilevel"/>
    <w:tmpl w:val="AE2C5BF0"/>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4"/>
  </w:num>
  <w:num w:numId="5">
    <w:abstractNumId w:val="15"/>
  </w:num>
  <w:num w:numId="6">
    <w:abstractNumId w:val="12"/>
  </w:num>
  <w:num w:numId="7">
    <w:abstractNumId w:val="3"/>
  </w:num>
  <w:num w:numId="8">
    <w:abstractNumId w:val="18"/>
  </w:num>
  <w:num w:numId="9">
    <w:abstractNumId w:val="2"/>
  </w:num>
  <w:num w:numId="10">
    <w:abstractNumId w:val="17"/>
  </w:num>
  <w:num w:numId="11">
    <w:abstractNumId w:val="20"/>
  </w:num>
  <w:num w:numId="12">
    <w:abstractNumId w:val="11"/>
  </w:num>
  <w:num w:numId="13">
    <w:abstractNumId w:val="5"/>
  </w:num>
  <w:num w:numId="14">
    <w:abstractNumId w:val="10"/>
  </w:num>
  <w:num w:numId="15">
    <w:abstractNumId w:val="19"/>
  </w:num>
  <w:num w:numId="16">
    <w:abstractNumId w:val="14"/>
  </w:num>
  <w:num w:numId="17">
    <w:abstractNumId w:val="9"/>
  </w:num>
  <w:num w:numId="18">
    <w:abstractNumId w:val="8"/>
  </w:num>
  <w:num w:numId="19">
    <w:abstractNumId w:val="16"/>
  </w:num>
  <w:num w:numId="20">
    <w:abstractNumId w:val="1"/>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05B2D"/>
    <w:rsid w:val="000124A6"/>
    <w:rsid w:val="00015162"/>
    <w:rsid w:val="00026C1F"/>
    <w:rsid w:val="00030D19"/>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23FB8"/>
    <w:rsid w:val="001347C5"/>
    <w:rsid w:val="001450A2"/>
    <w:rsid w:val="00145652"/>
    <w:rsid w:val="00145A39"/>
    <w:rsid w:val="0014684C"/>
    <w:rsid w:val="0015409D"/>
    <w:rsid w:val="001570CF"/>
    <w:rsid w:val="00162746"/>
    <w:rsid w:val="0016689A"/>
    <w:rsid w:val="00170252"/>
    <w:rsid w:val="00176584"/>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0675"/>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36F5E"/>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07F31"/>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536"/>
    <w:rsid w:val="00DF79BE"/>
    <w:rsid w:val="00E02EB4"/>
    <w:rsid w:val="00E06D2F"/>
    <w:rsid w:val="00E23D7F"/>
    <w:rsid w:val="00E271DF"/>
    <w:rsid w:val="00E300DF"/>
    <w:rsid w:val="00E377D1"/>
    <w:rsid w:val="00E52880"/>
    <w:rsid w:val="00E70CD9"/>
    <w:rsid w:val="00E768F9"/>
    <w:rsid w:val="00E76E96"/>
    <w:rsid w:val="00E80564"/>
    <w:rsid w:val="00E80A89"/>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styleId="af9">
    <w:name w:val="Body Text"/>
    <w:aliases w:val="Знак Знак Знак,Основной текст Знак Знак Знак,Основной текст Знак1,Основной текст Знак Знак,Основной текст Знак Знак Знак Знак Знак Знак Знак Знак Знак"/>
    <w:basedOn w:val="a0"/>
    <w:link w:val="afa"/>
    <w:uiPriority w:val="99"/>
    <w:rsid w:val="00176584"/>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Основной текст Знак"/>
    <w:aliases w:val="Знак Знак Знак Знак,Основной текст Знак Знак Знак Знак,Основной текст Знак1 Знак,Основной текст Знак Знак Знак1,Основной текст Знак Знак Знак Знак Знак Знак Знак Знак Знак Знак"/>
    <w:basedOn w:val="a1"/>
    <w:link w:val="af9"/>
    <w:uiPriority w:val="99"/>
    <w:rsid w:val="0017658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styleId="af9">
    <w:name w:val="Body Text"/>
    <w:aliases w:val="Знак Знак Знак,Основной текст Знак Знак Знак,Основной текст Знак1,Основной текст Знак Знак,Основной текст Знак Знак Знак Знак Знак Знак Знак Знак Знак"/>
    <w:basedOn w:val="a0"/>
    <w:link w:val="afa"/>
    <w:uiPriority w:val="99"/>
    <w:rsid w:val="00176584"/>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Основной текст Знак"/>
    <w:aliases w:val="Знак Знак Знак Знак,Основной текст Знак Знак Знак Знак,Основной текст Знак1 Знак,Основной текст Знак Знак Знак1,Основной текст Знак Знак Знак Знак Знак Знак Знак Знак Знак Знак"/>
    <w:basedOn w:val="a1"/>
    <w:link w:val="af9"/>
    <w:uiPriority w:val="99"/>
    <w:rsid w:val="00176584"/>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CACD-4F70-40C8-836C-40FB6477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2436</Words>
  <Characters>13889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2021-04-09T10:02:00Z</dcterms:created>
  <dcterms:modified xsi:type="dcterms:W3CDTF">2021-04-09T10:02:00Z</dcterms:modified>
</cp:coreProperties>
</file>