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07.08.2026 № 05-07/1701</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C369C3">
                  <w:pPr>
                    <w:ind w:right="-1"/>
                    <w:jc w:val="right"/>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14.08.2026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312AD5">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расходных материалов медицинского назначения</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 </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21.12.2026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Поставка осуществляется партиями, по заявкам Заказчика.
                <w:br/>
                Срок исполнения заявки: в течение 10 (Десяти) рабочих дней с момента получения заявки.
                <w:br/>
                Последняя дата подачи заявки: не позднее 07.12.2026
                <w:br/>
                Максимальное количество заявок не более 2 (двух)
              </w:t>
            </w:r>
            <w:r w:rsidRPr="00C15FD9">
              <w:rPr>
                <w:rFonts w:ascii="Times New Roman" w:hAnsi="Times New Roman" w:cs="Times New Roman"/>
                <w:noProof/>
                <w:sz w:val="24"/>
                <w:szCs w:val="24"/>
              </w:rPr>
              <w:t>
                <w:br/>
                Срок исполнения заявки: в течение 10 (Десяти) рабочих дней с момента получения заявки.
              </w:t>
            </w:r>
            <w:r w:rsidRPr="00C15FD9">
              <w:rPr>
                <w:rFonts w:ascii="Times New Roman" w:hAnsi="Times New Roman" w:cs="Times New Roman"/>
                <w:noProof/>
                <w:sz w:val="24"/>
                <w:szCs w:val="24"/>
              </w:rPr>
              <w:t>
                <w:br/>
                Последняя дата подачи заявки: не позднее 07.12.2026
              </w:t>
            </w:r>
            <w:r w:rsidRPr="00C15FD9">
              <w:rPr>
                <w:rFonts w:ascii="Times New Roman" w:hAnsi="Times New Roman" w:cs="Times New Roman"/>
                <w:noProof/>
                <w:sz w:val="24"/>
                <w:szCs w:val="24"/>
              </w:rPr>
              <w:t>
                <w:br/>
                Максимальное количество заявок не более 2 (двух)
              </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Действующие регистрационные удостоверения</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на момент поставки не менее 10 (десяти) месяцев</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предусмотрено</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bookmarkEnd w:id="0"/>
    <w:p w:rsidR="000820E3" w:rsidRDefault="00C14573" w:rsidP="00E52880">
      <w:pPr>
        <w:pStyle w:val="a7"/>
        <w:widowControl w:val="0"/>
        <w:spacing w:after="0"/>
        <w:ind w:left="644"/>
        <w:jc w:val="center"/>
        <w:rPr>
          <w:rFonts w:ascii="Times New Roman" w:hAnsi="Times New Roman"/>
          <w:b/>
          <w:sz w:val="24"/>
          <w:szCs w:val="26"/>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p w:rsidR="00C369C3" w:rsidRDefault="00C369C3" w:rsidP="00E52880">
      <w:pPr>
        <w:pStyle w:val="a7"/>
        <w:widowControl w:val="0"/>
        <w:spacing w:after="0"/>
        <w:ind w:left="644"/>
        <w:jc w:val="center"/>
        <w:rPr>
          <w:rFonts w:ascii="Times New Roman" w:hAnsi="Times New Roman"/>
          <w:b/>
          <w:sz w:val="24"/>
          <w:szCs w:val="26"/>
        </w:rPr>
      </w:pPr>
    </w:p>
    <w:tbl>
      <w:tblPr>
        <w:tblpPr w:leftFromText="180" w:rightFromText="180" w:vertAnchor="text" w:tblpX="-318" w:tblpY="1"/>
        <w:tblOverlap w:val="never"/>
        <w:tblW w:w="52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850"/>
        <w:gridCol w:w="2510"/>
        <w:gridCol w:w="2164"/>
        <w:gridCol w:w="809"/>
        <w:gridCol w:w="1951"/>
        <w:gridCol w:w="649"/>
        <w:gridCol w:w="706"/>
        <w:gridCol w:w="1275"/>
        <w:gridCol w:w="949"/>
        <w:gridCol w:w="746"/>
        <w:gridCol w:w="1225"/>
        <w:gridCol w:w="1142"/>
      </w:tblGrid>
      <w:tr w:rsidR="00C369C3" w:rsidRPr="008B4C92" w:rsidTr="00993CF9">
        <w:tc>
          <w:tcPr>
            <w:tcW w:w="201" w:type="pct"/>
          </w:tcPr>
          <w:p w:rsidR="00C369C3" w:rsidRPr="008B4C92" w:rsidRDefault="00C369C3" w:rsidP="00993CF9">
            <w:pPr>
              <w:spacing w:after="0" w:line="240" w:lineRule="auto"/>
              <w:jc w:val="center"/>
              <w:rPr>
                <w:rFonts w:ascii="Times New Roman" w:hAnsi="Times New Roman" w:cs="Times New Roman"/>
                <w:b/>
                <w:sz w:val="18"/>
                <w:szCs w:val="18"/>
              </w:rPr>
            </w:pPr>
            <w:r w:rsidRPr="008B4C92">
              <w:rPr>
                <w:rFonts w:ascii="Times New Roman" w:hAnsi="Times New Roman" w:cs="Times New Roman"/>
                <w:b/>
                <w:sz w:val="18"/>
                <w:szCs w:val="18"/>
              </w:rPr>
              <w:t>№</w:t>
            </w:r>
          </w:p>
        </w:tc>
        <w:tc>
          <w:tcPr>
            <w:tcW w:w="556" w:type="pct"/>
          </w:tcPr>
          <w:p w:rsidR="00C369C3" w:rsidRPr="00A34473" w:rsidRDefault="00C369C3" w:rsidP="00993CF9">
            <w:pPr>
              <w:spacing w:after="0" w:line="240" w:lineRule="auto"/>
              <w:jc w:val="center"/>
              <w:rPr>
                <w:rFonts w:ascii="Times New Roman" w:hAnsi="Times New Roman" w:cs="Times New Roman"/>
                <w:b/>
                <w:sz w:val="18"/>
                <w:szCs w:val="18"/>
              </w:rPr>
            </w:pPr>
            <w:r w:rsidRPr="00A34473">
              <w:rPr>
                <w:rFonts w:ascii="Times New Roman" w:hAnsi="Times New Roman" w:cs="Times New Roman"/>
                <w:b/>
                <w:sz w:val="18"/>
                <w:szCs w:val="18"/>
              </w:rPr>
              <w:t>Наименование</w:t>
            </w:r>
          </w:p>
        </w:tc>
        <w:tc>
          <w:tcPr>
            <w:tcW w:w="2233" w:type="pct"/>
            <w:gridSpan w:val="4"/>
          </w:tcPr>
          <w:p w:rsidR="00C369C3" w:rsidRPr="008B4C92" w:rsidRDefault="00C369C3" w:rsidP="00993CF9">
            <w:pPr>
              <w:tabs>
                <w:tab w:val="left" w:pos="475"/>
                <w:tab w:val="center" w:pos="3766"/>
              </w:tabs>
              <w:spacing w:after="0" w:line="240" w:lineRule="auto"/>
              <w:rPr>
                <w:rFonts w:ascii="Times New Roman" w:hAnsi="Times New Roman" w:cs="Times New Roman"/>
                <w:b/>
                <w:sz w:val="18"/>
                <w:szCs w:val="18"/>
              </w:rPr>
            </w:pPr>
            <w:r w:rsidRPr="008B4C92">
              <w:rPr>
                <w:rFonts w:ascii="Times New Roman" w:hAnsi="Times New Roman" w:cs="Times New Roman"/>
                <w:b/>
                <w:sz w:val="18"/>
                <w:szCs w:val="18"/>
              </w:rPr>
              <w:tab/>
            </w:r>
            <w:r w:rsidRPr="008B4C92">
              <w:rPr>
                <w:rFonts w:ascii="Times New Roman" w:hAnsi="Times New Roman" w:cs="Times New Roman"/>
                <w:b/>
                <w:sz w:val="18"/>
                <w:szCs w:val="18"/>
              </w:rPr>
              <w:tab/>
              <w:t>Технические характеристики</w:t>
            </w:r>
          </w:p>
        </w:tc>
        <w:tc>
          <w:tcPr>
            <w:tcW w:w="195" w:type="pct"/>
          </w:tcPr>
          <w:p w:rsidR="00C369C3" w:rsidRPr="008B4C92" w:rsidRDefault="00C369C3" w:rsidP="00993CF9">
            <w:pPr>
              <w:spacing w:after="0" w:line="240" w:lineRule="auto"/>
              <w:jc w:val="center"/>
              <w:rPr>
                <w:rFonts w:ascii="Times New Roman" w:hAnsi="Times New Roman" w:cs="Times New Roman"/>
                <w:b/>
                <w:sz w:val="18"/>
                <w:szCs w:val="18"/>
              </w:rPr>
            </w:pPr>
            <w:r w:rsidRPr="008B4C92">
              <w:rPr>
                <w:rFonts w:ascii="Times New Roman" w:hAnsi="Times New Roman" w:cs="Times New Roman"/>
                <w:b/>
                <w:sz w:val="18"/>
                <w:szCs w:val="18"/>
              </w:rPr>
              <w:t xml:space="preserve">Ед. </w:t>
            </w:r>
          </w:p>
          <w:p w:rsidR="00C369C3" w:rsidRPr="008B4C92" w:rsidRDefault="00C369C3" w:rsidP="00993CF9">
            <w:pPr>
              <w:spacing w:after="0" w:line="240" w:lineRule="auto"/>
              <w:jc w:val="center"/>
              <w:rPr>
                <w:rFonts w:ascii="Times New Roman" w:hAnsi="Times New Roman" w:cs="Times New Roman"/>
                <w:b/>
                <w:sz w:val="18"/>
                <w:szCs w:val="18"/>
              </w:rPr>
            </w:pPr>
            <w:r w:rsidRPr="008B4C92">
              <w:rPr>
                <w:rFonts w:ascii="Times New Roman" w:hAnsi="Times New Roman" w:cs="Times New Roman"/>
                <w:b/>
                <w:sz w:val="18"/>
                <w:szCs w:val="18"/>
              </w:rPr>
              <w:t>изм.</w:t>
            </w:r>
          </w:p>
        </w:tc>
        <w:tc>
          <w:tcPr>
            <w:tcW w:w="212" w:type="pct"/>
          </w:tcPr>
          <w:p w:rsidR="00C369C3" w:rsidRPr="008B4C92" w:rsidRDefault="00C369C3" w:rsidP="00993CF9">
            <w:pPr>
              <w:spacing w:after="0" w:line="240" w:lineRule="auto"/>
              <w:jc w:val="center"/>
              <w:rPr>
                <w:rFonts w:ascii="Times New Roman" w:hAnsi="Times New Roman" w:cs="Times New Roman"/>
                <w:b/>
                <w:sz w:val="18"/>
                <w:szCs w:val="18"/>
              </w:rPr>
            </w:pPr>
            <w:r w:rsidRPr="008B4C92">
              <w:rPr>
                <w:rFonts w:ascii="Times New Roman" w:hAnsi="Times New Roman" w:cs="Times New Roman"/>
                <w:b/>
                <w:sz w:val="18"/>
                <w:szCs w:val="18"/>
              </w:rPr>
              <w:t>Кол-во</w:t>
            </w:r>
          </w:p>
        </w:tc>
        <w:tc>
          <w:tcPr>
            <w:tcW w:w="383" w:type="pct"/>
          </w:tcPr>
          <w:p w:rsidR="00C369C3" w:rsidRPr="008B4C92" w:rsidRDefault="00C369C3" w:rsidP="00993CF9">
            <w:pPr>
              <w:spacing w:after="0" w:line="240" w:lineRule="auto"/>
              <w:jc w:val="center"/>
              <w:rPr>
                <w:rFonts w:ascii="Times New Roman" w:hAnsi="Times New Roman" w:cs="Times New Roman"/>
                <w:b/>
                <w:sz w:val="18"/>
                <w:szCs w:val="18"/>
              </w:rPr>
            </w:pPr>
            <w:r w:rsidRPr="008B4C92">
              <w:rPr>
                <w:rFonts w:ascii="Times New Roman" w:hAnsi="Times New Roman" w:cs="Times New Roman"/>
                <w:b/>
                <w:sz w:val="18"/>
                <w:szCs w:val="18"/>
              </w:rPr>
              <w:t>ОКПД2/</w:t>
            </w:r>
          </w:p>
          <w:p w:rsidR="00C369C3" w:rsidRPr="008B4C92" w:rsidRDefault="00C369C3" w:rsidP="00993CF9">
            <w:pPr>
              <w:spacing w:after="0" w:line="240" w:lineRule="auto"/>
              <w:jc w:val="center"/>
              <w:rPr>
                <w:rFonts w:ascii="Times New Roman" w:hAnsi="Times New Roman" w:cs="Times New Roman"/>
                <w:b/>
                <w:sz w:val="18"/>
                <w:szCs w:val="18"/>
              </w:rPr>
            </w:pPr>
            <w:r w:rsidRPr="008B4C92">
              <w:rPr>
                <w:rFonts w:ascii="Times New Roman" w:hAnsi="Times New Roman" w:cs="Times New Roman"/>
                <w:b/>
                <w:sz w:val="18"/>
                <w:szCs w:val="18"/>
              </w:rPr>
              <w:t>КТРУ</w:t>
            </w:r>
          </w:p>
        </w:tc>
        <w:tc>
          <w:tcPr>
            <w:tcW w:w="285" w:type="pct"/>
            <w:shd w:val="clear" w:color="auto" w:fill="FFFF99"/>
          </w:tcPr>
          <w:p w:rsidR="00C369C3" w:rsidRPr="008B4C92" w:rsidRDefault="00C369C3" w:rsidP="00993CF9">
            <w:pPr>
              <w:spacing w:after="0" w:line="240" w:lineRule="auto"/>
              <w:jc w:val="center"/>
              <w:rPr>
                <w:rFonts w:ascii="Times New Roman" w:hAnsi="Times New Roman" w:cs="Times New Roman"/>
                <w:b/>
                <w:sz w:val="18"/>
                <w:szCs w:val="18"/>
              </w:rPr>
            </w:pPr>
            <w:r w:rsidRPr="008B4C92">
              <w:rPr>
                <w:rFonts w:ascii="Times New Roman" w:hAnsi="Times New Roman" w:cs="Times New Roman"/>
                <w:b/>
                <w:sz w:val="18"/>
                <w:szCs w:val="18"/>
              </w:rPr>
              <w:t xml:space="preserve">Страна </w:t>
            </w:r>
          </w:p>
        </w:tc>
        <w:tc>
          <w:tcPr>
            <w:tcW w:w="224" w:type="pct"/>
            <w:shd w:val="clear" w:color="auto" w:fill="FFFF99"/>
          </w:tcPr>
          <w:p w:rsidR="00C369C3" w:rsidRPr="008B4C92" w:rsidRDefault="00C369C3" w:rsidP="00993CF9">
            <w:pPr>
              <w:spacing w:after="0" w:line="240" w:lineRule="auto"/>
              <w:jc w:val="center"/>
              <w:rPr>
                <w:rFonts w:ascii="Times New Roman" w:hAnsi="Times New Roman" w:cs="Times New Roman"/>
                <w:b/>
                <w:sz w:val="18"/>
                <w:szCs w:val="18"/>
              </w:rPr>
            </w:pPr>
            <w:r w:rsidRPr="008B4C92">
              <w:rPr>
                <w:rFonts w:ascii="Times New Roman" w:hAnsi="Times New Roman" w:cs="Times New Roman"/>
                <w:b/>
                <w:sz w:val="18"/>
                <w:szCs w:val="18"/>
              </w:rPr>
              <w:t xml:space="preserve">НДС </w:t>
            </w:r>
          </w:p>
          <w:p w:rsidR="00C369C3" w:rsidRPr="008B4C92" w:rsidRDefault="00C369C3" w:rsidP="00993CF9">
            <w:pPr>
              <w:spacing w:after="0" w:line="240" w:lineRule="auto"/>
              <w:jc w:val="center"/>
              <w:rPr>
                <w:rFonts w:ascii="Times New Roman" w:hAnsi="Times New Roman" w:cs="Times New Roman"/>
                <w:b/>
                <w:sz w:val="18"/>
                <w:szCs w:val="18"/>
              </w:rPr>
            </w:pPr>
            <w:r w:rsidRPr="008B4C92">
              <w:rPr>
                <w:rFonts w:ascii="Times New Roman" w:hAnsi="Times New Roman" w:cs="Times New Roman"/>
                <w:b/>
                <w:sz w:val="18"/>
                <w:szCs w:val="18"/>
              </w:rPr>
              <w:t>(%)</w:t>
            </w:r>
          </w:p>
        </w:tc>
        <w:tc>
          <w:tcPr>
            <w:tcW w:w="368" w:type="pct"/>
            <w:shd w:val="clear" w:color="auto" w:fill="FFFF99"/>
          </w:tcPr>
          <w:p w:rsidR="00C369C3" w:rsidRPr="008B4C92" w:rsidRDefault="00C369C3" w:rsidP="00993CF9">
            <w:pPr>
              <w:spacing w:after="0" w:line="240" w:lineRule="auto"/>
              <w:jc w:val="center"/>
              <w:rPr>
                <w:rFonts w:ascii="Times New Roman" w:hAnsi="Times New Roman" w:cs="Times New Roman"/>
                <w:b/>
                <w:sz w:val="18"/>
                <w:szCs w:val="18"/>
              </w:rPr>
            </w:pPr>
            <w:r w:rsidRPr="008B4C92">
              <w:rPr>
                <w:rFonts w:ascii="Times New Roman" w:hAnsi="Times New Roman" w:cs="Times New Roman"/>
                <w:b/>
                <w:sz w:val="18"/>
                <w:szCs w:val="18"/>
              </w:rPr>
              <w:t>Цена за ед. без</w:t>
            </w:r>
          </w:p>
          <w:p w:rsidR="00C369C3" w:rsidRPr="008B4C92" w:rsidRDefault="00C369C3" w:rsidP="00993CF9">
            <w:pPr>
              <w:spacing w:after="0" w:line="240" w:lineRule="auto"/>
              <w:jc w:val="center"/>
              <w:rPr>
                <w:rFonts w:ascii="Times New Roman" w:hAnsi="Times New Roman" w:cs="Times New Roman"/>
                <w:b/>
                <w:sz w:val="18"/>
                <w:szCs w:val="18"/>
              </w:rPr>
            </w:pPr>
            <w:r w:rsidRPr="008B4C92">
              <w:rPr>
                <w:rFonts w:ascii="Times New Roman" w:hAnsi="Times New Roman" w:cs="Times New Roman"/>
                <w:b/>
                <w:sz w:val="18"/>
                <w:szCs w:val="18"/>
              </w:rPr>
              <w:t>НДС</w:t>
            </w:r>
          </w:p>
          <w:p w:rsidR="00C369C3" w:rsidRPr="008B4C92" w:rsidRDefault="00C369C3" w:rsidP="00993CF9">
            <w:pPr>
              <w:spacing w:after="0" w:line="240" w:lineRule="auto"/>
              <w:jc w:val="center"/>
              <w:rPr>
                <w:rFonts w:ascii="Times New Roman" w:hAnsi="Times New Roman" w:cs="Times New Roman"/>
                <w:b/>
                <w:sz w:val="18"/>
                <w:szCs w:val="18"/>
              </w:rPr>
            </w:pPr>
            <w:r w:rsidRPr="008B4C92">
              <w:rPr>
                <w:rFonts w:ascii="Times New Roman" w:hAnsi="Times New Roman" w:cs="Times New Roman"/>
                <w:b/>
                <w:sz w:val="18"/>
                <w:szCs w:val="18"/>
              </w:rPr>
              <w:t>(руб.)</w:t>
            </w:r>
          </w:p>
        </w:tc>
        <w:tc>
          <w:tcPr>
            <w:tcW w:w="343" w:type="pct"/>
            <w:shd w:val="clear" w:color="auto" w:fill="FFFF99"/>
          </w:tcPr>
          <w:p w:rsidR="00C369C3" w:rsidRPr="008B4C92" w:rsidRDefault="00C369C3" w:rsidP="00993CF9">
            <w:pPr>
              <w:spacing w:after="0" w:line="240" w:lineRule="auto"/>
              <w:jc w:val="center"/>
              <w:rPr>
                <w:rFonts w:ascii="Times New Roman" w:hAnsi="Times New Roman" w:cs="Times New Roman"/>
                <w:b/>
                <w:sz w:val="18"/>
                <w:szCs w:val="18"/>
              </w:rPr>
            </w:pPr>
            <w:r w:rsidRPr="008B4C92">
              <w:rPr>
                <w:rFonts w:ascii="Times New Roman" w:hAnsi="Times New Roman" w:cs="Times New Roman"/>
                <w:b/>
                <w:sz w:val="18"/>
                <w:szCs w:val="18"/>
              </w:rPr>
              <w:t xml:space="preserve">Сумма </w:t>
            </w:r>
          </w:p>
          <w:p w:rsidR="00C369C3" w:rsidRPr="008B4C92" w:rsidRDefault="00C369C3" w:rsidP="00993CF9">
            <w:pPr>
              <w:spacing w:after="0" w:line="240" w:lineRule="auto"/>
              <w:jc w:val="center"/>
              <w:rPr>
                <w:rFonts w:ascii="Times New Roman" w:hAnsi="Times New Roman" w:cs="Times New Roman"/>
                <w:b/>
                <w:sz w:val="18"/>
                <w:szCs w:val="18"/>
              </w:rPr>
            </w:pPr>
            <w:r w:rsidRPr="008B4C92">
              <w:rPr>
                <w:rFonts w:ascii="Times New Roman" w:hAnsi="Times New Roman" w:cs="Times New Roman"/>
                <w:b/>
                <w:sz w:val="18"/>
                <w:szCs w:val="18"/>
              </w:rPr>
              <w:t>без НДС</w:t>
            </w:r>
          </w:p>
          <w:p w:rsidR="00C369C3" w:rsidRPr="008B4C92" w:rsidRDefault="00C369C3" w:rsidP="00993CF9">
            <w:pPr>
              <w:spacing w:after="0" w:line="240" w:lineRule="auto"/>
              <w:jc w:val="center"/>
              <w:rPr>
                <w:rFonts w:ascii="Times New Roman" w:hAnsi="Times New Roman" w:cs="Times New Roman"/>
                <w:b/>
                <w:sz w:val="18"/>
                <w:szCs w:val="18"/>
              </w:rPr>
            </w:pPr>
            <w:r w:rsidRPr="008B4C92">
              <w:rPr>
                <w:rFonts w:ascii="Times New Roman" w:hAnsi="Times New Roman" w:cs="Times New Roman"/>
                <w:b/>
                <w:sz w:val="18"/>
                <w:szCs w:val="18"/>
              </w:rPr>
              <w:t>(руб.)</w:t>
            </w:r>
          </w:p>
        </w:tc>
      </w:tr>
      <w:tr w:rsidR="00C369C3" w:rsidRPr="008B4C92" w:rsidTr="00993CF9">
        <w:tc>
          <w:tcPr>
            <w:tcW w:w="201" w:type="pct"/>
            <w:vMerge w:val="restart"/>
          </w:tcPr>
          <w:p w:rsidR="00C369C3" w:rsidRPr="008B4C92" w:rsidRDefault="00C369C3" w:rsidP="00993CF9">
            <w:pPr>
              <w:spacing w:after="0" w:line="240" w:lineRule="auto"/>
              <w:jc w:val="center"/>
              <w:rPr>
                <w:rFonts w:ascii="Times New Roman" w:hAnsi="Times New Roman" w:cs="Times New Roman"/>
                <w:b/>
                <w:sz w:val="18"/>
                <w:szCs w:val="18"/>
              </w:rPr>
            </w:pPr>
            <w:r w:rsidRPr="008B4C92">
              <w:rPr>
                <w:rFonts w:ascii="Times New Roman" w:hAnsi="Times New Roman" w:cs="Times New Roman"/>
                <w:b/>
                <w:sz w:val="18"/>
                <w:szCs w:val="18"/>
              </w:rPr>
              <w:t>1</w:t>
            </w:r>
          </w:p>
        </w:tc>
        <w:tc>
          <w:tcPr>
            <w:tcW w:w="556" w:type="pct"/>
            <w:vMerge w:val="restart"/>
          </w:tcPr>
          <w:p w:rsidR="00C369C3" w:rsidRPr="008B4C92" w:rsidRDefault="00C369C3" w:rsidP="00993CF9">
            <w:pPr>
              <w:spacing w:after="0" w:line="240" w:lineRule="auto"/>
              <w:rPr>
                <w:rFonts w:ascii="Times New Roman" w:hAnsi="Times New Roman" w:cs="Times New Roman"/>
                <w:b/>
                <w:sz w:val="18"/>
                <w:szCs w:val="18"/>
              </w:rPr>
            </w:pPr>
            <w:r w:rsidRPr="00A34473">
              <w:rPr>
                <w:rFonts w:ascii="Times New Roman" w:hAnsi="Times New Roman" w:cs="Times New Roman"/>
                <w:b/>
                <w:sz w:val="18"/>
                <w:szCs w:val="18"/>
              </w:rPr>
              <w:t>Флаконы со стерилизующим агентом</w:t>
            </w:r>
          </w:p>
        </w:tc>
        <w:tc>
          <w:tcPr>
            <w:tcW w:w="754" w:type="pct"/>
          </w:tcPr>
          <w:p w:rsidR="00C369C3" w:rsidRPr="008B4C92" w:rsidRDefault="00C369C3" w:rsidP="00993CF9">
            <w:pPr>
              <w:spacing w:after="0" w:line="240" w:lineRule="auto"/>
              <w:jc w:val="center"/>
              <w:rPr>
                <w:rFonts w:ascii="Times New Roman" w:hAnsi="Times New Roman" w:cs="Times New Roman"/>
                <w:b/>
                <w:sz w:val="18"/>
                <w:szCs w:val="18"/>
                <w:lang w:eastAsia="ru-RU"/>
              </w:rPr>
            </w:pPr>
            <w:r w:rsidRPr="008B4C92">
              <w:rPr>
                <w:rFonts w:ascii="Times New Roman" w:hAnsi="Times New Roman" w:cs="Times New Roman"/>
                <w:b/>
                <w:sz w:val="18"/>
                <w:szCs w:val="18"/>
                <w:lang w:eastAsia="ru-RU"/>
              </w:rPr>
              <w:t>Наименование показателя/</w:t>
            </w:r>
          </w:p>
          <w:p w:rsidR="00C369C3" w:rsidRPr="008B4C92" w:rsidRDefault="00C369C3" w:rsidP="00993CF9">
            <w:pPr>
              <w:spacing w:after="0" w:line="240" w:lineRule="auto"/>
              <w:jc w:val="center"/>
              <w:rPr>
                <w:rFonts w:ascii="Times New Roman" w:hAnsi="Times New Roman" w:cs="Times New Roman"/>
                <w:b/>
                <w:sz w:val="18"/>
                <w:szCs w:val="18"/>
                <w:lang w:eastAsia="ru-RU"/>
              </w:rPr>
            </w:pPr>
            <w:r w:rsidRPr="008B4C92">
              <w:rPr>
                <w:rFonts w:ascii="Times New Roman" w:hAnsi="Times New Roman" w:cs="Times New Roman"/>
                <w:b/>
                <w:sz w:val="18"/>
                <w:szCs w:val="18"/>
                <w:lang w:eastAsia="ru-RU"/>
              </w:rPr>
              <w:t>Технические характеристики</w:t>
            </w:r>
          </w:p>
        </w:tc>
        <w:tc>
          <w:tcPr>
            <w:tcW w:w="650" w:type="pct"/>
          </w:tcPr>
          <w:p w:rsidR="00C369C3" w:rsidRPr="008B4C92" w:rsidRDefault="00C369C3" w:rsidP="00993CF9">
            <w:pPr>
              <w:spacing w:after="0" w:line="240" w:lineRule="auto"/>
              <w:jc w:val="center"/>
              <w:rPr>
                <w:rFonts w:ascii="Times New Roman" w:hAnsi="Times New Roman" w:cs="Times New Roman"/>
                <w:b/>
                <w:sz w:val="18"/>
                <w:szCs w:val="18"/>
                <w:lang w:eastAsia="ru-RU"/>
              </w:rPr>
            </w:pPr>
            <w:r w:rsidRPr="008B4C92">
              <w:rPr>
                <w:rFonts w:ascii="Times New Roman" w:hAnsi="Times New Roman" w:cs="Times New Roman"/>
                <w:b/>
                <w:sz w:val="18"/>
                <w:szCs w:val="18"/>
                <w:lang w:eastAsia="ru-RU"/>
              </w:rPr>
              <w:t>Требования</w:t>
            </w:r>
          </w:p>
        </w:tc>
        <w:tc>
          <w:tcPr>
            <w:tcW w:w="243" w:type="pct"/>
          </w:tcPr>
          <w:p w:rsidR="00C369C3" w:rsidRPr="008B4C92" w:rsidRDefault="00C369C3" w:rsidP="00993CF9">
            <w:pPr>
              <w:spacing w:after="0" w:line="240" w:lineRule="auto"/>
              <w:jc w:val="center"/>
              <w:rPr>
                <w:rFonts w:ascii="Times New Roman" w:hAnsi="Times New Roman" w:cs="Times New Roman"/>
                <w:b/>
                <w:sz w:val="18"/>
                <w:szCs w:val="18"/>
              </w:rPr>
            </w:pPr>
            <w:r w:rsidRPr="008B4C92">
              <w:rPr>
                <w:rFonts w:ascii="Times New Roman" w:hAnsi="Times New Roman" w:cs="Times New Roman"/>
                <w:b/>
                <w:sz w:val="18"/>
                <w:szCs w:val="18"/>
              </w:rPr>
              <w:t xml:space="preserve">Ед. </w:t>
            </w:r>
          </w:p>
          <w:p w:rsidR="00C369C3" w:rsidRPr="008B4C92" w:rsidRDefault="00C369C3" w:rsidP="00993CF9">
            <w:pPr>
              <w:spacing w:after="0" w:line="240" w:lineRule="auto"/>
              <w:jc w:val="center"/>
              <w:rPr>
                <w:rFonts w:ascii="Times New Roman" w:hAnsi="Times New Roman" w:cs="Times New Roman"/>
                <w:b/>
                <w:sz w:val="18"/>
                <w:szCs w:val="18"/>
              </w:rPr>
            </w:pPr>
            <w:r w:rsidRPr="008B4C92">
              <w:rPr>
                <w:rFonts w:ascii="Times New Roman" w:hAnsi="Times New Roman" w:cs="Times New Roman"/>
                <w:b/>
                <w:sz w:val="18"/>
                <w:szCs w:val="18"/>
              </w:rPr>
              <w:t>изм.</w:t>
            </w:r>
          </w:p>
        </w:tc>
        <w:tc>
          <w:tcPr>
            <w:tcW w:w="586" w:type="pct"/>
          </w:tcPr>
          <w:p w:rsidR="00C369C3" w:rsidRPr="008B4C92" w:rsidRDefault="00C369C3" w:rsidP="00993CF9">
            <w:pPr>
              <w:spacing w:after="0" w:line="240" w:lineRule="auto"/>
              <w:jc w:val="center"/>
              <w:rPr>
                <w:rFonts w:ascii="Times New Roman" w:hAnsi="Times New Roman" w:cs="Times New Roman"/>
                <w:b/>
                <w:sz w:val="18"/>
                <w:szCs w:val="18"/>
              </w:rPr>
            </w:pPr>
            <w:r w:rsidRPr="008B4C92">
              <w:rPr>
                <w:rFonts w:ascii="Times New Roman" w:hAnsi="Times New Roman" w:cs="Times New Roman"/>
                <w:b/>
                <w:sz w:val="18"/>
                <w:szCs w:val="18"/>
              </w:rPr>
              <w:t>Инструкция по заполнению характеристик в заявке</w:t>
            </w:r>
          </w:p>
        </w:tc>
        <w:tc>
          <w:tcPr>
            <w:tcW w:w="195" w:type="pct"/>
            <w:vMerge w:val="restart"/>
          </w:tcPr>
          <w:p w:rsidR="00C369C3" w:rsidRPr="008B4C92" w:rsidRDefault="00C369C3" w:rsidP="00993CF9">
            <w:pPr>
              <w:spacing w:after="0" w:line="240" w:lineRule="auto"/>
              <w:jc w:val="center"/>
              <w:rPr>
                <w:rFonts w:ascii="Times New Roman" w:hAnsi="Times New Roman" w:cs="Times New Roman"/>
                <w:b/>
                <w:sz w:val="18"/>
                <w:szCs w:val="18"/>
              </w:rPr>
            </w:pPr>
            <w:r w:rsidRPr="008B4C92">
              <w:rPr>
                <w:rFonts w:ascii="Times New Roman" w:hAnsi="Times New Roman" w:cs="Times New Roman"/>
                <w:b/>
                <w:sz w:val="18"/>
                <w:szCs w:val="18"/>
              </w:rPr>
              <w:t>шт</w:t>
            </w:r>
          </w:p>
        </w:tc>
        <w:tc>
          <w:tcPr>
            <w:tcW w:w="212" w:type="pct"/>
            <w:vMerge w:val="restart"/>
          </w:tcPr>
          <w:p w:rsidR="00C369C3" w:rsidRPr="008B4C92" w:rsidRDefault="00C369C3" w:rsidP="00993CF9">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9</w:t>
            </w:r>
          </w:p>
        </w:tc>
        <w:tc>
          <w:tcPr>
            <w:tcW w:w="383" w:type="pct"/>
            <w:vMerge w:val="restart"/>
          </w:tcPr>
          <w:p w:rsidR="00C369C3" w:rsidRPr="008B4C92" w:rsidRDefault="00C369C3" w:rsidP="00993CF9">
            <w:pPr>
              <w:spacing w:after="0" w:line="240" w:lineRule="auto"/>
              <w:jc w:val="center"/>
              <w:rPr>
                <w:rFonts w:ascii="Times New Roman" w:eastAsia="Calibri" w:hAnsi="Times New Roman" w:cs="Times New Roman"/>
                <w:sz w:val="18"/>
                <w:szCs w:val="18"/>
                <w:lang w:val="en-US"/>
              </w:rPr>
            </w:pPr>
            <w:r w:rsidRPr="008B4C92">
              <w:rPr>
                <w:rFonts w:ascii="Times New Roman" w:eastAsia="Calibri" w:hAnsi="Times New Roman" w:cs="Times New Roman"/>
                <w:sz w:val="18"/>
                <w:szCs w:val="18"/>
                <w:lang w:val="en-US"/>
              </w:rPr>
              <w:t>32.50.12.190</w:t>
            </w:r>
          </w:p>
        </w:tc>
        <w:tc>
          <w:tcPr>
            <w:tcW w:w="285" w:type="pct"/>
            <w:vMerge w:val="restart"/>
            <w:shd w:val="clear" w:color="auto" w:fill="FFFF99"/>
          </w:tcPr>
          <w:p w:rsidR="00C369C3" w:rsidRPr="008B4C92" w:rsidRDefault="00C369C3" w:rsidP="00993CF9">
            <w:pPr>
              <w:spacing w:after="0" w:line="240" w:lineRule="auto"/>
              <w:jc w:val="center"/>
              <w:rPr>
                <w:rFonts w:ascii="Times New Roman" w:hAnsi="Times New Roman" w:cs="Times New Roman"/>
                <w:sz w:val="18"/>
                <w:szCs w:val="18"/>
              </w:rPr>
            </w:pPr>
          </w:p>
        </w:tc>
        <w:tc>
          <w:tcPr>
            <w:tcW w:w="224" w:type="pct"/>
            <w:vMerge w:val="restart"/>
            <w:shd w:val="clear" w:color="auto" w:fill="FFFF99"/>
          </w:tcPr>
          <w:p w:rsidR="00C369C3" w:rsidRPr="008B4C92" w:rsidRDefault="00C369C3" w:rsidP="00993CF9">
            <w:pPr>
              <w:spacing w:after="0" w:line="240" w:lineRule="auto"/>
              <w:jc w:val="center"/>
              <w:rPr>
                <w:rFonts w:ascii="Times New Roman" w:hAnsi="Times New Roman" w:cs="Times New Roman"/>
                <w:sz w:val="18"/>
                <w:szCs w:val="18"/>
              </w:rPr>
            </w:pPr>
          </w:p>
        </w:tc>
        <w:tc>
          <w:tcPr>
            <w:tcW w:w="368" w:type="pct"/>
            <w:vMerge w:val="restart"/>
            <w:shd w:val="clear" w:color="auto" w:fill="FFFF99"/>
          </w:tcPr>
          <w:p w:rsidR="00C369C3" w:rsidRPr="008B4C92" w:rsidRDefault="00C369C3" w:rsidP="00993CF9">
            <w:pPr>
              <w:spacing w:after="0" w:line="240" w:lineRule="auto"/>
              <w:jc w:val="center"/>
              <w:rPr>
                <w:rFonts w:ascii="Times New Roman" w:hAnsi="Times New Roman" w:cs="Times New Roman"/>
                <w:sz w:val="18"/>
                <w:szCs w:val="18"/>
              </w:rPr>
            </w:pPr>
          </w:p>
        </w:tc>
        <w:tc>
          <w:tcPr>
            <w:tcW w:w="343" w:type="pct"/>
            <w:vMerge w:val="restart"/>
            <w:shd w:val="clear" w:color="auto" w:fill="FFFF99"/>
          </w:tcPr>
          <w:p w:rsidR="00C369C3" w:rsidRPr="008B4C92" w:rsidRDefault="00C369C3" w:rsidP="00993CF9">
            <w:pPr>
              <w:spacing w:after="0" w:line="240" w:lineRule="auto"/>
              <w:jc w:val="center"/>
              <w:rPr>
                <w:rFonts w:ascii="Times New Roman" w:hAnsi="Times New Roman" w:cs="Times New Roman"/>
                <w:sz w:val="18"/>
                <w:szCs w:val="18"/>
              </w:rPr>
            </w:pPr>
          </w:p>
        </w:tc>
      </w:tr>
      <w:tr w:rsidR="00C369C3" w:rsidRPr="008B4C92" w:rsidTr="00993CF9">
        <w:tc>
          <w:tcPr>
            <w:tcW w:w="201" w:type="pct"/>
            <w:vMerge/>
          </w:tcPr>
          <w:p w:rsidR="00C369C3" w:rsidRPr="008B4C92" w:rsidRDefault="00C369C3" w:rsidP="00993CF9">
            <w:pPr>
              <w:spacing w:after="0" w:line="240" w:lineRule="auto"/>
              <w:jc w:val="center"/>
              <w:rPr>
                <w:rFonts w:ascii="Times New Roman" w:hAnsi="Times New Roman" w:cs="Times New Roman"/>
                <w:b/>
                <w:sz w:val="18"/>
                <w:szCs w:val="18"/>
              </w:rPr>
            </w:pPr>
          </w:p>
        </w:tc>
        <w:tc>
          <w:tcPr>
            <w:tcW w:w="556" w:type="pct"/>
            <w:vMerge/>
          </w:tcPr>
          <w:p w:rsidR="00C369C3" w:rsidRPr="008B4C92" w:rsidRDefault="00C369C3" w:rsidP="00993CF9">
            <w:pPr>
              <w:spacing w:after="0" w:line="240" w:lineRule="auto"/>
              <w:rPr>
                <w:rFonts w:ascii="Times New Roman" w:hAnsi="Times New Roman" w:cs="Times New Roman"/>
                <w:b/>
                <w:sz w:val="18"/>
                <w:szCs w:val="18"/>
              </w:rPr>
            </w:pPr>
          </w:p>
        </w:tc>
        <w:tc>
          <w:tcPr>
            <w:tcW w:w="754" w:type="pct"/>
            <w:vAlign w:val="center"/>
          </w:tcPr>
          <w:p w:rsidR="00C369C3" w:rsidRPr="008B4C92" w:rsidRDefault="00C369C3" w:rsidP="00993CF9">
            <w:pPr>
              <w:spacing w:after="0" w:line="240" w:lineRule="auto"/>
              <w:rPr>
                <w:rFonts w:ascii="Times New Roman" w:hAnsi="Times New Roman" w:cs="Times New Roman"/>
                <w:sz w:val="18"/>
                <w:szCs w:val="18"/>
                <w:shd w:val="clear" w:color="auto" w:fill="FFFFFF"/>
              </w:rPr>
            </w:pPr>
            <w:r w:rsidRPr="008B4C92">
              <w:rPr>
                <w:rFonts w:ascii="Times New Roman" w:hAnsi="Times New Roman" w:cs="Times New Roman"/>
                <w:sz w:val="18"/>
                <w:szCs w:val="18"/>
                <w:shd w:val="clear" w:color="auto" w:fill="FFFFFF"/>
              </w:rPr>
              <w:t xml:space="preserve">Оригинальные,  индивидуально упакованные в запаянный пластиковый пакет флаконы для низкотемпературных плазменных стерилизаторов «PlazMax» моделей: P50, P80, P110, P160  </w:t>
            </w:r>
          </w:p>
        </w:tc>
        <w:tc>
          <w:tcPr>
            <w:tcW w:w="650" w:type="pct"/>
          </w:tcPr>
          <w:p w:rsidR="00C369C3" w:rsidRPr="008B4C92" w:rsidRDefault="00C369C3" w:rsidP="00993CF9">
            <w:pPr>
              <w:spacing w:after="0" w:line="240" w:lineRule="auto"/>
              <w:jc w:val="center"/>
              <w:rPr>
                <w:rFonts w:ascii="Times New Roman" w:hAnsi="Times New Roman" w:cs="Times New Roman"/>
                <w:sz w:val="18"/>
                <w:szCs w:val="18"/>
              </w:rPr>
            </w:pPr>
            <w:r w:rsidRPr="008B4C92">
              <w:rPr>
                <w:rFonts w:ascii="Times New Roman" w:hAnsi="Times New Roman" w:cs="Times New Roman"/>
                <w:sz w:val="18"/>
                <w:szCs w:val="18"/>
              </w:rPr>
              <w:t>Соответствие</w:t>
            </w:r>
          </w:p>
        </w:tc>
        <w:tc>
          <w:tcPr>
            <w:tcW w:w="243" w:type="pct"/>
          </w:tcPr>
          <w:p w:rsidR="00C369C3" w:rsidRPr="008B4C92" w:rsidRDefault="00C369C3" w:rsidP="00993CF9">
            <w:pPr>
              <w:spacing w:after="0" w:line="240" w:lineRule="auto"/>
              <w:jc w:val="center"/>
              <w:rPr>
                <w:rFonts w:ascii="Times New Roman" w:hAnsi="Times New Roman" w:cs="Times New Roman"/>
                <w:sz w:val="18"/>
                <w:szCs w:val="18"/>
              </w:rPr>
            </w:pPr>
          </w:p>
        </w:tc>
        <w:tc>
          <w:tcPr>
            <w:tcW w:w="586" w:type="pct"/>
          </w:tcPr>
          <w:p w:rsidR="00C369C3" w:rsidRPr="008B4C92" w:rsidRDefault="00C369C3" w:rsidP="00993CF9">
            <w:pPr>
              <w:spacing w:after="0" w:line="240" w:lineRule="auto"/>
              <w:rPr>
                <w:rFonts w:ascii="Times New Roman" w:hAnsi="Times New Roman" w:cs="Times New Roman"/>
                <w:sz w:val="18"/>
                <w:szCs w:val="18"/>
              </w:rPr>
            </w:pPr>
            <w:r w:rsidRPr="008B4C92">
              <w:rPr>
                <w:rFonts w:ascii="Times New Roman" w:hAnsi="Times New Roman" w:cs="Times New Roman"/>
                <w:sz w:val="18"/>
                <w:szCs w:val="18"/>
              </w:rPr>
              <w:t>Значение характеристики не может изменяться участником закупки</w:t>
            </w:r>
          </w:p>
        </w:tc>
        <w:tc>
          <w:tcPr>
            <w:tcW w:w="195" w:type="pct"/>
            <w:vMerge/>
          </w:tcPr>
          <w:p w:rsidR="00C369C3" w:rsidRPr="008B4C92" w:rsidRDefault="00C369C3" w:rsidP="00993CF9">
            <w:pPr>
              <w:spacing w:after="0" w:line="240" w:lineRule="auto"/>
              <w:jc w:val="center"/>
              <w:rPr>
                <w:rFonts w:ascii="Times New Roman" w:hAnsi="Times New Roman" w:cs="Times New Roman"/>
                <w:b/>
                <w:sz w:val="18"/>
                <w:szCs w:val="18"/>
              </w:rPr>
            </w:pPr>
          </w:p>
        </w:tc>
        <w:tc>
          <w:tcPr>
            <w:tcW w:w="212" w:type="pct"/>
            <w:vMerge/>
          </w:tcPr>
          <w:p w:rsidR="00C369C3" w:rsidRPr="008B4C92" w:rsidRDefault="00C369C3" w:rsidP="00993CF9">
            <w:pPr>
              <w:spacing w:after="0" w:line="240" w:lineRule="auto"/>
              <w:jc w:val="center"/>
              <w:rPr>
                <w:rFonts w:ascii="Times New Roman" w:hAnsi="Times New Roman" w:cs="Times New Roman"/>
                <w:b/>
                <w:sz w:val="18"/>
                <w:szCs w:val="18"/>
              </w:rPr>
            </w:pPr>
          </w:p>
        </w:tc>
        <w:tc>
          <w:tcPr>
            <w:tcW w:w="383" w:type="pct"/>
            <w:vMerge/>
          </w:tcPr>
          <w:p w:rsidR="00C369C3" w:rsidRPr="008B4C92" w:rsidRDefault="00C369C3" w:rsidP="00993CF9">
            <w:pPr>
              <w:spacing w:after="0" w:line="240" w:lineRule="auto"/>
              <w:jc w:val="center"/>
              <w:rPr>
                <w:rFonts w:ascii="Times New Roman" w:hAnsi="Times New Roman" w:cs="Times New Roman"/>
                <w:b/>
                <w:sz w:val="18"/>
                <w:szCs w:val="18"/>
              </w:rPr>
            </w:pPr>
          </w:p>
        </w:tc>
        <w:tc>
          <w:tcPr>
            <w:tcW w:w="285" w:type="pct"/>
            <w:vMerge/>
            <w:shd w:val="clear" w:color="auto" w:fill="FFFF99"/>
          </w:tcPr>
          <w:p w:rsidR="00C369C3" w:rsidRPr="008B4C92" w:rsidRDefault="00C369C3" w:rsidP="00993CF9">
            <w:pPr>
              <w:spacing w:after="0" w:line="240" w:lineRule="auto"/>
              <w:jc w:val="center"/>
              <w:rPr>
                <w:rFonts w:ascii="Times New Roman" w:hAnsi="Times New Roman" w:cs="Times New Roman"/>
                <w:sz w:val="18"/>
                <w:szCs w:val="18"/>
              </w:rPr>
            </w:pPr>
          </w:p>
        </w:tc>
        <w:tc>
          <w:tcPr>
            <w:tcW w:w="224" w:type="pct"/>
            <w:vMerge/>
            <w:shd w:val="clear" w:color="auto" w:fill="FFFF99"/>
          </w:tcPr>
          <w:p w:rsidR="00C369C3" w:rsidRPr="008B4C92" w:rsidRDefault="00C369C3" w:rsidP="00993CF9">
            <w:pPr>
              <w:spacing w:after="0" w:line="240" w:lineRule="auto"/>
              <w:jc w:val="center"/>
              <w:rPr>
                <w:rFonts w:ascii="Times New Roman" w:hAnsi="Times New Roman" w:cs="Times New Roman"/>
                <w:sz w:val="18"/>
                <w:szCs w:val="18"/>
              </w:rPr>
            </w:pPr>
          </w:p>
        </w:tc>
        <w:tc>
          <w:tcPr>
            <w:tcW w:w="368" w:type="pct"/>
            <w:vMerge/>
            <w:shd w:val="clear" w:color="auto" w:fill="FFFF99"/>
          </w:tcPr>
          <w:p w:rsidR="00C369C3" w:rsidRPr="008B4C92" w:rsidRDefault="00C369C3" w:rsidP="00993CF9">
            <w:pPr>
              <w:spacing w:after="0" w:line="240" w:lineRule="auto"/>
              <w:jc w:val="center"/>
              <w:rPr>
                <w:rFonts w:ascii="Times New Roman" w:hAnsi="Times New Roman" w:cs="Times New Roman"/>
                <w:sz w:val="18"/>
                <w:szCs w:val="18"/>
              </w:rPr>
            </w:pPr>
          </w:p>
        </w:tc>
        <w:tc>
          <w:tcPr>
            <w:tcW w:w="343" w:type="pct"/>
            <w:vMerge/>
            <w:shd w:val="clear" w:color="auto" w:fill="FFFF99"/>
          </w:tcPr>
          <w:p w:rsidR="00C369C3" w:rsidRPr="008B4C92" w:rsidRDefault="00C369C3" w:rsidP="00993CF9">
            <w:pPr>
              <w:spacing w:after="0" w:line="240" w:lineRule="auto"/>
              <w:jc w:val="center"/>
              <w:rPr>
                <w:rFonts w:ascii="Times New Roman" w:hAnsi="Times New Roman" w:cs="Times New Roman"/>
                <w:sz w:val="18"/>
                <w:szCs w:val="18"/>
              </w:rPr>
            </w:pPr>
          </w:p>
        </w:tc>
      </w:tr>
      <w:tr w:rsidR="00C369C3" w:rsidRPr="008B4C92" w:rsidTr="00993CF9">
        <w:tc>
          <w:tcPr>
            <w:tcW w:w="201" w:type="pct"/>
            <w:vMerge/>
          </w:tcPr>
          <w:p w:rsidR="00C369C3" w:rsidRPr="008B4C92" w:rsidRDefault="00C369C3" w:rsidP="00993CF9">
            <w:pPr>
              <w:spacing w:after="0" w:line="240" w:lineRule="auto"/>
              <w:jc w:val="center"/>
              <w:rPr>
                <w:rFonts w:ascii="Times New Roman" w:hAnsi="Times New Roman" w:cs="Times New Roman"/>
                <w:b/>
                <w:sz w:val="18"/>
                <w:szCs w:val="18"/>
              </w:rPr>
            </w:pPr>
          </w:p>
        </w:tc>
        <w:tc>
          <w:tcPr>
            <w:tcW w:w="556" w:type="pct"/>
            <w:vMerge/>
          </w:tcPr>
          <w:p w:rsidR="00C369C3" w:rsidRPr="008B4C92" w:rsidRDefault="00C369C3" w:rsidP="00993CF9">
            <w:pPr>
              <w:spacing w:after="0" w:line="240" w:lineRule="auto"/>
              <w:rPr>
                <w:rFonts w:ascii="Times New Roman" w:hAnsi="Times New Roman" w:cs="Times New Roman"/>
                <w:b/>
                <w:sz w:val="18"/>
                <w:szCs w:val="18"/>
              </w:rPr>
            </w:pPr>
          </w:p>
        </w:tc>
        <w:tc>
          <w:tcPr>
            <w:tcW w:w="754" w:type="pct"/>
          </w:tcPr>
          <w:p w:rsidR="00C369C3" w:rsidRPr="008B4C92" w:rsidRDefault="00C369C3" w:rsidP="00993CF9">
            <w:pPr>
              <w:spacing w:after="0" w:line="240" w:lineRule="auto"/>
              <w:rPr>
                <w:rFonts w:ascii="Times New Roman" w:hAnsi="Times New Roman" w:cs="Times New Roman"/>
                <w:sz w:val="18"/>
                <w:szCs w:val="18"/>
                <w:shd w:val="clear" w:color="auto" w:fill="FFFFFF"/>
              </w:rPr>
            </w:pPr>
            <w:r w:rsidRPr="008B4C92">
              <w:rPr>
                <w:rFonts w:ascii="Times New Roman" w:hAnsi="Times New Roman" w:cs="Times New Roman"/>
                <w:sz w:val="18"/>
                <w:szCs w:val="18"/>
                <w:shd w:val="clear" w:color="auto" w:fill="FFFFFF"/>
              </w:rPr>
              <w:t>Назначение</w:t>
            </w:r>
          </w:p>
        </w:tc>
        <w:tc>
          <w:tcPr>
            <w:tcW w:w="650" w:type="pct"/>
          </w:tcPr>
          <w:p w:rsidR="00C369C3" w:rsidRPr="008B4C92" w:rsidRDefault="00C369C3" w:rsidP="00993CF9">
            <w:pPr>
              <w:spacing w:after="0" w:line="240" w:lineRule="auto"/>
              <w:rPr>
                <w:rFonts w:ascii="Times New Roman" w:hAnsi="Times New Roman" w:cs="Times New Roman"/>
                <w:sz w:val="18"/>
                <w:szCs w:val="18"/>
                <w:lang w:eastAsia="ru-RU"/>
              </w:rPr>
            </w:pPr>
            <w:r w:rsidRPr="008B4C92">
              <w:rPr>
                <w:rFonts w:ascii="Times New Roman" w:hAnsi="Times New Roman" w:cs="Times New Roman"/>
                <w:sz w:val="18"/>
                <w:szCs w:val="18"/>
                <w:lang w:eastAsia="ru-RU"/>
              </w:rPr>
              <w:t>Флаконы со стерилизующим агентом - пероксид водорода, предназначенные для плазменной стерилизации, совместимые с плазменным стерилизатором «PlazMax», производитель «Туттнауэр Лтд», имеющимся у Заказчика</w:t>
            </w:r>
          </w:p>
        </w:tc>
        <w:tc>
          <w:tcPr>
            <w:tcW w:w="243" w:type="pct"/>
          </w:tcPr>
          <w:p w:rsidR="00C369C3" w:rsidRPr="008B4C92" w:rsidRDefault="00C369C3" w:rsidP="00993CF9">
            <w:pPr>
              <w:spacing w:after="0" w:line="240" w:lineRule="auto"/>
              <w:jc w:val="center"/>
              <w:rPr>
                <w:rFonts w:ascii="Times New Roman" w:hAnsi="Times New Roman" w:cs="Times New Roman"/>
                <w:sz w:val="18"/>
                <w:szCs w:val="18"/>
              </w:rPr>
            </w:pPr>
          </w:p>
        </w:tc>
        <w:tc>
          <w:tcPr>
            <w:tcW w:w="586" w:type="pct"/>
          </w:tcPr>
          <w:p w:rsidR="00C369C3" w:rsidRPr="008B4C92" w:rsidRDefault="00C369C3" w:rsidP="00993CF9">
            <w:pPr>
              <w:spacing w:after="0" w:line="240" w:lineRule="auto"/>
              <w:rPr>
                <w:rFonts w:ascii="Times New Roman" w:hAnsi="Times New Roman" w:cs="Times New Roman"/>
                <w:sz w:val="18"/>
                <w:szCs w:val="18"/>
              </w:rPr>
            </w:pPr>
            <w:r w:rsidRPr="008B4C92">
              <w:rPr>
                <w:rFonts w:ascii="Times New Roman" w:hAnsi="Times New Roman" w:cs="Times New Roman"/>
                <w:sz w:val="18"/>
                <w:szCs w:val="18"/>
              </w:rPr>
              <w:t>Значение характеристики не может изменяться участником закупки</w:t>
            </w:r>
          </w:p>
        </w:tc>
        <w:tc>
          <w:tcPr>
            <w:tcW w:w="195" w:type="pct"/>
            <w:vMerge/>
          </w:tcPr>
          <w:p w:rsidR="00C369C3" w:rsidRPr="008B4C92" w:rsidRDefault="00C369C3" w:rsidP="00993CF9">
            <w:pPr>
              <w:spacing w:after="0" w:line="240" w:lineRule="auto"/>
              <w:jc w:val="center"/>
              <w:rPr>
                <w:rFonts w:ascii="Times New Roman" w:hAnsi="Times New Roman" w:cs="Times New Roman"/>
                <w:b/>
                <w:sz w:val="18"/>
                <w:szCs w:val="18"/>
              </w:rPr>
            </w:pPr>
          </w:p>
        </w:tc>
        <w:tc>
          <w:tcPr>
            <w:tcW w:w="212" w:type="pct"/>
            <w:vMerge/>
          </w:tcPr>
          <w:p w:rsidR="00C369C3" w:rsidRPr="008B4C92" w:rsidRDefault="00C369C3" w:rsidP="00993CF9">
            <w:pPr>
              <w:spacing w:after="0" w:line="240" w:lineRule="auto"/>
              <w:jc w:val="center"/>
              <w:rPr>
                <w:rFonts w:ascii="Times New Roman" w:hAnsi="Times New Roman" w:cs="Times New Roman"/>
                <w:b/>
                <w:sz w:val="18"/>
                <w:szCs w:val="18"/>
              </w:rPr>
            </w:pPr>
          </w:p>
        </w:tc>
        <w:tc>
          <w:tcPr>
            <w:tcW w:w="383" w:type="pct"/>
            <w:vMerge/>
          </w:tcPr>
          <w:p w:rsidR="00C369C3" w:rsidRPr="008B4C92" w:rsidRDefault="00C369C3" w:rsidP="00993CF9">
            <w:pPr>
              <w:spacing w:after="0" w:line="240" w:lineRule="auto"/>
              <w:jc w:val="center"/>
              <w:rPr>
                <w:rFonts w:ascii="Times New Roman" w:hAnsi="Times New Roman" w:cs="Times New Roman"/>
                <w:b/>
                <w:sz w:val="18"/>
                <w:szCs w:val="18"/>
              </w:rPr>
            </w:pPr>
          </w:p>
        </w:tc>
        <w:tc>
          <w:tcPr>
            <w:tcW w:w="285" w:type="pct"/>
            <w:vMerge/>
            <w:shd w:val="clear" w:color="auto" w:fill="FFFF99"/>
          </w:tcPr>
          <w:p w:rsidR="00C369C3" w:rsidRPr="008B4C92" w:rsidRDefault="00C369C3" w:rsidP="00993CF9">
            <w:pPr>
              <w:spacing w:after="0" w:line="240" w:lineRule="auto"/>
              <w:jc w:val="center"/>
              <w:rPr>
                <w:rFonts w:ascii="Times New Roman" w:hAnsi="Times New Roman" w:cs="Times New Roman"/>
                <w:sz w:val="18"/>
                <w:szCs w:val="18"/>
              </w:rPr>
            </w:pPr>
          </w:p>
        </w:tc>
        <w:tc>
          <w:tcPr>
            <w:tcW w:w="224" w:type="pct"/>
            <w:vMerge/>
            <w:shd w:val="clear" w:color="auto" w:fill="FFFF99"/>
          </w:tcPr>
          <w:p w:rsidR="00C369C3" w:rsidRPr="008B4C92" w:rsidRDefault="00C369C3" w:rsidP="00993CF9">
            <w:pPr>
              <w:spacing w:after="0" w:line="240" w:lineRule="auto"/>
              <w:jc w:val="center"/>
              <w:rPr>
                <w:rFonts w:ascii="Times New Roman" w:hAnsi="Times New Roman" w:cs="Times New Roman"/>
                <w:sz w:val="18"/>
                <w:szCs w:val="18"/>
              </w:rPr>
            </w:pPr>
          </w:p>
        </w:tc>
        <w:tc>
          <w:tcPr>
            <w:tcW w:w="368" w:type="pct"/>
            <w:vMerge/>
            <w:shd w:val="clear" w:color="auto" w:fill="FFFF99"/>
          </w:tcPr>
          <w:p w:rsidR="00C369C3" w:rsidRPr="008B4C92" w:rsidRDefault="00C369C3" w:rsidP="00993CF9">
            <w:pPr>
              <w:spacing w:after="0" w:line="240" w:lineRule="auto"/>
              <w:jc w:val="center"/>
              <w:rPr>
                <w:rFonts w:ascii="Times New Roman" w:hAnsi="Times New Roman" w:cs="Times New Roman"/>
                <w:sz w:val="18"/>
                <w:szCs w:val="18"/>
              </w:rPr>
            </w:pPr>
          </w:p>
        </w:tc>
        <w:tc>
          <w:tcPr>
            <w:tcW w:w="343" w:type="pct"/>
            <w:vMerge/>
            <w:shd w:val="clear" w:color="auto" w:fill="FFFF99"/>
          </w:tcPr>
          <w:p w:rsidR="00C369C3" w:rsidRPr="008B4C92" w:rsidRDefault="00C369C3" w:rsidP="00993CF9">
            <w:pPr>
              <w:spacing w:after="0" w:line="240" w:lineRule="auto"/>
              <w:jc w:val="center"/>
              <w:rPr>
                <w:rFonts w:ascii="Times New Roman" w:hAnsi="Times New Roman" w:cs="Times New Roman"/>
                <w:sz w:val="18"/>
                <w:szCs w:val="18"/>
              </w:rPr>
            </w:pPr>
          </w:p>
        </w:tc>
      </w:tr>
      <w:tr w:rsidR="00C369C3" w:rsidRPr="008B4C92" w:rsidTr="00993CF9">
        <w:tc>
          <w:tcPr>
            <w:tcW w:w="201" w:type="pct"/>
            <w:vMerge/>
          </w:tcPr>
          <w:p w:rsidR="00C369C3" w:rsidRPr="008B4C92" w:rsidRDefault="00C369C3" w:rsidP="00993CF9">
            <w:pPr>
              <w:spacing w:after="0" w:line="240" w:lineRule="auto"/>
              <w:jc w:val="center"/>
              <w:rPr>
                <w:rFonts w:ascii="Times New Roman" w:hAnsi="Times New Roman" w:cs="Times New Roman"/>
                <w:b/>
                <w:sz w:val="18"/>
                <w:szCs w:val="18"/>
              </w:rPr>
            </w:pPr>
          </w:p>
        </w:tc>
        <w:tc>
          <w:tcPr>
            <w:tcW w:w="556" w:type="pct"/>
            <w:vMerge/>
          </w:tcPr>
          <w:p w:rsidR="00C369C3" w:rsidRPr="008B4C92" w:rsidRDefault="00C369C3" w:rsidP="00993CF9">
            <w:pPr>
              <w:spacing w:after="0" w:line="240" w:lineRule="auto"/>
              <w:rPr>
                <w:rFonts w:ascii="Times New Roman" w:hAnsi="Times New Roman" w:cs="Times New Roman"/>
                <w:b/>
                <w:sz w:val="18"/>
                <w:szCs w:val="18"/>
              </w:rPr>
            </w:pPr>
          </w:p>
        </w:tc>
        <w:tc>
          <w:tcPr>
            <w:tcW w:w="754" w:type="pct"/>
            <w:vAlign w:val="center"/>
          </w:tcPr>
          <w:p w:rsidR="00C369C3" w:rsidRPr="008B4C92" w:rsidRDefault="00C369C3" w:rsidP="00993CF9">
            <w:pPr>
              <w:spacing w:after="0" w:line="240" w:lineRule="auto"/>
              <w:rPr>
                <w:rFonts w:ascii="Times New Roman" w:hAnsi="Times New Roman" w:cs="Times New Roman"/>
                <w:sz w:val="18"/>
                <w:szCs w:val="18"/>
                <w:shd w:val="clear" w:color="auto" w:fill="FFFFFF"/>
              </w:rPr>
            </w:pPr>
            <w:r w:rsidRPr="008B4C92">
              <w:rPr>
                <w:rFonts w:ascii="Times New Roman" w:hAnsi="Times New Roman" w:cs="Times New Roman"/>
                <w:sz w:val="18"/>
                <w:szCs w:val="18"/>
                <w:shd w:val="clear" w:color="auto" w:fill="FFFFFF"/>
              </w:rPr>
              <w:t>Объем флакона</w:t>
            </w:r>
          </w:p>
        </w:tc>
        <w:tc>
          <w:tcPr>
            <w:tcW w:w="650" w:type="pct"/>
            <w:vAlign w:val="center"/>
          </w:tcPr>
          <w:p w:rsidR="00C369C3" w:rsidRPr="008B4C92" w:rsidRDefault="00C369C3" w:rsidP="00993CF9">
            <w:pPr>
              <w:spacing w:after="0" w:line="240" w:lineRule="auto"/>
              <w:jc w:val="center"/>
              <w:rPr>
                <w:rFonts w:ascii="Times New Roman" w:hAnsi="Times New Roman" w:cs="Times New Roman"/>
                <w:sz w:val="18"/>
                <w:szCs w:val="18"/>
                <w:lang w:eastAsia="ru-RU"/>
              </w:rPr>
            </w:pPr>
            <w:r w:rsidRPr="008B4C92">
              <w:rPr>
                <w:rFonts w:ascii="Times New Roman" w:hAnsi="Times New Roman" w:cs="Times New Roman"/>
                <w:sz w:val="18"/>
                <w:szCs w:val="18"/>
                <w:lang w:eastAsia="ru-RU"/>
              </w:rPr>
              <w:t>150</w:t>
            </w:r>
          </w:p>
        </w:tc>
        <w:tc>
          <w:tcPr>
            <w:tcW w:w="243" w:type="pct"/>
          </w:tcPr>
          <w:p w:rsidR="00C369C3" w:rsidRPr="008B4C92" w:rsidRDefault="00C369C3" w:rsidP="00993CF9">
            <w:pPr>
              <w:spacing w:after="0" w:line="240" w:lineRule="auto"/>
              <w:jc w:val="center"/>
              <w:rPr>
                <w:rFonts w:ascii="Times New Roman" w:hAnsi="Times New Roman" w:cs="Times New Roman"/>
                <w:sz w:val="18"/>
                <w:szCs w:val="18"/>
              </w:rPr>
            </w:pPr>
            <w:r w:rsidRPr="008B4C92">
              <w:rPr>
                <w:rFonts w:ascii="Times New Roman" w:hAnsi="Times New Roman" w:cs="Times New Roman"/>
                <w:sz w:val="18"/>
                <w:szCs w:val="18"/>
              </w:rPr>
              <w:t>Мл</w:t>
            </w:r>
          </w:p>
        </w:tc>
        <w:tc>
          <w:tcPr>
            <w:tcW w:w="586" w:type="pct"/>
          </w:tcPr>
          <w:p w:rsidR="00C369C3" w:rsidRPr="008B4C92" w:rsidRDefault="00C369C3" w:rsidP="00993CF9">
            <w:pPr>
              <w:spacing w:after="0" w:line="240" w:lineRule="auto"/>
              <w:rPr>
                <w:rFonts w:ascii="Times New Roman" w:hAnsi="Times New Roman" w:cs="Times New Roman"/>
                <w:sz w:val="18"/>
                <w:szCs w:val="18"/>
              </w:rPr>
            </w:pPr>
            <w:r w:rsidRPr="008B4C92">
              <w:rPr>
                <w:rFonts w:ascii="Times New Roman" w:hAnsi="Times New Roman" w:cs="Times New Roman"/>
                <w:sz w:val="18"/>
                <w:szCs w:val="18"/>
              </w:rPr>
              <w:t>Значение характеристики не может изменяться участником закупки</w:t>
            </w:r>
          </w:p>
        </w:tc>
        <w:tc>
          <w:tcPr>
            <w:tcW w:w="195" w:type="pct"/>
            <w:vMerge/>
          </w:tcPr>
          <w:p w:rsidR="00C369C3" w:rsidRPr="008B4C92" w:rsidRDefault="00C369C3" w:rsidP="00993CF9">
            <w:pPr>
              <w:spacing w:after="0" w:line="240" w:lineRule="auto"/>
              <w:jc w:val="center"/>
              <w:rPr>
                <w:rFonts w:ascii="Times New Roman" w:hAnsi="Times New Roman" w:cs="Times New Roman"/>
                <w:b/>
                <w:sz w:val="18"/>
                <w:szCs w:val="18"/>
              </w:rPr>
            </w:pPr>
          </w:p>
        </w:tc>
        <w:tc>
          <w:tcPr>
            <w:tcW w:w="212" w:type="pct"/>
            <w:vMerge/>
          </w:tcPr>
          <w:p w:rsidR="00C369C3" w:rsidRPr="008B4C92" w:rsidRDefault="00C369C3" w:rsidP="00993CF9">
            <w:pPr>
              <w:spacing w:after="0" w:line="240" w:lineRule="auto"/>
              <w:jc w:val="center"/>
              <w:rPr>
                <w:rFonts w:ascii="Times New Roman" w:hAnsi="Times New Roman" w:cs="Times New Roman"/>
                <w:b/>
                <w:sz w:val="18"/>
                <w:szCs w:val="18"/>
              </w:rPr>
            </w:pPr>
          </w:p>
        </w:tc>
        <w:tc>
          <w:tcPr>
            <w:tcW w:w="383" w:type="pct"/>
            <w:vMerge/>
          </w:tcPr>
          <w:p w:rsidR="00C369C3" w:rsidRPr="008B4C92" w:rsidRDefault="00C369C3" w:rsidP="00993CF9">
            <w:pPr>
              <w:spacing w:after="0" w:line="240" w:lineRule="auto"/>
              <w:jc w:val="center"/>
              <w:rPr>
                <w:rFonts w:ascii="Times New Roman" w:hAnsi="Times New Roman" w:cs="Times New Roman"/>
                <w:b/>
                <w:sz w:val="18"/>
                <w:szCs w:val="18"/>
              </w:rPr>
            </w:pPr>
          </w:p>
        </w:tc>
        <w:tc>
          <w:tcPr>
            <w:tcW w:w="285" w:type="pct"/>
            <w:vMerge/>
            <w:shd w:val="clear" w:color="auto" w:fill="FFFF99"/>
          </w:tcPr>
          <w:p w:rsidR="00C369C3" w:rsidRPr="008B4C92" w:rsidRDefault="00C369C3" w:rsidP="00993CF9">
            <w:pPr>
              <w:spacing w:after="0" w:line="240" w:lineRule="auto"/>
              <w:jc w:val="center"/>
              <w:rPr>
                <w:rFonts w:ascii="Times New Roman" w:hAnsi="Times New Roman" w:cs="Times New Roman"/>
                <w:sz w:val="18"/>
                <w:szCs w:val="18"/>
              </w:rPr>
            </w:pPr>
          </w:p>
        </w:tc>
        <w:tc>
          <w:tcPr>
            <w:tcW w:w="224" w:type="pct"/>
            <w:vMerge/>
            <w:shd w:val="clear" w:color="auto" w:fill="FFFF99"/>
          </w:tcPr>
          <w:p w:rsidR="00C369C3" w:rsidRPr="008B4C92" w:rsidRDefault="00C369C3" w:rsidP="00993CF9">
            <w:pPr>
              <w:spacing w:after="0" w:line="240" w:lineRule="auto"/>
              <w:jc w:val="center"/>
              <w:rPr>
                <w:rFonts w:ascii="Times New Roman" w:hAnsi="Times New Roman" w:cs="Times New Roman"/>
                <w:sz w:val="18"/>
                <w:szCs w:val="18"/>
              </w:rPr>
            </w:pPr>
          </w:p>
        </w:tc>
        <w:tc>
          <w:tcPr>
            <w:tcW w:w="368" w:type="pct"/>
            <w:vMerge/>
            <w:shd w:val="clear" w:color="auto" w:fill="FFFF99"/>
          </w:tcPr>
          <w:p w:rsidR="00C369C3" w:rsidRPr="008B4C92" w:rsidRDefault="00C369C3" w:rsidP="00993CF9">
            <w:pPr>
              <w:spacing w:after="0" w:line="240" w:lineRule="auto"/>
              <w:jc w:val="center"/>
              <w:rPr>
                <w:rFonts w:ascii="Times New Roman" w:hAnsi="Times New Roman" w:cs="Times New Roman"/>
                <w:sz w:val="18"/>
                <w:szCs w:val="18"/>
              </w:rPr>
            </w:pPr>
          </w:p>
        </w:tc>
        <w:tc>
          <w:tcPr>
            <w:tcW w:w="343" w:type="pct"/>
            <w:vMerge/>
            <w:shd w:val="clear" w:color="auto" w:fill="FFFF99"/>
          </w:tcPr>
          <w:p w:rsidR="00C369C3" w:rsidRPr="008B4C92" w:rsidRDefault="00C369C3" w:rsidP="00993CF9">
            <w:pPr>
              <w:spacing w:after="0" w:line="240" w:lineRule="auto"/>
              <w:jc w:val="center"/>
              <w:rPr>
                <w:rFonts w:ascii="Times New Roman" w:hAnsi="Times New Roman" w:cs="Times New Roman"/>
                <w:sz w:val="18"/>
                <w:szCs w:val="18"/>
              </w:rPr>
            </w:pPr>
          </w:p>
        </w:tc>
      </w:tr>
      <w:tr w:rsidR="00C369C3" w:rsidRPr="008B4C92" w:rsidTr="00993CF9">
        <w:tc>
          <w:tcPr>
            <w:tcW w:w="201" w:type="pct"/>
            <w:vMerge/>
          </w:tcPr>
          <w:p w:rsidR="00C369C3" w:rsidRPr="008B4C92" w:rsidRDefault="00C369C3" w:rsidP="00993CF9">
            <w:pPr>
              <w:spacing w:after="0" w:line="240" w:lineRule="auto"/>
              <w:jc w:val="center"/>
              <w:rPr>
                <w:rFonts w:ascii="Times New Roman" w:hAnsi="Times New Roman" w:cs="Times New Roman"/>
                <w:b/>
                <w:sz w:val="18"/>
                <w:szCs w:val="18"/>
              </w:rPr>
            </w:pPr>
          </w:p>
        </w:tc>
        <w:tc>
          <w:tcPr>
            <w:tcW w:w="556" w:type="pct"/>
            <w:vMerge/>
          </w:tcPr>
          <w:p w:rsidR="00C369C3" w:rsidRPr="008B4C92" w:rsidRDefault="00C369C3" w:rsidP="00993CF9">
            <w:pPr>
              <w:spacing w:after="0" w:line="240" w:lineRule="auto"/>
              <w:rPr>
                <w:rFonts w:ascii="Times New Roman" w:hAnsi="Times New Roman" w:cs="Times New Roman"/>
                <w:b/>
                <w:sz w:val="18"/>
                <w:szCs w:val="18"/>
              </w:rPr>
            </w:pPr>
          </w:p>
        </w:tc>
        <w:tc>
          <w:tcPr>
            <w:tcW w:w="754" w:type="pct"/>
            <w:vAlign w:val="center"/>
          </w:tcPr>
          <w:p w:rsidR="00C369C3" w:rsidRPr="008B4C92" w:rsidRDefault="00C369C3" w:rsidP="00993CF9">
            <w:pPr>
              <w:spacing w:after="0" w:line="240" w:lineRule="auto"/>
              <w:rPr>
                <w:rFonts w:ascii="Times New Roman" w:hAnsi="Times New Roman" w:cs="Times New Roman"/>
                <w:sz w:val="18"/>
                <w:szCs w:val="18"/>
                <w:lang w:eastAsia="ru-RU"/>
              </w:rPr>
            </w:pPr>
            <w:r w:rsidRPr="008B4C92">
              <w:rPr>
                <w:rFonts w:ascii="Times New Roman" w:hAnsi="Times New Roman" w:cs="Times New Roman"/>
                <w:sz w:val="18"/>
                <w:szCs w:val="18"/>
                <w:lang w:eastAsia="ru-RU"/>
              </w:rPr>
              <w:t>Внешний диаметр флакона</w:t>
            </w:r>
          </w:p>
        </w:tc>
        <w:tc>
          <w:tcPr>
            <w:tcW w:w="650" w:type="pct"/>
            <w:vAlign w:val="center"/>
          </w:tcPr>
          <w:p w:rsidR="00C369C3" w:rsidRPr="008B4C92" w:rsidRDefault="00C369C3" w:rsidP="00993CF9">
            <w:pPr>
              <w:spacing w:after="0" w:line="240" w:lineRule="auto"/>
              <w:jc w:val="center"/>
              <w:rPr>
                <w:rFonts w:ascii="Times New Roman" w:hAnsi="Times New Roman" w:cs="Times New Roman"/>
                <w:sz w:val="18"/>
                <w:szCs w:val="18"/>
                <w:lang w:eastAsia="ru-RU"/>
              </w:rPr>
            </w:pPr>
            <w:r w:rsidRPr="008B4C92">
              <w:rPr>
                <w:rFonts w:ascii="Times New Roman" w:hAnsi="Times New Roman" w:cs="Times New Roman"/>
                <w:sz w:val="18"/>
                <w:szCs w:val="18"/>
                <w:lang w:eastAsia="ru-RU"/>
              </w:rPr>
              <w:t>60</w:t>
            </w:r>
          </w:p>
        </w:tc>
        <w:tc>
          <w:tcPr>
            <w:tcW w:w="243" w:type="pct"/>
          </w:tcPr>
          <w:p w:rsidR="00C369C3" w:rsidRPr="008B4C92" w:rsidRDefault="00C369C3" w:rsidP="00993CF9">
            <w:pPr>
              <w:spacing w:after="0" w:line="240" w:lineRule="auto"/>
              <w:jc w:val="center"/>
              <w:rPr>
                <w:rFonts w:ascii="Times New Roman" w:hAnsi="Times New Roman" w:cs="Times New Roman"/>
                <w:sz w:val="18"/>
                <w:szCs w:val="18"/>
              </w:rPr>
            </w:pPr>
            <w:r w:rsidRPr="008B4C92">
              <w:rPr>
                <w:rFonts w:ascii="Times New Roman" w:hAnsi="Times New Roman" w:cs="Times New Roman"/>
                <w:sz w:val="18"/>
                <w:szCs w:val="18"/>
              </w:rPr>
              <w:t>Мм</w:t>
            </w:r>
          </w:p>
        </w:tc>
        <w:tc>
          <w:tcPr>
            <w:tcW w:w="586" w:type="pct"/>
          </w:tcPr>
          <w:p w:rsidR="00C369C3" w:rsidRPr="008B4C92" w:rsidRDefault="00C369C3" w:rsidP="00993CF9">
            <w:pPr>
              <w:spacing w:after="0" w:line="240" w:lineRule="auto"/>
              <w:rPr>
                <w:rFonts w:ascii="Times New Roman" w:hAnsi="Times New Roman" w:cs="Times New Roman"/>
                <w:sz w:val="18"/>
                <w:szCs w:val="18"/>
              </w:rPr>
            </w:pPr>
            <w:r w:rsidRPr="008B4C92">
              <w:rPr>
                <w:rFonts w:ascii="Times New Roman" w:hAnsi="Times New Roman" w:cs="Times New Roman"/>
                <w:sz w:val="18"/>
                <w:szCs w:val="18"/>
              </w:rPr>
              <w:t>Значение характеристики не может изменяться участником закупки</w:t>
            </w:r>
          </w:p>
        </w:tc>
        <w:tc>
          <w:tcPr>
            <w:tcW w:w="195" w:type="pct"/>
            <w:vMerge/>
          </w:tcPr>
          <w:p w:rsidR="00C369C3" w:rsidRPr="008B4C92" w:rsidRDefault="00C369C3" w:rsidP="00993CF9">
            <w:pPr>
              <w:spacing w:after="0" w:line="240" w:lineRule="auto"/>
              <w:jc w:val="center"/>
              <w:rPr>
                <w:rFonts w:ascii="Times New Roman" w:hAnsi="Times New Roman" w:cs="Times New Roman"/>
                <w:b/>
                <w:sz w:val="18"/>
                <w:szCs w:val="18"/>
              </w:rPr>
            </w:pPr>
          </w:p>
        </w:tc>
        <w:tc>
          <w:tcPr>
            <w:tcW w:w="212" w:type="pct"/>
            <w:vMerge/>
          </w:tcPr>
          <w:p w:rsidR="00C369C3" w:rsidRPr="008B4C92" w:rsidRDefault="00C369C3" w:rsidP="00993CF9">
            <w:pPr>
              <w:spacing w:after="0" w:line="240" w:lineRule="auto"/>
              <w:jc w:val="center"/>
              <w:rPr>
                <w:rFonts w:ascii="Times New Roman" w:hAnsi="Times New Roman" w:cs="Times New Roman"/>
                <w:b/>
                <w:sz w:val="18"/>
                <w:szCs w:val="18"/>
              </w:rPr>
            </w:pPr>
          </w:p>
        </w:tc>
        <w:tc>
          <w:tcPr>
            <w:tcW w:w="383" w:type="pct"/>
            <w:vMerge/>
          </w:tcPr>
          <w:p w:rsidR="00C369C3" w:rsidRPr="008B4C92" w:rsidRDefault="00C369C3" w:rsidP="00993CF9">
            <w:pPr>
              <w:spacing w:after="0" w:line="240" w:lineRule="auto"/>
              <w:jc w:val="center"/>
              <w:rPr>
                <w:rFonts w:ascii="Times New Roman" w:hAnsi="Times New Roman" w:cs="Times New Roman"/>
                <w:b/>
                <w:sz w:val="18"/>
                <w:szCs w:val="18"/>
              </w:rPr>
            </w:pPr>
          </w:p>
        </w:tc>
        <w:tc>
          <w:tcPr>
            <w:tcW w:w="285" w:type="pct"/>
            <w:vMerge/>
            <w:shd w:val="clear" w:color="auto" w:fill="FFFF99"/>
          </w:tcPr>
          <w:p w:rsidR="00C369C3" w:rsidRPr="008B4C92" w:rsidRDefault="00C369C3" w:rsidP="00993CF9">
            <w:pPr>
              <w:spacing w:after="0" w:line="240" w:lineRule="auto"/>
              <w:jc w:val="center"/>
              <w:rPr>
                <w:rFonts w:ascii="Times New Roman" w:hAnsi="Times New Roman" w:cs="Times New Roman"/>
                <w:sz w:val="18"/>
                <w:szCs w:val="18"/>
              </w:rPr>
            </w:pPr>
          </w:p>
        </w:tc>
        <w:tc>
          <w:tcPr>
            <w:tcW w:w="224" w:type="pct"/>
            <w:vMerge/>
            <w:shd w:val="clear" w:color="auto" w:fill="FFFF99"/>
          </w:tcPr>
          <w:p w:rsidR="00C369C3" w:rsidRPr="008B4C92" w:rsidRDefault="00C369C3" w:rsidP="00993CF9">
            <w:pPr>
              <w:spacing w:after="0" w:line="240" w:lineRule="auto"/>
              <w:jc w:val="center"/>
              <w:rPr>
                <w:rFonts w:ascii="Times New Roman" w:hAnsi="Times New Roman" w:cs="Times New Roman"/>
                <w:sz w:val="18"/>
                <w:szCs w:val="18"/>
              </w:rPr>
            </w:pPr>
          </w:p>
        </w:tc>
        <w:tc>
          <w:tcPr>
            <w:tcW w:w="368" w:type="pct"/>
            <w:vMerge/>
            <w:shd w:val="clear" w:color="auto" w:fill="FFFF99"/>
          </w:tcPr>
          <w:p w:rsidR="00C369C3" w:rsidRPr="008B4C92" w:rsidRDefault="00C369C3" w:rsidP="00993CF9">
            <w:pPr>
              <w:spacing w:after="0" w:line="240" w:lineRule="auto"/>
              <w:jc w:val="center"/>
              <w:rPr>
                <w:rFonts w:ascii="Times New Roman" w:hAnsi="Times New Roman" w:cs="Times New Roman"/>
                <w:sz w:val="18"/>
                <w:szCs w:val="18"/>
              </w:rPr>
            </w:pPr>
          </w:p>
        </w:tc>
        <w:tc>
          <w:tcPr>
            <w:tcW w:w="343" w:type="pct"/>
            <w:vMerge/>
            <w:shd w:val="clear" w:color="auto" w:fill="FFFF99"/>
          </w:tcPr>
          <w:p w:rsidR="00C369C3" w:rsidRPr="008B4C92" w:rsidRDefault="00C369C3" w:rsidP="00993CF9">
            <w:pPr>
              <w:spacing w:after="0" w:line="240" w:lineRule="auto"/>
              <w:jc w:val="center"/>
              <w:rPr>
                <w:rFonts w:ascii="Times New Roman" w:hAnsi="Times New Roman" w:cs="Times New Roman"/>
                <w:sz w:val="18"/>
                <w:szCs w:val="18"/>
              </w:rPr>
            </w:pPr>
          </w:p>
        </w:tc>
      </w:tr>
      <w:tr w:rsidR="00C369C3" w:rsidRPr="008B4C92" w:rsidTr="00993CF9">
        <w:tc>
          <w:tcPr>
            <w:tcW w:w="201" w:type="pct"/>
            <w:vMerge/>
          </w:tcPr>
          <w:p w:rsidR="00C369C3" w:rsidRPr="008B4C92" w:rsidRDefault="00C369C3" w:rsidP="00993CF9">
            <w:pPr>
              <w:spacing w:after="0" w:line="240" w:lineRule="auto"/>
              <w:jc w:val="center"/>
              <w:rPr>
                <w:rFonts w:ascii="Times New Roman" w:hAnsi="Times New Roman" w:cs="Times New Roman"/>
                <w:b/>
                <w:sz w:val="18"/>
                <w:szCs w:val="18"/>
              </w:rPr>
            </w:pPr>
          </w:p>
        </w:tc>
        <w:tc>
          <w:tcPr>
            <w:tcW w:w="556" w:type="pct"/>
            <w:vMerge/>
          </w:tcPr>
          <w:p w:rsidR="00C369C3" w:rsidRPr="008B4C92" w:rsidRDefault="00C369C3" w:rsidP="00993CF9">
            <w:pPr>
              <w:spacing w:after="0" w:line="240" w:lineRule="auto"/>
              <w:rPr>
                <w:rFonts w:ascii="Times New Roman" w:hAnsi="Times New Roman" w:cs="Times New Roman"/>
                <w:b/>
                <w:sz w:val="18"/>
                <w:szCs w:val="18"/>
              </w:rPr>
            </w:pPr>
          </w:p>
        </w:tc>
        <w:tc>
          <w:tcPr>
            <w:tcW w:w="754" w:type="pct"/>
            <w:vAlign w:val="center"/>
          </w:tcPr>
          <w:p w:rsidR="00C369C3" w:rsidRPr="008B4C92" w:rsidRDefault="00C369C3" w:rsidP="00993CF9">
            <w:pPr>
              <w:spacing w:after="0" w:line="240" w:lineRule="auto"/>
              <w:rPr>
                <w:rFonts w:ascii="Times New Roman" w:hAnsi="Times New Roman" w:cs="Times New Roman"/>
                <w:sz w:val="18"/>
                <w:szCs w:val="18"/>
                <w:lang w:eastAsia="ru-RU"/>
              </w:rPr>
            </w:pPr>
            <w:r w:rsidRPr="008B4C92">
              <w:rPr>
                <w:rFonts w:ascii="Times New Roman" w:hAnsi="Times New Roman" w:cs="Times New Roman"/>
                <w:sz w:val="18"/>
                <w:szCs w:val="18"/>
                <w:lang w:eastAsia="ru-RU"/>
              </w:rPr>
              <w:t>Концентрация пероксида водорода</w:t>
            </w:r>
          </w:p>
        </w:tc>
        <w:tc>
          <w:tcPr>
            <w:tcW w:w="650" w:type="pct"/>
            <w:vAlign w:val="center"/>
          </w:tcPr>
          <w:p w:rsidR="00C369C3" w:rsidRPr="008B4C92" w:rsidRDefault="00C369C3" w:rsidP="00993CF9">
            <w:pPr>
              <w:spacing w:after="0" w:line="240" w:lineRule="auto"/>
              <w:jc w:val="center"/>
              <w:rPr>
                <w:rFonts w:ascii="Times New Roman" w:hAnsi="Times New Roman" w:cs="Times New Roman"/>
                <w:sz w:val="18"/>
                <w:szCs w:val="18"/>
                <w:lang w:eastAsia="ru-RU"/>
              </w:rPr>
            </w:pPr>
            <w:r w:rsidRPr="008B4C92">
              <w:rPr>
                <w:rFonts w:ascii="Times New Roman" w:hAnsi="Times New Roman" w:cs="Times New Roman"/>
                <w:sz w:val="18"/>
                <w:szCs w:val="18"/>
                <w:lang w:eastAsia="ru-RU"/>
              </w:rPr>
              <w:t>в диапазоне от  50 до 55%.</w:t>
            </w:r>
          </w:p>
        </w:tc>
        <w:tc>
          <w:tcPr>
            <w:tcW w:w="243" w:type="pct"/>
          </w:tcPr>
          <w:p w:rsidR="00C369C3" w:rsidRPr="008B4C92" w:rsidRDefault="00C369C3" w:rsidP="00993CF9">
            <w:pPr>
              <w:spacing w:after="0" w:line="240" w:lineRule="auto"/>
              <w:jc w:val="center"/>
              <w:rPr>
                <w:rFonts w:ascii="Times New Roman" w:hAnsi="Times New Roman" w:cs="Times New Roman"/>
                <w:sz w:val="18"/>
                <w:szCs w:val="18"/>
              </w:rPr>
            </w:pPr>
          </w:p>
        </w:tc>
        <w:tc>
          <w:tcPr>
            <w:tcW w:w="586" w:type="pct"/>
          </w:tcPr>
          <w:p w:rsidR="00C369C3" w:rsidRPr="008B4C92" w:rsidRDefault="00C369C3" w:rsidP="00993CF9">
            <w:pPr>
              <w:spacing w:after="0" w:line="240" w:lineRule="auto"/>
              <w:rPr>
                <w:rFonts w:ascii="Times New Roman" w:hAnsi="Times New Roman" w:cs="Times New Roman"/>
                <w:sz w:val="18"/>
                <w:szCs w:val="18"/>
              </w:rPr>
            </w:pPr>
            <w:r w:rsidRPr="008B4C92">
              <w:rPr>
                <w:rFonts w:ascii="Times New Roman" w:hAnsi="Times New Roman" w:cs="Times New Roman"/>
                <w:sz w:val="18"/>
                <w:szCs w:val="18"/>
              </w:rPr>
              <w:t>Значение характеристики не может изменяться участником закупки</w:t>
            </w:r>
          </w:p>
        </w:tc>
        <w:tc>
          <w:tcPr>
            <w:tcW w:w="195" w:type="pct"/>
            <w:vMerge/>
          </w:tcPr>
          <w:p w:rsidR="00C369C3" w:rsidRPr="008B4C92" w:rsidRDefault="00C369C3" w:rsidP="00993CF9">
            <w:pPr>
              <w:spacing w:after="0" w:line="240" w:lineRule="auto"/>
              <w:jc w:val="center"/>
              <w:rPr>
                <w:rFonts w:ascii="Times New Roman" w:hAnsi="Times New Roman" w:cs="Times New Roman"/>
                <w:b/>
                <w:sz w:val="18"/>
                <w:szCs w:val="18"/>
              </w:rPr>
            </w:pPr>
          </w:p>
        </w:tc>
        <w:tc>
          <w:tcPr>
            <w:tcW w:w="212" w:type="pct"/>
            <w:vMerge/>
          </w:tcPr>
          <w:p w:rsidR="00C369C3" w:rsidRPr="008B4C92" w:rsidRDefault="00C369C3" w:rsidP="00993CF9">
            <w:pPr>
              <w:spacing w:after="0" w:line="240" w:lineRule="auto"/>
              <w:jc w:val="center"/>
              <w:rPr>
                <w:rFonts w:ascii="Times New Roman" w:hAnsi="Times New Roman" w:cs="Times New Roman"/>
                <w:b/>
                <w:sz w:val="18"/>
                <w:szCs w:val="18"/>
              </w:rPr>
            </w:pPr>
          </w:p>
        </w:tc>
        <w:tc>
          <w:tcPr>
            <w:tcW w:w="383" w:type="pct"/>
            <w:vMerge/>
          </w:tcPr>
          <w:p w:rsidR="00C369C3" w:rsidRPr="008B4C92" w:rsidRDefault="00C369C3" w:rsidP="00993CF9">
            <w:pPr>
              <w:spacing w:after="0" w:line="240" w:lineRule="auto"/>
              <w:jc w:val="center"/>
              <w:rPr>
                <w:rFonts w:ascii="Times New Roman" w:hAnsi="Times New Roman" w:cs="Times New Roman"/>
                <w:b/>
                <w:sz w:val="18"/>
                <w:szCs w:val="18"/>
              </w:rPr>
            </w:pPr>
          </w:p>
        </w:tc>
        <w:tc>
          <w:tcPr>
            <w:tcW w:w="285" w:type="pct"/>
            <w:vMerge/>
            <w:shd w:val="clear" w:color="auto" w:fill="FFFF99"/>
          </w:tcPr>
          <w:p w:rsidR="00C369C3" w:rsidRPr="008B4C92" w:rsidRDefault="00C369C3" w:rsidP="00993CF9">
            <w:pPr>
              <w:spacing w:after="0" w:line="240" w:lineRule="auto"/>
              <w:jc w:val="center"/>
              <w:rPr>
                <w:rFonts w:ascii="Times New Roman" w:hAnsi="Times New Roman" w:cs="Times New Roman"/>
                <w:sz w:val="18"/>
                <w:szCs w:val="18"/>
              </w:rPr>
            </w:pPr>
          </w:p>
        </w:tc>
        <w:tc>
          <w:tcPr>
            <w:tcW w:w="224" w:type="pct"/>
            <w:vMerge/>
            <w:shd w:val="clear" w:color="auto" w:fill="FFFF99"/>
          </w:tcPr>
          <w:p w:rsidR="00C369C3" w:rsidRPr="008B4C92" w:rsidRDefault="00C369C3" w:rsidP="00993CF9">
            <w:pPr>
              <w:spacing w:after="0" w:line="240" w:lineRule="auto"/>
              <w:jc w:val="center"/>
              <w:rPr>
                <w:rFonts w:ascii="Times New Roman" w:hAnsi="Times New Roman" w:cs="Times New Roman"/>
                <w:sz w:val="18"/>
                <w:szCs w:val="18"/>
              </w:rPr>
            </w:pPr>
          </w:p>
        </w:tc>
        <w:tc>
          <w:tcPr>
            <w:tcW w:w="368" w:type="pct"/>
            <w:vMerge/>
            <w:shd w:val="clear" w:color="auto" w:fill="FFFF99"/>
          </w:tcPr>
          <w:p w:rsidR="00C369C3" w:rsidRPr="008B4C92" w:rsidRDefault="00C369C3" w:rsidP="00993CF9">
            <w:pPr>
              <w:spacing w:after="0" w:line="240" w:lineRule="auto"/>
              <w:jc w:val="center"/>
              <w:rPr>
                <w:rFonts w:ascii="Times New Roman" w:hAnsi="Times New Roman" w:cs="Times New Roman"/>
                <w:sz w:val="18"/>
                <w:szCs w:val="18"/>
              </w:rPr>
            </w:pPr>
          </w:p>
        </w:tc>
        <w:tc>
          <w:tcPr>
            <w:tcW w:w="343" w:type="pct"/>
            <w:vMerge/>
            <w:shd w:val="clear" w:color="auto" w:fill="FFFF99"/>
          </w:tcPr>
          <w:p w:rsidR="00C369C3" w:rsidRPr="008B4C92" w:rsidRDefault="00C369C3" w:rsidP="00993CF9">
            <w:pPr>
              <w:spacing w:after="0" w:line="240" w:lineRule="auto"/>
              <w:jc w:val="center"/>
              <w:rPr>
                <w:rFonts w:ascii="Times New Roman" w:hAnsi="Times New Roman" w:cs="Times New Roman"/>
                <w:sz w:val="18"/>
                <w:szCs w:val="18"/>
              </w:rPr>
            </w:pPr>
          </w:p>
        </w:tc>
      </w:tr>
      <w:tr w:rsidR="00C369C3" w:rsidRPr="008B4C92" w:rsidTr="00993CF9">
        <w:tc>
          <w:tcPr>
            <w:tcW w:w="201" w:type="pct"/>
            <w:vMerge/>
          </w:tcPr>
          <w:p w:rsidR="00C369C3" w:rsidRPr="008B4C92" w:rsidRDefault="00C369C3" w:rsidP="00993CF9">
            <w:pPr>
              <w:spacing w:after="0" w:line="240" w:lineRule="auto"/>
              <w:jc w:val="center"/>
              <w:rPr>
                <w:rFonts w:ascii="Times New Roman" w:hAnsi="Times New Roman" w:cs="Times New Roman"/>
                <w:b/>
                <w:sz w:val="18"/>
                <w:szCs w:val="18"/>
              </w:rPr>
            </w:pPr>
          </w:p>
        </w:tc>
        <w:tc>
          <w:tcPr>
            <w:tcW w:w="556" w:type="pct"/>
            <w:vMerge/>
          </w:tcPr>
          <w:p w:rsidR="00C369C3" w:rsidRPr="008B4C92" w:rsidRDefault="00C369C3" w:rsidP="00993CF9">
            <w:pPr>
              <w:spacing w:after="0" w:line="240" w:lineRule="auto"/>
              <w:rPr>
                <w:rFonts w:ascii="Times New Roman" w:hAnsi="Times New Roman" w:cs="Times New Roman"/>
                <w:b/>
                <w:sz w:val="18"/>
                <w:szCs w:val="18"/>
              </w:rPr>
            </w:pPr>
          </w:p>
        </w:tc>
        <w:tc>
          <w:tcPr>
            <w:tcW w:w="754" w:type="pct"/>
            <w:vAlign w:val="center"/>
          </w:tcPr>
          <w:p w:rsidR="00C369C3" w:rsidRPr="008B4C92" w:rsidRDefault="00C369C3" w:rsidP="00993CF9">
            <w:pPr>
              <w:spacing w:after="0" w:line="240" w:lineRule="auto"/>
              <w:rPr>
                <w:rFonts w:ascii="Times New Roman" w:hAnsi="Times New Roman" w:cs="Times New Roman"/>
                <w:sz w:val="18"/>
                <w:szCs w:val="18"/>
                <w:shd w:val="clear" w:color="auto" w:fill="FFFFFF"/>
              </w:rPr>
            </w:pPr>
            <w:r w:rsidRPr="008B4C92">
              <w:rPr>
                <w:rFonts w:ascii="Times New Roman" w:hAnsi="Times New Roman" w:cs="Times New Roman"/>
                <w:sz w:val="18"/>
                <w:szCs w:val="18"/>
                <w:shd w:val="clear" w:color="auto" w:fill="FFFFFF"/>
              </w:rPr>
              <w:t>Высота флакона</w:t>
            </w:r>
          </w:p>
        </w:tc>
        <w:tc>
          <w:tcPr>
            <w:tcW w:w="650" w:type="pct"/>
            <w:vAlign w:val="center"/>
          </w:tcPr>
          <w:p w:rsidR="00C369C3" w:rsidRPr="008B4C92" w:rsidRDefault="00C369C3" w:rsidP="00993CF9">
            <w:pPr>
              <w:spacing w:after="0" w:line="240" w:lineRule="auto"/>
              <w:jc w:val="center"/>
              <w:rPr>
                <w:rFonts w:ascii="Times New Roman" w:hAnsi="Times New Roman" w:cs="Times New Roman"/>
                <w:sz w:val="18"/>
                <w:szCs w:val="18"/>
                <w:lang w:eastAsia="ru-RU"/>
              </w:rPr>
            </w:pPr>
            <w:r w:rsidRPr="008B4C92">
              <w:rPr>
                <w:rFonts w:ascii="Times New Roman" w:hAnsi="Times New Roman" w:cs="Times New Roman"/>
                <w:sz w:val="18"/>
                <w:szCs w:val="18"/>
                <w:lang w:eastAsia="ru-RU"/>
              </w:rPr>
              <w:t>100</w:t>
            </w:r>
          </w:p>
        </w:tc>
        <w:tc>
          <w:tcPr>
            <w:tcW w:w="243" w:type="pct"/>
          </w:tcPr>
          <w:p w:rsidR="00C369C3" w:rsidRPr="008B4C92" w:rsidRDefault="00C369C3" w:rsidP="00993CF9">
            <w:pPr>
              <w:spacing w:after="0" w:line="240" w:lineRule="auto"/>
              <w:jc w:val="center"/>
              <w:rPr>
                <w:rFonts w:ascii="Times New Roman" w:hAnsi="Times New Roman" w:cs="Times New Roman"/>
                <w:sz w:val="18"/>
                <w:szCs w:val="18"/>
              </w:rPr>
            </w:pPr>
            <w:r w:rsidRPr="008B4C92">
              <w:rPr>
                <w:rFonts w:ascii="Times New Roman" w:hAnsi="Times New Roman" w:cs="Times New Roman"/>
                <w:sz w:val="18"/>
                <w:szCs w:val="18"/>
              </w:rPr>
              <w:t>Мм</w:t>
            </w:r>
          </w:p>
        </w:tc>
        <w:tc>
          <w:tcPr>
            <w:tcW w:w="586" w:type="pct"/>
          </w:tcPr>
          <w:p w:rsidR="00C369C3" w:rsidRPr="008B4C92" w:rsidRDefault="00C369C3" w:rsidP="00993CF9">
            <w:pPr>
              <w:spacing w:after="0" w:line="240" w:lineRule="auto"/>
              <w:rPr>
                <w:rFonts w:ascii="Times New Roman" w:hAnsi="Times New Roman" w:cs="Times New Roman"/>
                <w:sz w:val="18"/>
                <w:szCs w:val="18"/>
              </w:rPr>
            </w:pPr>
            <w:r w:rsidRPr="008B4C92">
              <w:rPr>
                <w:rFonts w:ascii="Times New Roman" w:hAnsi="Times New Roman" w:cs="Times New Roman"/>
                <w:sz w:val="18"/>
                <w:szCs w:val="18"/>
              </w:rPr>
              <w:t>Значение характеристики не может изменяться участником закупки</w:t>
            </w:r>
          </w:p>
        </w:tc>
        <w:tc>
          <w:tcPr>
            <w:tcW w:w="195" w:type="pct"/>
            <w:vMerge/>
          </w:tcPr>
          <w:p w:rsidR="00C369C3" w:rsidRPr="008B4C92" w:rsidRDefault="00C369C3" w:rsidP="00993CF9">
            <w:pPr>
              <w:spacing w:after="0" w:line="240" w:lineRule="auto"/>
              <w:jc w:val="center"/>
              <w:rPr>
                <w:rFonts w:ascii="Times New Roman" w:hAnsi="Times New Roman" w:cs="Times New Roman"/>
                <w:b/>
                <w:sz w:val="18"/>
                <w:szCs w:val="18"/>
              </w:rPr>
            </w:pPr>
          </w:p>
        </w:tc>
        <w:tc>
          <w:tcPr>
            <w:tcW w:w="212" w:type="pct"/>
            <w:vMerge/>
          </w:tcPr>
          <w:p w:rsidR="00C369C3" w:rsidRPr="008B4C92" w:rsidRDefault="00C369C3" w:rsidP="00993CF9">
            <w:pPr>
              <w:spacing w:after="0" w:line="240" w:lineRule="auto"/>
              <w:jc w:val="center"/>
              <w:rPr>
                <w:rFonts w:ascii="Times New Roman" w:hAnsi="Times New Roman" w:cs="Times New Roman"/>
                <w:b/>
                <w:sz w:val="18"/>
                <w:szCs w:val="18"/>
              </w:rPr>
            </w:pPr>
          </w:p>
        </w:tc>
        <w:tc>
          <w:tcPr>
            <w:tcW w:w="383" w:type="pct"/>
            <w:vMerge/>
          </w:tcPr>
          <w:p w:rsidR="00C369C3" w:rsidRPr="008B4C92" w:rsidRDefault="00C369C3" w:rsidP="00993CF9">
            <w:pPr>
              <w:spacing w:after="0" w:line="240" w:lineRule="auto"/>
              <w:jc w:val="center"/>
              <w:rPr>
                <w:rFonts w:ascii="Times New Roman" w:hAnsi="Times New Roman" w:cs="Times New Roman"/>
                <w:b/>
                <w:sz w:val="18"/>
                <w:szCs w:val="18"/>
              </w:rPr>
            </w:pPr>
          </w:p>
        </w:tc>
        <w:tc>
          <w:tcPr>
            <w:tcW w:w="285" w:type="pct"/>
            <w:vMerge/>
            <w:shd w:val="clear" w:color="auto" w:fill="FFFF99"/>
          </w:tcPr>
          <w:p w:rsidR="00C369C3" w:rsidRPr="008B4C92" w:rsidRDefault="00C369C3" w:rsidP="00993CF9">
            <w:pPr>
              <w:spacing w:after="0" w:line="240" w:lineRule="auto"/>
              <w:jc w:val="center"/>
              <w:rPr>
                <w:rFonts w:ascii="Times New Roman" w:hAnsi="Times New Roman" w:cs="Times New Roman"/>
                <w:sz w:val="18"/>
                <w:szCs w:val="18"/>
              </w:rPr>
            </w:pPr>
          </w:p>
        </w:tc>
        <w:tc>
          <w:tcPr>
            <w:tcW w:w="224" w:type="pct"/>
            <w:vMerge/>
            <w:shd w:val="clear" w:color="auto" w:fill="FFFF99"/>
          </w:tcPr>
          <w:p w:rsidR="00C369C3" w:rsidRPr="008B4C92" w:rsidRDefault="00C369C3" w:rsidP="00993CF9">
            <w:pPr>
              <w:spacing w:after="0" w:line="240" w:lineRule="auto"/>
              <w:jc w:val="center"/>
              <w:rPr>
                <w:rFonts w:ascii="Times New Roman" w:hAnsi="Times New Roman" w:cs="Times New Roman"/>
                <w:sz w:val="18"/>
                <w:szCs w:val="18"/>
              </w:rPr>
            </w:pPr>
          </w:p>
        </w:tc>
        <w:tc>
          <w:tcPr>
            <w:tcW w:w="368" w:type="pct"/>
            <w:vMerge/>
            <w:shd w:val="clear" w:color="auto" w:fill="FFFF99"/>
          </w:tcPr>
          <w:p w:rsidR="00C369C3" w:rsidRPr="008B4C92" w:rsidRDefault="00C369C3" w:rsidP="00993CF9">
            <w:pPr>
              <w:spacing w:after="0" w:line="240" w:lineRule="auto"/>
              <w:jc w:val="center"/>
              <w:rPr>
                <w:rFonts w:ascii="Times New Roman" w:hAnsi="Times New Roman" w:cs="Times New Roman"/>
                <w:sz w:val="18"/>
                <w:szCs w:val="18"/>
              </w:rPr>
            </w:pPr>
          </w:p>
        </w:tc>
        <w:tc>
          <w:tcPr>
            <w:tcW w:w="343" w:type="pct"/>
            <w:vMerge/>
            <w:shd w:val="clear" w:color="auto" w:fill="FFFF99"/>
          </w:tcPr>
          <w:p w:rsidR="00C369C3" w:rsidRPr="008B4C92" w:rsidRDefault="00C369C3" w:rsidP="00993CF9">
            <w:pPr>
              <w:spacing w:after="0" w:line="240" w:lineRule="auto"/>
              <w:jc w:val="center"/>
              <w:rPr>
                <w:rFonts w:ascii="Times New Roman" w:hAnsi="Times New Roman" w:cs="Times New Roman"/>
                <w:sz w:val="18"/>
                <w:szCs w:val="18"/>
              </w:rPr>
            </w:pPr>
          </w:p>
        </w:tc>
      </w:tr>
      <w:tr w:rsidR="00C369C3" w:rsidRPr="008B4C92" w:rsidTr="00993CF9">
        <w:tc>
          <w:tcPr>
            <w:tcW w:w="201" w:type="pct"/>
            <w:vMerge/>
          </w:tcPr>
          <w:p w:rsidR="00C369C3" w:rsidRPr="008B4C92" w:rsidRDefault="00C369C3" w:rsidP="00993CF9">
            <w:pPr>
              <w:spacing w:after="0" w:line="240" w:lineRule="auto"/>
              <w:jc w:val="center"/>
              <w:rPr>
                <w:rFonts w:ascii="Times New Roman" w:hAnsi="Times New Roman" w:cs="Times New Roman"/>
                <w:b/>
                <w:sz w:val="18"/>
                <w:szCs w:val="18"/>
              </w:rPr>
            </w:pPr>
          </w:p>
        </w:tc>
        <w:tc>
          <w:tcPr>
            <w:tcW w:w="556" w:type="pct"/>
            <w:vMerge/>
          </w:tcPr>
          <w:p w:rsidR="00C369C3" w:rsidRPr="008B4C92" w:rsidRDefault="00C369C3" w:rsidP="00993CF9">
            <w:pPr>
              <w:spacing w:after="0" w:line="240" w:lineRule="auto"/>
              <w:rPr>
                <w:rFonts w:ascii="Times New Roman" w:hAnsi="Times New Roman" w:cs="Times New Roman"/>
                <w:b/>
                <w:sz w:val="18"/>
                <w:szCs w:val="18"/>
              </w:rPr>
            </w:pPr>
          </w:p>
        </w:tc>
        <w:tc>
          <w:tcPr>
            <w:tcW w:w="754" w:type="pct"/>
            <w:vAlign w:val="center"/>
          </w:tcPr>
          <w:p w:rsidR="00C369C3" w:rsidRPr="008B4C92" w:rsidRDefault="00C369C3" w:rsidP="00993CF9">
            <w:pPr>
              <w:spacing w:after="0" w:line="240" w:lineRule="auto"/>
              <w:rPr>
                <w:rFonts w:ascii="Times New Roman" w:hAnsi="Times New Roman" w:cs="Times New Roman"/>
                <w:sz w:val="18"/>
                <w:szCs w:val="18"/>
                <w:lang w:eastAsia="ru-RU"/>
              </w:rPr>
            </w:pPr>
            <w:r w:rsidRPr="008B4C92">
              <w:rPr>
                <w:rFonts w:ascii="Times New Roman" w:hAnsi="Times New Roman" w:cs="Times New Roman"/>
                <w:sz w:val="18"/>
                <w:szCs w:val="18"/>
                <w:lang w:eastAsia="ru-RU"/>
              </w:rPr>
              <w:t>После установки флакона в специализированный лоток стерилизатора - захват, распознавание и перекачивание стерилизующего агента из флакона во внутренний резервуар стерилизатора происходит автоматически.</w:t>
            </w:r>
          </w:p>
        </w:tc>
        <w:tc>
          <w:tcPr>
            <w:tcW w:w="650" w:type="pct"/>
          </w:tcPr>
          <w:p w:rsidR="00C369C3" w:rsidRPr="008B4C92" w:rsidRDefault="00C369C3" w:rsidP="00993CF9">
            <w:pPr>
              <w:spacing w:after="0" w:line="240" w:lineRule="auto"/>
              <w:jc w:val="center"/>
              <w:rPr>
                <w:rFonts w:ascii="Times New Roman" w:hAnsi="Times New Roman" w:cs="Times New Roman"/>
                <w:sz w:val="18"/>
                <w:szCs w:val="18"/>
              </w:rPr>
            </w:pPr>
            <w:r w:rsidRPr="008B4C92">
              <w:rPr>
                <w:rFonts w:ascii="Times New Roman" w:hAnsi="Times New Roman" w:cs="Times New Roman"/>
                <w:sz w:val="18"/>
                <w:szCs w:val="18"/>
              </w:rPr>
              <w:t>соответствие</w:t>
            </w:r>
          </w:p>
        </w:tc>
        <w:tc>
          <w:tcPr>
            <w:tcW w:w="243" w:type="pct"/>
          </w:tcPr>
          <w:p w:rsidR="00C369C3" w:rsidRPr="008B4C92" w:rsidRDefault="00C369C3" w:rsidP="00993CF9">
            <w:pPr>
              <w:spacing w:after="0" w:line="240" w:lineRule="auto"/>
              <w:jc w:val="center"/>
              <w:rPr>
                <w:rFonts w:ascii="Times New Roman" w:hAnsi="Times New Roman" w:cs="Times New Roman"/>
                <w:sz w:val="18"/>
                <w:szCs w:val="18"/>
              </w:rPr>
            </w:pPr>
          </w:p>
        </w:tc>
        <w:tc>
          <w:tcPr>
            <w:tcW w:w="586" w:type="pct"/>
          </w:tcPr>
          <w:p w:rsidR="00C369C3" w:rsidRPr="008B4C92" w:rsidRDefault="00C369C3" w:rsidP="00993CF9">
            <w:pPr>
              <w:spacing w:after="0" w:line="240" w:lineRule="auto"/>
              <w:rPr>
                <w:rFonts w:ascii="Times New Roman" w:hAnsi="Times New Roman" w:cs="Times New Roman"/>
                <w:sz w:val="18"/>
                <w:szCs w:val="18"/>
              </w:rPr>
            </w:pPr>
            <w:r w:rsidRPr="008B4C92">
              <w:rPr>
                <w:rFonts w:ascii="Times New Roman" w:hAnsi="Times New Roman" w:cs="Times New Roman"/>
                <w:sz w:val="18"/>
                <w:szCs w:val="18"/>
              </w:rPr>
              <w:t>Значение характеристики не может изменяться участником закупки</w:t>
            </w:r>
          </w:p>
        </w:tc>
        <w:tc>
          <w:tcPr>
            <w:tcW w:w="195" w:type="pct"/>
            <w:vMerge/>
          </w:tcPr>
          <w:p w:rsidR="00C369C3" w:rsidRPr="008B4C92" w:rsidRDefault="00C369C3" w:rsidP="00993CF9">
            <w:pPr>
              <w:spacing w:after="0" w:line="240" w:lineRule="auto"/>
              <w:jc w:val="center"/>
              <w:rPr>
                <w:rFonts w:ascii="Times New Roman" w:hAnsi="Times New Roman" w:cs="Times New Roman"/>
                <w:b/>
                <w:sz w:val="18"/>
                <w:szCs w:val="18"/>
              </w:rPr>
            </w:pPr>
          </w:p>
        </w:tc>
        <w:tc>
          <w:tcPr>
            <w:tcW w:w="212" w:type="pct"/>
            <w:vMerge/>
          </w:tcPr>
          <w:p w:rsidR="00C369C3" w:rsidRPr="008B4C92" w:rsidRDefault="00C369C3" w:rsidP="00993CF9">
            <w:pPr>
              <w:spacing w:after="0" w:line="240" w:lineRule="auto"/>
              <w:jc w:val="center"/>
              <w:rPr>
                <w:rFonts w:ascii="Times New Roman" w:hAnsi="Times New Roman" w:cs="Times New Roman"/>
                <w:b/>
                <w:sz w:val="18"/>
                <w:szCs w:val="18"/>
              </w:rPr>
            </w:pPr>
          </w:p>
        </w:tc>
        <w:tc>
          <w:tcPr>
            <w:tcW w:w="383" w:type="pct"/>
            <w:vMerge/>
          </w:tcPr>
          <w:p w:rsidR="00C369C3" w:rsidRPr="008B4C92" w:rsidRDefault="00C369C3" w:rsidP="00993CF9">
            <w:pPr>
              <w:spacing w:after="0" w:line="240" w:lineRule="auto"/>
              <w:jc w:val="center"/>
              <w:rPr>
                <w:rFonts w:ascii="Times New Roman" w:hAnsi="Times New Roman" w:cs="Times New Roman"/>
                <w:b/>
                <w:sz w:val="18"/>
                <w:szCs w:val="18"/>
              </w:rPr>
            </w:pPr>
          </w:p>
        </w:tc>
        <w:tc>
          <w:tcPr>
            <w:tcW w:w="285" w:type="pct"/>
            <w:vMerge/>
            <w:shd w:val="clear" w:color="auto" w:fill="FFFF99"/>
          </w:tcPr>
          <w:p w:rsidR="00C369C3" w:rsidRPr="008B4C92" w:rsidRDefault="00C369C3" w:rsidP="00993CF9">
            <w:pPr>
              <w:spacing w:after="0" w:line="240" w:lineRule="auto"/>
              <w:jc w:val="center"/>
              <w:rPr>
                <w:rFonts w:ascii="Times New Roman" w:hAnsi="Times New Roman" w:cs="Times New Roman"/>
                <w:sz w:val="18"/>
                <w:szCs w:val="18"/>
              </w:rPr>
            </w:pPr>
          </w:p>
        </w:tc>
        <w:tc>
          <w:tcPr>
            <w:tcW w:w="224" w:type="pct"/>
            <w:vMerge/>
            <w:shd w:val="clear" w:color="auto" w:fill="FFFF99"/>
          </w:tcPr>
          <w:p w:rsidR="00C369C3" w:rsidRPr="008B4C92" w:rsidRDefault="00C369C3" w:rsidP="00993CF9">
            <w:pPr>
              <w:spacing w:after="0" w:line="240" w:lineRule="auto"/>
              <w:jc w:val="center"/>
              <w:rPr>
                <w:rFonts w:ascii="Times New Roman" w:hAnsi="Times New Roman" w:cs="Times New Roman"/>
                <w:sz w:val="18"/>
                <w:szCs w:val="18"/>
              </w:rPr>
            </w:pPr>
          </w:p>
        </w:tc>
        <w:tc>
          <w:tcPr>
            <w:tcW w:w="368" w:type="pct"/>
            <w:vMerge/>
            <w:shd w:val="clear" w:color="auto" w:fill="FFFF99"/>
          </w:tcPr>
          <w:p w:rsidR="00C369C3" w:rsidRPr="008B4C92" w:rsidRDefault="00C369C3" w:rsidP="00993CF9">
            <w:pPr>
              <w:spacing w:after="0" w:line="240" w:lineRule="auto"/>
              <w:jc w:val="center"/>
              <w:rPr>
                <w:rFonts w:ascii="Times New Roman" w:hAnsi="Times New Roman" w:cs="Times New Roman"/>
                <w:sz w:val="18"/>
                <w:szCs w:val="18"/>
              </w:rPr>
            </w:pPr>
          </w:p>
        </w:tc>
        <w:tc>
          <w:tcPr>
            <w:tcW w:w="343" w:type="pct"/>
            <w:vMerge/>
            <w:shd w:val="clear" w:color="auto" w:fill="FFFF99"/>
          </w:tcPr>
          <w:p w:rsidR="00C369C3" w:rsidRPr="008B4C92" w:rsidRDefault="00C369C3" w:rsidP="00993CF9">
            <w:pPr>
              <w:spacing w:after="0" w:line="240" w:lineRule="auto"/>
              <w:jc w:val="center"/>
              <w:rPr>
                <w:rFonts w:ascii="Times New Roman" w:hAnsi="Times New Roman" w:cs="Times New Roman"/>
                <w:sz w:val="18"/>
                <w:szCs w:val="18"/>
              </w:rPr>
            </w:pPr>
          </w:p>
        </w:tc>
      </w:tr>
    </w:tbl>
    <w:p w:rsidR="00C369C3" w:rsidRPr="000437D6" w:rsidRDefault="00C369C3" w:rsidP="00E52880">
      <w:pPr>
        <w:pStyle w:val="a7"/>
        <w:widowControl w:val="0"/>
        <w:spacing w:after="0"/>
        <w:ind w:left="644"/>
        <w:jc w:val="center"/>
        <w:rPr>
          <w:rFonts w:ascii="Times New Roman" w:eastAsia="Courier New" w:hAnsi="Times New Roman" w:cs="Times New Roman"/>
          <w:b/>
        </w:rPr>
      </w:pPr>
    </w:p>
    <w:p w:rsidR="00170252" w:rsidRDefault="00170252" w:rsidP="000820E3">
      <w:pPr>
        <w:rPr>
          <w:rFonts w:ascii="Times New Roman" w:hAnsi="Times New Roman" w:cs="Times New Roman"/>
          <w:b/>
          <w:sz w:val="28"/>
          <w:szCs w:val="28"/>
        </w:rPr>
      </w:pPr>
    </w:p>
    <w:sectPr w:rsidR="00170252" w:rsidSect="00C369C3">
      <w:headerReference w:type="first" r:id="rId16"/>
      <w:footerReference w:type="first" r:id="rId17"/>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44B8" w:rsidRDefault="00B644B8">
      <w:pPr>
        <w:spacing w:after="0" w:line="240" w:lineRule="auto"/>
      </w:pPr>
      <w:r>
        <w:separator/>
      </w:r>
    </w:p>
  </w:endnote>
  <w:endnote w:type="continuationSeparator" w:id="0">
    <w:p w:rsidR="00B644B8" w:rsidRDefault="00B64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12AD5" w:rsidRDefault="00312AD5">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312AD5">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312AD5">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312AD5">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312AD5">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C369C3">
          <w:rPr>
            <w:noProof/>
          </w:rPr>
          <w:t>2</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44B8" w:rsidRDefault="00B644B8">
      <w:pPr>
        <w:spacing w:after="0" w:line="240" w:lineRule="auto"/>
      </w:pPr>
      <w:r>
        <w:separator/>
      </w:r>
    </w:p>
  </w:footnote>
  <w:footnote w:type="continuationSeparator" w:id="0">
    <w:p w:rsidR="00B644B8" w:rsidRDefault="00B644B8">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12AD5" w:rsidRDefault="00312AD5">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12AD5" w:rsidRDefault="00312AD5">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12AD5" w:rsidRDefault="00312AD5">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2AD5"/>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44B8"/>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369C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6CE10-7301-4ED1-A951-CB934EFE0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1074</Words>
  <Characters>6122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2026-08-07T05:23:00Z</dcterms:created>
  <dcterms:modified xsi:type="dcterms:W3CDTF">2026-08-07T05:23:00Z</dcterms:modified>
</cp:coreProperties>
</file>