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3A36D73E" wp14:editId="64EC3A6A">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29.11.2023 № 21.1-03/1580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04.12.2023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F32462">
            <w:pPr>
              <w:tabs>
                <w:tab w:val="left" w:pos="284"/>
              </w:tabs>
              <w:ind w:left="-1"/>
              <w:jc w:val="both"/>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5118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7566"/>
        <w:gridCol w:w="7785"/>
      </w:tblGrid>
      <w:tr w:rsidR="00EE6B83" w:rsidRPr="00E961F8" w:rsidTr="008C0F70">
        <w:tc>
          <w:tcPr>
            <w:tcW w:w="0" w:type="auto"/>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8C0F70">
        <w:tc>
          <w:tcPr>
            <w:tcW w:w="0" w:type="auto"/>
          </w:tcPr>
          <w:p w:rsidR="00EE6B83" w:rsidRDefault="00EE6B83" w:rsidP="00C61A9A">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пакетов для сбора, хранения и транспортировки медицинских отходов</w:t>
            </w:r>
            <w:r w:rsidRPr="004329AE">
              <w:rPr>
                <w:rFonts w:ascii="Times New Roman" w:hAnsi="Times New Roman" w:cs="Times New Roman"/>
                <w:b/>
                <w:sz w:val="24"/>
                <w:szCs w:val="24"/>
              </w:rPr>
              <w:fldChar w:fldCharType="end"/>
            </w:r>
            <w:bookmarkEnd w:id="5"/>
          </w:p>
        </w:tc>
      </w:tr>
      <w:tr w:rsidR="004329AE" w:rsidRPr="00E961F8" w:rsidTr="008C0F70">
        <w:tc>
          <w:tcPr>
            <w:tcW w:w="0" w:type="auto"/>
          </w:tcPr>
          <w:p w:rsidR="004329AE" w:rsidRDefault="004329AE" w:rsidP="00C61A9A">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8C0F70">
        <w:tc>
          <w:tcPr>
            <w:tcW w:w="0" w:type="auto"/>
          </w:tcPr>
          <w:p w:rsidR="00EE6B83" w:rsidRDefault="004329AE" w:rsidP="00C61A9A">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8C0F70">
        <w:tc>
          <w:tcPr>
            <w:tcW w:w="0" w:type="auto"/>
          </w:tcPr>
          <w:p w:rsidR="004329AE" w:rsidRPr="008252D7" w:rsidRDefault="004329AE" w:rsidP="00C61A9A">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8C0F70">
        <w:tc>
          <w:tcPr>
            <w:tcW w:w="0" w:type="auto"/>
          </w:tcPr>
          <w:p w:rsidR="004329AE" w:rsidRPr="008252D7" w:rsidRDefault="004329AE" w:rsidP="00C61A9A">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28.06.2024</w:t>
            </w:r>
            <w:r w:rsidRPr="00317DBA">
              <w:rPr>
                <w:rFonts w:ascii="Times New Roman" w:hAnsi="Times New Roman" w:cs="Times New Roman"/>
                <w:sz w:val="24"/>
                <w:szCs w:val="24"/>
              </w:rPr>
              <w:fldChar w:fldCharType="end"/>
            </w:r>
            <w:bookmarkEnd w:id="9"/>
          </w:p>
        </w:tc>
      </w:tr>
      <w:tr w:rsidR="004329AE" w:rsidRPr="008252D7" w:rsidTr="008C0F70">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8C0F70">
        <w:tc>
          <w:tcPr>
            <w:tcW w:w="0" w:type="auto"/>
          </w:tcPr>
          <w:p w:rsidR="00162746" w:rsidRPr="008252D7" w:rsidRDefault="00162746" w:rsidP="00C61A9A">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01.01.2024</w:t>
            </w:r>
            <w:r w:rsidRPr="00317DBA">
              <w:rPr>
                <w:rFonts w:ascii="Times New Roman" w:hAnsi="Times New Roman" w:cs="Times New Roman"/>
                <w:sz w:val="24"/>
                <w:szCs w:val="24"/>
              </w:rPr>
              <w:fldChar w:fldCharType="end"/>
            </w:r>
            <w:bookmarkEnd w:id="10"/>
          </w:p>
        </w:tc>
      </w:tr>
      <w:tr w:rsidR="00EE6B83" w:rsidRPr="008252D7" w:rsidTr="008C0F70">
        <w:tc>
          <w:tcPr>
            <w:tcW w:w="0" w:type="auto"/>
          </w:tcPr>
          <w:p w:rsidR="00EE6B83" w:rsidRPr="008252D7" w:rsidRDefault="00162746" w:rsidP="00C61A9A">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31.05.2024</w:t>
            </w:r>
            <w:r w:rsidRPr="00317DBA">
              <w:rPr>
                <w:rFonts w:ascii="Times New Roman" w:hAnsi="Times New Roman" w:cs="Times New Roman"/>
                <w:sz w:val="24"/>
                <w:szCs w:val="24"/>
              </w:rPr>
              <w:fldChar w:fldCharType="end"/>
            </w:r>
            <w:bookmarkEnd w:id="11"/>
          </w:p>
        </w:tc>
      </w:tr>
      <w:tr w:rsidR="004329AE" w:rsidRPr="008252D7" w:rsidTr="008C0F70">
        <w:tc>
          <w:tcPr>
            <w:tcW w:w="0" w:type="auto"/>
          </w:tcPr>
          <w:p w:rsidR="004329AE" w:rsidRPr="008252D7" w:rsidRDefault="00162746" w:rsidP="00C61A9A">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В течение 6 (шести) рабочих дней после поступления письменной заявки от Покупателя. Последняя дата подачи заявки на поставку 23.05.2023. Максимальное количество партий 5 (пять).</w:t>
            </w:r>
            <w:r w:rsidRPr="001347C5">
              <w:rPr>
                <w:rFonts w:ascii="Times New Roman" w:hAnsi="Times New Roman" w:cs="Times New Roman"/>
                <w:sz w:val="24"/>
                <w:szCs w:val="24"/>
              </w:rPr>
              <w:fldChar w:fldCharType="end"/>
            </w:r>
            <w:bookmarkEnd w:id="12"/>
          </w:p>
        </w:tc>
      </w:tr>
      <w:tr w:rsidR="00EE6B83" w:rsidRPr="008252D7" w:rsidTr="008C0F70">
        <w:tc>
          <w:tcPr>
            <w:tcW w:w="0" w:type="auto"/>
          </w:tcPr>
          <w:p w:rsidR="00EE6B83" w:rsidRPr="008252D7" w:rsidRDefault="00162746" w:rsidP="00C61A9A">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rsidTr="008C0F70">
        <w:tc>
          <w:tcPr>
            <w:tcW w:w="0" w:type="auto"/>
          </w:tcPr>
          <w:p w:rsidR="00EE6B83" w:rsidRPr="006474B5" w:rsidRDefault="00162746" w:rsidP="00C61A9A">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Регистрационные удостоверения</w:t>
            </w:r>
            <w:r w:rsidRPr="001347C5">
              <w:rPr>
                <w:rFonts w:ascii="Times New Roman" w:hAnsi="Times New Roman" w:cs="Times New Roman"/>
                <w:sz w:val="24"/>
                <w:szCs w:val="24"/>
              </w:rPr>
              <w:fldChar w:fldCharType="end"/>
            </w:r>
            <w:bookmarkEnd w:id="14"/>
          </w:p>
        </w:tc>
      </w:tr>
      <w:tr w:rsidR="00EE6B83" w:rsidRPr="008252D7" w:rsidTr="008C0F70">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rsidTr="008C0F70">
        <w:tc>
          <w:tcPr>
            <w:tcW w:w="0" w:type="auto"/>
          </w:tcPr>
          <w:p w:rsidR="000F0075" w:rsidRPr="006474B5" w:rsidRDefault="000F0075" w:rsidP="00C61A9A">
            <w:pPr>
              <w:ind w:right="-1"/>
              <w:rPr>
                <w:rFonts w:ascii="Times New Roman" w:hAnsi="Times New Roman" w:cs="Times New Roman"/>
              </w:rPr>
            </w:pPr>
            <w:r>
              <w:rPr>
                <w:rFonts w:ascii="Times New Roman" w:hAnsi="Times New Roman" w:cs="Times New Roman"/>
              </w:rPr>
              <w:lastRenderedPageBreak/>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8C0F70">
        <w:tc>
          <w:tcPr>
            <w:tcW w:w="0" w:type="auto"/>
          </w:tcPr>
          <w:p w:rsidR="000F0075" w:rsidRPr="006474B5" w:rsidRDefault="000F0075" w:rsidP="00C61A9A">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на момент поставки не менее 70 % (в случае если производителем установлен срок годности)</w:t>
            </w:r>
            <w:r w:rsidRPr="00317DBA">
              <w:rPr>
                <w:rFonts w:ascii="Times New Roman" w:hAnsi="Times New Roman" w:cs="Times New Roman"/>
                <w:sz w:val="24"/>
                <w:szCs w:val="24"/>
              </w:rPr>
              <w:fldChar w:fldCharType="end"/>
            </w:r>
            <w:bookmarkEnd w:id="17"/>
          </w:p>
        </w:tc>
      </w:tr>
      <w:tr w:rsidR="000F0075" w:rsidRPr="008252D7" w:rsidTr="008C0F70">
        <w:tc>
          <w:tcPr>
            <w:tcW w:w="0" w:type="auto"/>
          </w:tcPr>
          <w:p w:rsidR="000F0075" w:rsidRPr="006474B5" w:rsidRDefault="000F0075" w:rsidP="00C61A9A">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rsidTr="008C0F70">
        <w:tc>
          <w:tcPr>
            <w:tcW w:w="0" w:type="auto"/>
          </w:tcPr>
          <w:p w:rsidR="000F0075" w:rsidRDefault="000F0075" w:rsidP="00C61A9A">
            <w:pPr>
              <w:ind w:right="-1"/>
              <w:rPr>
                <w:rFonts w:ascii="Times New Roman" w:hAnsi="Times New Roman" w:cs="Times New Roman"/>
              </w:rPr>
            </w:pPr>
            <w:r>
              <w:rPr>
                <w:rFonts w:ascii="Times New Roman" w:hAnsi="Times New Roman" w:cs="Times New Roman"/>
              </w:rPr>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bookmarkEnd w:id="19"/>
          </w:p>
        </w:tc>
      </w:tr>
      <w:tr w:rsidR="000F0075" w:rsidRPr="008252D7" w:rsidTr="008C0F70">
        <w:tc>
          <w:tcPr>
            <w:tcW w:w="0" w:type="auto"/>
          </w:tcPr>
          <w:p w:rsidR="000F0075" w:rsidRDefault="000F0075" w:rsidP="00C61A9A">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Приказ Минфина России от 4 июня 2018 г. N 126н</w:t>
            </w:r>
            <w:r w:rsidRPr="001347C5">
              <w:rPr>
                <w:rFonts w:ascii="Times New Roman" w:hAnsi="Times New Roman" w:cs="Times New Roman"/>
                <w:sz w:val="24"/>
                <w:szCs w:val="24"/>
              </w:rPr>
              <w:fldChar w:fldCharType="end"/>
            </w:r>
            <w:bookmarkEnd w:id="20"/>
          </w:p>
        </w:tc>
      </w:tr>
      <w:tr w:rsidR="000F0075" w:rsidRPr="008252D7" w:rsidTr="008C0F70">
        <w:tc>
          <w:tcPr>
            <w:tcW w:w="0" w:type="auto"/>
          </w:tcPr>
          <w:p w:rsidR="000F0075" w:rsidRDefault="000F0075" w:rsidP="00C61A9A">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rsidTr="008C0F70">
        <w:tc>
          <w:tcPr>
            <w:tcW w:w="0" w:type="auto"/>
          </w:tcPr>
          <w:p w:rsidR="000F0075" w:rsidRDefault="000F0075" w:rsidP="00C61A9A">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bookmarkEnd w:id="0"/>
    <w:p w:rsidR="000820E3" w:rsidRPr="000437D6" w:rsidRDefault="00E52880"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587"/>
        <w:gridCol w:w="1633"/>
        <w:gridCol w:w="2590"/>
        <w:gridCol w:w="576"/>
        <w:gridCol w:w="1881"/>
        <w:gridCol w:w="765"/>
        <w:gridCol w:w="713"/>
        <w:gridCol w:w="1253"/>
        <w:gridCol w:w="1253"/>
        <w:gridCol w:w="882"/>
        <w:gridCol w:w="1240"/>
        <w:gridCol w:w="1236"/>
      </w:tblGrid>
      <w:tr w:rsidR="00C61A9A" w:rsidRPr="00F32462" w:rsidTr="00C61A9A">
        <w:tc>
          <w:tcPr>
            <w:tcW w:w="203" w:type="pct"/>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w:t>
            </w:r>
          </w:p>
        </w:tc>
        <w:tc>
          <w:tcPr>
            <w:tcW w:w="488" w:type="pct"/>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Наименование</w:t>
            </w:r>
          </w:p>
        </w:tc>
        <w:tc>
          <w:tcPr>
            <w:tcW w:w="2053" w:type="pct"/>
            <w:gridSpan w:val="4"/>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Технические характеристики</w:t>
            </w:r>
          </w:p>
        </w:tc>
        <w:tc>
          <w:tcPr>
            <w:tcW w:w="235" w:type="pct"/>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Ед. изм.</w:t>
            </w:r>
          </w:p>
        </w:tc>
        <w:tc>
          <w:tcPr>
            <w:tcW w:w="219" w:type="pct"/>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Кол-во</w:t>
            </w:r>
          </w:p>
        </w:tc>
        <w:tc>
          <w:tcPr>
            <w:tcW w:w="385" w:type="pct"/>
          </w:tcPr>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ОКПД2/</w:t>
            </w:r>
          </w:p>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КТРУ</w:t>
            </w:r>
          </w:p>
        </w:tc>
        <w:tc>
          <w:tcPr>
            <w:tcW w:w="385" w:type="pct"/>
          </w:tcPr>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Страна</w:t>
            </w:r>
          </w:p>
        </w:tc>
        <w:tc>
          <w:tcPr>
            <w:tcW w:w="271" w:type="pct"/>
          </w:tcPr>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НДС</w:t>
            </w:r>
          </w:p>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w:t>
            </w:r>
          </w:p>
        </w:tc>
        <w:tc>
          <w:tcPr>
            <w:tcW w:w="381" w:type="pct"/>
          </w:tcPr>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Цена за ед.</w:t>
            </w:r>
          </w:p>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без НДС</w:t>
            </w:r>
          </w:p>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(руб.)</w:t>
            </w:r>
          </w:p>
        </w:tc>
        <w:tc>
          <w:tcPr>
            <w:tcW w:w="380" w:type="pct"/>
          </w:tcPr>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Сумма без НДС</w:t>
            </w:r>
          </w:p>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(руб.)</w:t>
            </w:r>
          </w:p>
        </w:tc>
      </w:tr>
      <w:tr w:rsidR="00C61A9A" w:rsidRPr="00F32462" w:rsidTr="00C61A9A">
        <w:tc>
          <w:tcPr>
            <w:tcW w:w="203" w:type="pct"/>
            <w:vMerge w:val="restart"/>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1</w:t>
            </w:r>
          </w:p>
        </w:tc>
        <w:tc>
          <w:tcPr>
            <w:tcW w:w="488" w:type="pct"/>
            <w:vMerge w:val="restart"/>
            <w:shd w:val="clear" w:color="FFFFFF" w:fill="auto"/>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Пакет для сбора, хранения и транспортировки медицинских отходов</w:t>
            </w:r>
          </w:p>
        </w:tc>
        <w:tc>
          <w:tcPr>
            <w:tcW w:w="502" w:type="pct"/>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 xml:space="preserve">Наименование </w:t>
            </w:r>
          </w:p>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х-ки</w:t>
            </w:r>
          </w:p>
        </w:tc>
        <w:tc>
          <w:tcPr>
            <w:tcW w:w="796" w:type="pct"/>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Значение х-ки</w:t>
            </w:r>
          </w:p>
          <w:p w:rsidR="00C61A9A" w:rsidRPr="00F32462" w:rsidRDefault="00C61A9A" w:rsidP="00C61A9A">
            <w:pPr>
              <w:spacing w:after="0" w:line="240" w:lineRule="auto"/>
              <w:jc w:val="center"/>
              <w:rPr>
                <w:rFonts w:ascii="Times New Roman" w:hAnsi="Times New Roman" w:cs="Times New Roman"/>
                <w:sz w:val="20"/>
                <w:szCs w:val="18"/>
              </w:rPr>
            </w:pPr>
          </w:p>
        </w:tc>
        <w:tc>
          <w:tcPr>
            <w:tcW w:w="177" w:type="pct"/>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Ед.</w:t>
            </w:r>
          </w:p>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изм.</w:t>
            </w:r>
          </w:p>
        </w:tc>
        <w:tc>
          <w:tcPr>
            <w:tcW w:w="578" w:type="pct"/>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Инструкция по заполнению х-к в заявке</w:t>
            </w:r>
          </w:p>
        </w:tc>
        <w:tc>
          <w:tcPr>
            <w:tcW w:w="235" w:type="pct"/>
            <w:vMerge w:val="restart"/>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шт</w:t>
            </w:r>
          </w:p>
        </w:tc>
        <w:tc>
          <w:tcPr>
            <w:tcW w:w="219" w:type="pct"/>
            <w:vMerge w:val="restart"/>
            <w:shd w:val="clear" w:color="FFFFFF" w:fill="auto"/>
          </w:tcPr>
          <w:p w:rsidR="00C61A9A" w:rsidRPr="00F32462" w:rsidRDefault="00F91043" w:rsidP="00F91043">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31 500</w:t>
            </w:r>
          </w:p>
        </w:tc>
        <w:tc>
          <w:tcPr>
            <w:tcW w:w="385" w:type="pct"/>
            <w:vMerge w:val="restart"/>
          </w:tcPr>
          <w:p w:rsidR="00C61A9A" w:rsidRPr="00F32462" w:rsidRDefault="00C61A9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21.20.23.199-00000068</w:t>
            </w:r>
          </w:p>
        </w:tc>
        <w:tc>
          <w:tcPr>
            <w:tcW w:w="385" w:type="pct"/>
            <w:vMerge w:val="restart"/>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271" w:type="pct"/>
            <w:vMerge w:val="restart"/>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1" w:type="pct"/>
            <w:vMerge w:val="restart"/>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0" w:type="pct"/>
            <w:vMerge w:val="restart"/>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r>
      <w:tr w:rsidR="00C61A9A" w:rsidRPr="00F32462" w:rsidTr="00C61A9A">
        <w:tc>
          <w:tcPr>
            <w:tcW w:w="203" w:type="pct"/>
            <w:vMerge/>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C61A9A" w:rsidRPr="00F32462" w:rsidRDefault="00C61A9A" w:rsidP="00C61A9A">
            <w:pPr>
              <w:spacing w:after="0" w:line="240" w:lineRule="auto"/>
              <w:rPr>
                <w:rFonts w:ascii="Times New Roman" w:hAnsi="Times New Roman" w:cs="Times New Roman"/>
                <w:sz w:val="20"/>
                <w:szCs w:val="18"/>
              </w:rPr>
            </w:pPr>
          </w:p>
        </w:tc>
        <w:tc>
          <w:tcPr>
            <w:tcW w:w="502" w:type="pct"/>
            <w:shd w:val="clear" w:color="FFFFFF" w:fill="auto"/>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Назначение</w:t>
            </w:r>
          </w:p>
        </w:tc>
        <w:tc>
          <w:tcPr>
            <w:tcW w:w="796" w:type="pct"/>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xml:space="preserve">Предназначен для сбора, временного хранения и транспортировки медицинских отходов классов А </w:t>
            </w:r>
          </w:p>
        </w:tc>
        <w:tc>
          <w:tcPr>
            <w:tcW w:w="177" w:type="pct"/>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578" w:type="pct"/>
            <w:shd w:val="clear" w:color="FFFFFF" w:fill="auto"/>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r>
      <w:tr w:rsidR="00C61A9A" w:rsidRPr="00F32462" w:rsidTr="00C61A9A">
        <w:tc>
          <w:tcPr>
            <w:tcW w:w="203" w:type="pct"/>
            <w:vMerge/>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C61A9A" w:rsidRPr="00F32462" w:rsidRDefault="00C61A9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Цвет</w:t>
            </w:r>
          </w:p>
        </w:tc>
        <w:tc>
          <w:tcPr>
            <w:tcW w:w="796" w:type="pct"/>
            <w:shd w:val="clear" w:color="FFFFFF" w:fill="auto"/>
            <w:vAlign w:val="center"/>
          </w:tcPr>
          <w:p w:rsidR="00C61A9A" w:rsidRPr="00F32462" w:rsidRDefault="00C61A9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Белый</w:t>
            </w:r>
          </w:p>
        </w:tc>
        <w:tc>
          <w:tcPr>
            <w:tcW w:w="177" w:type="pct"/>
            <w:shd w:val="clear" w:color="FFFFFF" w:fill="auto"/>
            <w:vAlign w:val="center"/>
          </w:tcPr>
          <w:p w:rsidR="00C61A9A" w:rsidRPr="00F32462" w:rsidRDefault="00C61A9A" w:rsidP="00C61A9A">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r>
      <w:tr w:rsidR="00C61A9A" w:rsidRPr="00F32462" w:rsidTr="00C61A9A">
        <w:tc>
          <w:tcPr>
            <w:tcW w:w="203" w:type="pct"/>
            <w:vMerge/>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C61A9A" w:rsidRPr="00F32462" w:rsidRDefault="00C61A9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Объем пакета</w:t>
            </w:r>
          </w:p>
        </w:tc>
        <w:tc>
          <w:tcPr>
            <w:tcW w:w="796" w:type="pct"/>
            <w:shd w:val="clear" w:color="FFFFFF" w:fill="auto"/>
            <w:vAlign w:val="center"/>
          </w:tcPr>
          <w:p w:rsidR="00C61A9A" w:rsidRPr="00F32462" w:rsidRDefault="00C61A9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30 и ≤  35</w:t>
            </w:r>
          </w:p>
        </w:tc>
        <w:tc>
          <w:tcPr>
            <w:tcW w:w="177" w:type="pct"/>
            <w:shd w:val="clear" w:color="FFFFFF" w:fill="auto"/>
            <w:vAlign w:val="center"/>
          </w:tcPr>
          <w:p w:rsidR="00C61A9A" w:rsidRPr="00F32462" w:rsidRDefault="00C61A9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л</w:t>
            </w:r>
          </w:p>
        </w:tc>
        <w:tc>
          <w:tcPr>
            <w:tcW w:w="578" w:type="pct"/>
            <w:shd w:val="clear" w:color="FFFFFF" w:fill="auto"/>
            <w:vAlign w:val="center"/>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r>
      <w:tr w:rsidR="00C61A9A" w:rsidRPr="00F32462" w:rsidTr="00C61A9A">
        <w:trPr>
          <w:trHeight w:val="102"/>
        </w:trPr>
        <w:tc>
          <w:tcPr>
            <w:tcW w:w="203" w:type="pct"/>
            <w:vMerge/>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C61A9A" w:rsidRPr="00F32462" w:rsidRDefault="00C61A9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C61A9A" w:rsidRPr="00F32462" w:rsidRDefault="00C61A9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Ширина пакета</w:t>
            </w:r>
          </w:p>
          <w:p w:rsidR="00C61A9A" w:rsidRPr="00F32462" w:rsidRDefault="00C61A9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(по верхнему краю с учетом фальцев)</w:t>
            </w:r>
          </w:p>
        </w:tc>
        <w:tc>
          <w:tcPr>
            <w:tcW w:w="796" w:type="pct"/>
            <w:shd w:val="clear" w:color="FFFFFF" w:fill="auto"/>
            <w:vAlign w:val="center"/>
          </w:tcPr>
          <w:p w:rsidR="00C61A9A" w:rsidRPr="00F32462" w:rsidRDefault="00C61A9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500 и ≤ 510</w:t>
            </w:r>
          </w:p>
        </w:tc>
        <w:tc>
          <w:tcPr>
            <w:tcW w:w="177" w:type="pct"/>
            <w:shd w:val="clear" w:color="FFFFFF" w:fill="auto"/>
            <w:vAlign w:val="center"/>
          </w:tcPr>
          <w:p w:rsidR="00C61A9A" w:rsidRPr="00F32462" w:rsidRDefault="00C61A9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r>
      <w:tr w:rsidR="00C61A9A" w:rsidRPr="00F32462" w:rsidTr="00C61A9A">
        <w:tc>
          <w:tcPr>
            <w:tcW w:w="203" w:type="pct"/>
            <w:vMerge/>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C61A9A" w:rsidRPr="00F32462" w:rsidRDefault="00C61A9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Высота пакета</w:t>
            </w:r>
          </w:p>
        </w:tc>
        <w:tc>
          <w:tcPr>
            <w:tcW w:w="796" w:type="pct"/>
            <w:shd w:val="clear" w:color="FFFFFF" w:fill="auto"/>
            <w:vAlign w:val="center"/>
          </w:tcPr>
          <w:p w:rsidR="00C61A9A" w:rsidRPr="00F32462" w:rsidRDefault="00C61A9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605 и ≤ 615</w:t>
            </w:r>
          </w:p>
        </w:tc>
        <w:tc>
          <w:tcPr>
            <w:tcW w:w="177" w:type="pct"/>
            <w:shd w:val="clear" w:color="FFFFFF" w:fill="auto"/>
            <w:vAlign w:val="center"/>
          </w:tcPr>
          <w:p w:rsidR="00C61A9A" w:rsidRPr="00F32462" w:rsidRDefault="00C61A9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r>
      <w:tr w:rsidR="00C61A9A" w:rsidRPr="00F32462" w:rsidTr="00C61A9A">
        <w:tc>
          <w:tcPr>
            <w:tcW w:w="203" w:type="pct"/>
            <w:vMerge/>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C61A9A" w:rsidRPr="00F32462" w:rsidRDefault="00C61A9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Допустимые отклонения по размерам пакета</w:t>
            </w:r>
          </w:p>
          <w:p w:rsidR="008C0F70" w:rsidRPr="00F32462" w:rsidRDefault="008C0F70"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(мм)</w:t>
            </w:r>
          </w:p>
        </w:tc>
        <w:tc>
          <w:tcPr>
            <w:tcW w:w="796" w:type="pct"/>
            <w:shd w:val="clear" w:color="FFFFFF" w:fill="auto"/>
            <w:vAlign w:val="center"/>
          </w:tcPr>
          <w:p w:rsidR="00C61A9A" w:rsidRPr="00F32462" w:rsidRDefault="00C61A9A" w:rsidP="00C61A9A">
            <w:pPr>
              <w:spacing w:after="0" w:line="240" w:lineRule="auto"/>
              <w:jc w:val="center"/>
              <w:rPr>
                <w:rFonts w:ascii="Times New Roman" w:hAnsi="Times New Roman" w:cs="Times New Roman"/>
                <w:sz w:val="20"/>
                <w:szCs w:val="18"/>
                <w:lang w:val="en-US"/>
              </w:rPr>
            </w:pPr>
            <w:r w:rsidRPr="00F32462">
              <w:rPr>
                <w:rFonts w:ascii="Times New Roman" w:hAnsi="Times New Roman" w:cs="Times New Roman"/>
                <w:sz w:val="20"/>
                <w:szCs w:val="18"/>
              </w:rPr>
              <w:t>+</w:t>
            </w:r>
            <w:r w:rsidRPr="00F32462">
              <w:rPr>
                <w:rFonts w:ascii="Times New Roman" w:hAnsi="Times New Roman" w:cs="Times New Roman"/>
                <w:sz w:val="20"/>
                <w:szCs w:val="18"/>
                <w:lang w:val="en-US"/>
              </w:rPr>
              <w:t>/- 10</w:t>
            </w:r>
          </w:p>
        </w:tc>
        <w:tc>
          <w:tcPr>
            <w:tcW w:w="177" w:type="pct"/>
            <w:shd w:val="clear" w:color="FFFFFF" w:fill="auto"/>
            <w:vAlign w:val="center"/>
          </w:tcPr>
          <w:p w:rsidR="00C61A9A" w:rsidRPr="00F32462" w:rsidRDefault="00C61A9A" w:rsidP="00C61A9A">
            <w:pPr>
              <w:spacing w:after="0" w:line="240" w:lineRule="auto"/>
              <w:jc w:val="center"/>
              <w:rPr>
                <w:rFonts w:ascii="Times New Roman" w:hAnsi="Times New Roman" w:cs="Times New Roman"/>
                <w:sz w:val="20"/>
                <w:szCs w:val="18"/>
              </w:rPr>
            </w:pPr>
          </w:p>
        </w:tc>
        <w:tc>
          <w:tcPr>
            <w:tcW w:w="578" w:type="pct"/>
            <w:shd w:val="clear" w:color="FFFFFF" w:fill="auto"/>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r>
      <w:tr w:rsidR="00C61A9A" w:rsidRPr="00F32462" w:rsidTr="00C61A9A">
        <w:tc>
          <w:tcPr>
            <w:tcW w:w="203" w:type="pct"/>
            <w:vMerge/>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C61A9A" w:rsidRPr="00F32462" w:rsidRDefault="00C61A9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Материал</w:t>
            </w:r>
          </w:p>
        </w:tc>
        <w:tc>
          <w:tcPr>
            <w:tcW w:w="796" w:type="pct"/>
            <w:shd w:val="clear" w:color="FFFFFF" w:fill="auto"/>
            <w:vAlign w:val="center"/>
          </w:tcPr>
          <w:p w:rsidR="00C61A9A" w:rsidRPr="00F32462" w:rsidRDefault="00C61A9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Полиэтилен</w:t>
            </w:r>
          </w:p>
          <w:p w:rsidR="007F00B5" w:rsidRPr="00F32462" w:rsidRDefault="007F00B5"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r w:rsidRPr="00F32462">
              <w:rPr>
                <w:rFonts w:ascii="Times New Roman" w:hAnsi="Times New Roman" w:cs="Times New Roman"/>
                <w:color w:val="000000"/>
                <w:sz w:val="20"/>
                <w:szCs w:val="18"/>
              </w:rPr>
              <w:t>в технологии производства пакетов обязательно присутствие присадок типа «антислип» и «антистатик»</w:t>
            </w:r>
            <w:r w:rsidRPr="00F32462">
              <w:rPr>
                <w:rFonts w:ascii="Times New Roman" w:hAnsi="Times New Roman" w:cs="Times New Roman"/>
                <w:sz w:val="20"/>
                <w:szCs w:val="18"/>
              </w:rPr>
              <w:t>)</w:t>
            </w:r>
          </w:p>
        </w:tc>
        <w:tc>
          <w:tcPr>
            <w:tcW w:w="177" w:type="pct"/>
            <w:shd w:val="clear" w:color="FFFFFF" w:fill="auto"/>
            <w:vAlign w:val="center"/>
          </w:tcPr>
          <w:p w:rsidR="00C61A9A" w:rsidRPr="00F32462" w:rsidRDefault="00C61A9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r>
      <w:tr w:rsidR="007F00B5" w:rsidRPr="00F32462" w:rsidTr="00C61A9A">
        <w:tc>
          <w:tcPr>
            <w:tcW w:w="203" w:type="pct"/>
            <w:vMerge/>
            <w:shd w:val="clear" w:color="FFFFFF" w:fill="auto"/>
          </w:tcPr>
          <w:p w:rsidR="007F00B5" w:rsidRPr="00F32462" w:rsidRDefault="007F00B5"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7F00B5" w:rsidRPr="00F32462" w:rsidRDefault="007F00B5"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Общие требования к материалу изготовления</w:t>
            </w:r>
          </w:p>
        </w:tc>
        <w:tc>
          <w:tcPr>
            <w:tcW w:w="796" w:type="pct"/>
            <w:shd w:val="clear" w:color="FFFFFF" w:fill="auto"/>
            <w:vAlign w:val="center"/>
          </w:tcPr>
          <w:p w:rsidR="007F00B5" w:rsidRPr="00F32462" w:rsidRDefault="007F00B5"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Ударопрочен, эластичен, а также устойчив к механическим и климатическим воздействиям.</w:t>
            </w:r>
          </w:p>
          <w:p w:rsidR="007F00B5" w:rsidRPr="00F32462" w:rsidRDefault="007F00B5"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Устойчив к разрыву на продольные полосы в случае возникновения прокола</w:t>
            </w:r>
          </w:p>
        </w:tc>
        <w:tc>
          <w:tcPr>
            <w:tcW w:w="177" w:type="pct"/>
            <w:shd w:val="clear" w:color="FFFFFF" w:fill="auto"/>
            <w:vAlign w:val="center"/>
          </w:tcPr>
          <w:p w:rsidR="007F00B5" w:rsidRPr="00F32462" w:rsidRDefault="007F00B5" w:rsidP="00C61A9A">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7F00B5" w:rsidRPr="00F32462" w:rsidRDefault="007F00B5"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7F00B5" w:rsidRPr="00F32462" w:rsidRDefault="007F00B5" w:rsidP="00C61A9A">
            <w:pPr>
              <w:spacing w:after="0" w:line="240" w:lineRule="auto"/>
              <w:jc w:val="center"/>
              <w:rPr>
                <w:rFonts w:ascii="Times New Roman" w:hAnsi="Times New Roman" w:cs="Times New Roman"/>
                <w:sz w:val="20"/>
                <w:szCs w:val="18"/>
              </w:rPr>
            </w:pPr>
          </w:p>
        </w:tc>
        <w:tc>
          <w:tcPr>
            <w:tcW w:w="385" w:type="pct"/>
            <w:vMerge/>
          </w:tcPr>
          <w:p w:rsidR="007F00B5" w:rsidRPr="00F32462" w:rsidRDefault="007F00B5"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r>
      <w:tr w:rsidR="007F00B5" w:rsidRPr="00F32462" w:rsidTr="00C61A9A">
        <w:tc>
          <w:tcPr>
            <w:tcW w:w="203" w:type="pct"/>
            <w:vMerge/>
            <w:shd w:val="clear" w:color="FFFFFF" w:fill="auto"/>
          </w:tcPr>
          <w:p w:rsidR="007F00B5" w:rsidRPr="00F32462" w:rsidRDefault="007F00B5"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7F00B5" w:rsidRPr="00F32462" w:rsidRDefault="007F00B5"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Внешний вид</w:t>
            </w:r>
          </w:p>
        </w:tc>
        <w:tc>
          <w:tcPr>
            <w:tcW w:w="796" w:type="pct"/>
            <w:shd w:val="clear" w:color="FFFFFF" w:fill="auto"/>
            <w:vAlign w:val="center"/>
          </w:tcPr>
          <w:p w:rsidR="007F00B5" w:rsidRPr="00F32462" w:rsidRDefault="007F00B5"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Поверхность изделия должна быть однородной, гладкой, без накатки, заусенцев, прожженных мест и запрессованных складок</w:t>
            </w:r>
          </w:p>
        </w:tc>
        <w:tc>
          <w:tcPr>
            <w:tcW w:w="177" w:type="pct"/>
            <w:shd w:val="clear" w:color="FFFFFF" w:fill="auto"/>
            <w:vAlign w:val="center"/>
          </w:tcPr>
          <w:p w:rsidR="007F00B5" w:rsidRPr="00F32462" w:rsidRDefault="007F00B5" w:rsidP="00C61A9A">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7F00B5" w:rsidRPr="00F32462" w:rsidRDefault="007F00B5"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7F00B5" w:rsidRPr="00F32462" w:rsidRDefault="007F00B5" w:rsidP="00C61A9A">
            <w:pPr>
              <w:spacing w:after="0" w:line="240" w:lineRule="auto"/>
              <w:jc w:val="center"/>
              <w:rPr>
                <w:rFonts w:ascii="Times New Roman" w:hAnsi="Times New Roman" w:cs="Times New Roman"/>
                <w:sz w:val="20"/>
                <w:szCs w:val="18"/>
              </w:rPr>
            </w:pPr>
          </w:p>
        </w:tc>
        <w:tc>
          <w:tcPr>
            <w:tcW w:w="385" w:type="pct"/>
            <w:vMerge/>
          </w:tcPr>
          <w:p w:rsidR="007F00B5" w:rsidRPr="00F32462" w:rsidRDefault="007F00B5"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r>
      <w:tr w:rsidR="00C61A9A" w:rsidRPr="00F32462" w:rsidTr="00C61A9A">
        <w:tc>
          <w:tcPr>
            <w:tcW w:w="203" w:type="pct"/>
            <w:vMerge/>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C61A9A" w:rsidRPr="00F32462" w:rsidRDefault="00C61A9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Плотность одной стенки пакета</w:t>
            </w:r>
            <w:r w:rsidR="008C0F70" w:rsidRPr="00F32462">
              <w:rPr>
                <w:rFonts w:ascii="Times New Roman" w:hAnsi="Times New Roman" w:cs="Times New Roman"/>
                <w:sz w:val="20"/>
                <w:szCs w:val="18"/>
              </w:rPr>
              <w:t xml:space="preserve"> (мкм)</w:t>
            </w:r>
          </w:p>
        </w:tc>
        <w:tc>
          <w:tcPr>
            <w:tcW w:w="796" w:type="pct"/>
            <w:shd w:val="clear" w:color="FFFFFF" w:fill="auto"/>
            <w:vAlign w:val="center"/>
          </w:tcPr>
          <w:p w:rsidR="00C61A9A" w:rsidRPr="00F32462" w:rsidRDefault="00C61A9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30</w:t>
            </w:r>
          </w:p>
        </w:tc>
        <w:tc>
          <w:tcPr>
            <w:tcW w:w="177" w:type="pct"/>
            <w:shd w:val="clear" w:color="FFFFFF" w:fill="auto"/>
            <w:vAlign w:val="center"/>
          </w:tcPr>
          <w:p w:rsidR="00C61A9A" w:rsidRPr="00F32462" w:rsidRDefault="00C61A9A" w:rsidP="00C61A9A">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r>
      <w:tr w:rsidR="00C61A9A" w:rsidRPr="00F32462" w:rsidTr="00C61A9A">
        <w:tc>
          <w:tcPr>
            <w:tcW w:w="203" w:type="pct"/>
            <w:vMerge/>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C61A9A" w:rsidRPr="00F32462" w:rsidRDefault="00C61A9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Размер (глубина) боковых фальцев</w:t>
            </w:r>
          </w:p>
        </w:tc>
        <w:tc>
          <w:tcPr>
            <w:tcW w:w="796" w:type="pct"/>
            <w:shd w:val="clear" w:color="FFFFFF" w:fill="auto"/>
            <w:vAlign w:val="center"/>
          </w:tcPr>
          <w:p w:rsidR="00C61A9A" w:rsidRPr="00F32462" w:rsidRDefault="00C61A9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108</w:t>
            </w:r>
            <w:r w:rsidR="00D84A7C" w:rsidRPr="00F32462">
              <w:rPr>
                <w:rFonts w:ascii="Times New Roman" w:hAnsi="Times New Roman" w:cs="Times New Roman"/>
                <w:sz w:val="20"/>
                <w:szCs w:val="18"/>
              </w:rPr>
              <w:t xml:space="preserve"> и</w:t>
            </w:r>
            <w:r w:rsidRPr="00F32462">
              <w:rPr>
                <w:rFonts w:ascii="Times New Roman" w:hAnsi="Times New Roman" w:cs="Times New Roman"/>
                <w:sz w:val="20"/>
                <w:szCs w:val="18"/>
              </w:rPr>
              <w:t xml:space="preserve"> ≤ 112</w:t>
            </w:r>
          </w:p>
        </w:tc>
        <w:tc>
          <w:tcPr>
            <w:tcW w:w="177" w:type="pct"/>
            <w:shd w:val="clear" w:color="FFFFFF" w:fill="auto"/>
            <w:vAlign w:val="center"/>
          </w:tcPr>
          <w:p w:rsidR="00C61A9A" w:rsidRPr="00F32462" w:rsidRDefault="00C61A9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vAlign w:val="center"/>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r>
      <w:tr w:rsidR="008C0F70" w:rsidRPr="00F32462" w:rsidTr="003F11F2">
        <w:tc>
          <w:tcPr>
            <w:tcW w:w="203" w:type="pct"/>
            <w:vMerge/>
            <w:shd w:val="clear" w:color="FFFFFF" w:fill="auto"/>
          </w:tcPr>
          <w:p w:rsidR="008C0F70" w:rsidRPr="00F32462" w:rsidRDefault="008C0F70"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8C0F70" w:rsidRPr="00F32462" w:rsidRDefault="008C0F70"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8C0F70" w:rsidRPr="00F32462" w:rsidRDefault="008C0F70" w:rsidP="008C0F70">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Допустимые отклонения по размерам фальцев</w:t>
            </w:r>
          </w:p>
          <w:p w:rsidR="007F00B5" w:rsidRPr="00F32462" w:rsidRDefault="007F00B5" w:rsidP="008C0F70">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(мм)</w:t>
            </w:r>
          </w:p>
        </w:tc>
        <w:tc>
          <w:tcPr>
            <w:tcW w:w="796" w:type="pct"/>
            <w:shd w:val="clear" w:color="FFFFFF" w:fill="auto"/>
            <w:vAlign w:val="center"/>
          </w:tcPr>
          <w:p w:rsidR="008C0F70" w:rsidRPr="00F32462" w:rsidRDefault="008C0F70" w:rsidP="003F11F2">
            <w:pPr>
              <w:spacing w:after="0" w:line="240" w:lineRule="auto"/>
              <w:jc w:val="center"/>
              <w:rPr>
                <w:rFonts w:ascii="Times New Roman" w:hAnsi="Times New Roman" w:cs="Times New Roman"/>
                <w:sz w:val="20"/>
                <w:szCs w:val="18"/>
                <w:lang w:val="en-US"/>
              </w:rPr>
            </w:pPr>
            <w:r w:rsidRPr="00F32462">
              <w:rPr>
                <w:rFonts w:ascii="Times New Roman" w:hAnsi="Times New Roman" w:cs="Times New Roman"/>
                <w:sz w:val="20"/>
                <w:szCs w:val="18"/>
              </w:rPr>
              <w:t>+</w:t>
            </w:r>
            <w:r w:rsidRPr="00F32462">
              <w:rPr>
                <w:rFonts w:ascii="Times New Roman" w:hAnsi="Times New Roman" w:cs="Times New Roman"/>
                <w:sz w:val="20"/>
                <w:szCs w:val="18"/>
                <w:lang w:val="en-US"/>
              </w:rPr>
              <w:t>/- 10</w:t>
            </w:r>
          </w:p>
        </w:tc>
        <w:tc>
          <w:tcPr>
            <w:tcW w:w="177" w:type="pct"/>
            <w:shd w:val="clear" w:color="FFFFFF" w:fill="auto"/>
            <w:vAlign w:val="center"/>
          </w:tcPr>
          <w:p w:rsidR="008C0F70" w:rsidRPr="00F32462" w:rsidRDefault="008C0F70" w:rsidP="003F11F2">
            <w:pPr>
              <w:spacing w:after="0" w:line="240" w:lineRule="auto"/>
              <w:jc w:val="center"/>
              <w:rPr>
                <w:rFonts w:ascii="Times New Roman" w:hAnsi="Times New Roman" w:cs="Times New Roman"/>
                <w:sz w:val="20"/>
                <w:szCs w:val="18"/>
              </w:rPr>
            </w:pPr>
          </w:p>
        </w:tc>
        <w:tc>
          <w:tcPr>
            <w:tcW w:w="578" w:type="pct"/>
            <w:shd w:val="clear" w:color="FFFFFF" w:fill="auto"/>
          </w:tcPr>
          <w:p w:rsidR="008C0F70" w:rsidRPr="00F32462" w:rsidRDefault="008C0F70"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8C0F70" w:rsidRPr="00F32462" w:rsidRDefault="008C0F70"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8C0F70" w:rsidRPr="00F32462" w:rsidRDefault="008C0F70" w:rsidP="00C61A9A">
            <w:pPr>
              <w:spacing w:after="0" w:line="240" w:lineRule="auto"/>
              <w:jc w:val="center"/>
              <w:rPr>
                <w:rFonts w:ascii="Times New Roman" w:hAnsi="Times New Roman" w:cs="Times New Roman"/>
                <w:sz w:val="20"/>
                <w:szCs w:val="18"/>
              </w:rPr>
            </w:pPr>
          </w:p>
        </w:tc>
        <w:tc>
          <w:tcPr>
            <w:tcW w:w="385" w:type="pct"/>
            <w:vMerge/>
          </w:tcPr>
          <w:p w:rsidR="008C0F70" w:rsidRPr="00F32462" w:rsidRDefault="008C0F70"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8C0F70" w:rsidRPr="00F32462" w:rsidRDefault="008C0F70"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8C0F70" w:rsidRPr="00F32462" w:rsidRDefault="008C0F70"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8C0F70" w:rsidRPr="00F32462" w:rsidRDefault="008C0F70"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8C0F70" w:rsidRPr="00F32462" w:rsidRDefault="008C0F70" w:rsidP="00C61A9A">
            <w:pPr>
              <w:spacing w:after="0" w:line="240" w:lineRule="auto"/>
              <w:jc w:val="center"/>
              <w:rPr>
                <w:rFonts w:ascii="Times New Roman" w:hAnsi="Times New Roman" w:cs="Times New Roman"/>
                <w:sz w:val="20"/>
                <w:szCs w:val="18"/>
              </w:rPr>
            </w:pPr>
          </w:p>
        </w:tc>
      </w:tr>
      <w:tr w:rsidR="00C61A9A" w:rsidRPr="00F32462" w:rsidTr="00C61A9A">
        <w:tc>
          <w:tcPr>
            <w:tcW w:w="203" w:type="pct"/>
            <w:vMerge/>
            <w:shd w:val="clear" w:color="FFFFFF" w:fill="auto"/>
          </w:tcPr>
          <w:p w:rsidR="00C61A9A" w:rsidRPr="00F32462" w:rsidRDefault="00C61A9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C61A9A" w:rsidRPr="00F32462" w:rsidRDefault="00C61A9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xml:space="preserve">Ширина сварного шва </w:t>
            </w:r>
            <w:r w:rsidR="008C0F70" w:rsidRPr="00F32462">
              <w:rPr>
                <w:rFonts w:ascii="Times New Roman" w:hAnsi="Times New Roman" w:cs="Times New Roman"/>
                <w:sz w:val="20"/>
                <w:szCs w:val="18"/>
              </w:rPr>
              <w:t>(мм)</w:t>
            </w:r>
            <w:r w:rsidRPr="00F32462">
              <w:rPr>
                <w:rFonts w:ascii="Times New Roman" w:hAnsi="Times New Roman" w:cs="Times New Roman"/>
                <w:sz w:val="20"/>
                <w:szCs w:val="18"/>
              </w:rPr>
              <w:br/>
            </w:r>
          </w:p>
        </w:tc>
        <w:tc>
          <w:tcPr>
            <w:tcW w:w="796" w:type="pct"/>
            <w:shd w:val="clear" w:color="FFFFFF" w:fill="auto"/>
            <w:vAlign w:val="center"/>
          </w:tcPr>
          <w:p w:rsidR="00C61A9A" w:rsidRPr="00F32462" w:rsidRDefault="00C61A9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2,0</w:t>
            </w:r>
          </w:p>
        </w:tc>
        <w:tc>
          <w:tcPr>
            <w:tcW w:w="177" w:type="pct"/>
            <w:shd w:val="clear" w:color="FFFFFF" w:fill="auto"/>
            <w:vAlign w:val="center"/>
          </w:tcPr>
          <w:p w:rsidR="00C61A9A" w:rsidRPr="00F32462" w:rsidRDefault="00C61A9A" w:rsidP="00C61A9A">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C61A9A" w:rsidRPr="00F32462" w:rsidRDefault="00C61A9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tcPr>
          <w:p w:rsidR="00C61A9A" w:rsidRPr="00F32462" w:rsidRDefault="00C61A9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C61A9A" w:rsidRPr="00F32462" w:rsidRDefault="00C61A9A" w:rsidP="00C61A9A">
            <w:pPr>
              <w:spacing w:after="0" w:line="240" w:lineRule="auto"/>
              <w:jc w:val="center"/>
              <w:rPr>
                <w:rFonts w:ascii="Times New Roman" w:hAnsi="Times New Roman" w:cs="Times New Roman"/>
                <w:sz w:val="20"/>
                <w:szCs w:val="18"/>
              </w:rPr>
            </w:pPr>
          </w:p>
        </w:tc>
      </w:tr>
      <w:tr w:rsidR="007F00B5" w:rsidRPr="00F32462" w:rsidTr="00C61A9A">
        <w:tc>
          <w:tcPr>
            <w:tcW w:w="203" w:type="pct"/>
            <w:vMerge/>
            <w:shd w:val="clear" w:color="FFFFFF" w:fill="auto"/>
          </w:tcPr>
          <w:p w:rsidR="007F00B5" w:rsidRPr="00F32462" w:rsidRDefault="007F00B5"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7F00B5" w:rsidRPr="00F32462" w:rsidRDefault="007F00B5"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Вес одного пакета (кг)</w:t>
            </w:r>
          </w:p>
        </w:tc>
        <w:tc>
          <w:tcPr>
            <w:tcW w:w="796" w:type="pct"/>
            <w:shd w:val="clear" w:color="FFFFFF" w:fill="auto"/>
            <w:vAlign w:val="center"/>
          </w:tcPr>
          <w:p w:rsidR="007F00B5" w:rsidRPr="00F32462" w:rsidRDefault="007F00B5"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0,016</w:t>
            </w:r>
          </w:p>
        </w:tc>
        <w:tc>
          <w:tcPr>
            <w:tcW w:w="177" w:type="pct"/>
            <w:shd w:val="clear" w:color="FFFFFF" w:fill="auto"/>
            <w:vAlign w:val="center"/>
          </w:tcPr>
          <w:p w:rsidR="007F00B5" w:rsidRPr="00F32462" w:rsidRDefault="007F00B5" w:rsidP="00C61A9A">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7F00B5" w:rsidRPr="00F32462" w:rsidRDefault="007F00B5"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7F00B5" w:rsidRPr="00F32462" w:rsidRDefault="007F00B5"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7F00B5" w:rsidRPr="00F32462" w:rsidRDefault="007F00B5" w:rsidP="00C61A9A">
            <w:pPr>
              <w:spacing w:after="0" w:line="240" w:lineRule="auto"/>
              <w:jc w:val="center"/>
              <w:rPr>
                <w:rFonts w:ascii="Times New Roman" w:hAnsi="Times New Roman" w:cs="Times New Roman"/>
                <w:sz w:val="20"/>
                <w:szCs w:val="18"/>
              </w:rPr>
            </w:pPr>
          </w:p>
        </w:tc>
        <w:tc>
          <w:tcPr>
            <w:tcW w:w="385" w:type="pct"/>
            <w:vMerge/>
          </w:tcPr>
          <w:p w:rsidR="007F00B5" w:rsidRPr="00F32462" w:rsidRDefault="007F00B5"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r>
      <w:tr w:rsidR="007F00B5" w:rsidRPr="00F32462" w:rsidTr="00C61A9A">
        <w:tc>
          <w:tcPr>
            <w:tcW w:w="203" w:type="pct"/>
            <w:vMerge/>
            <w:shd w:val="clear" w:color="FFFFFF" w:fill="auto"/>
          </w:tcPr>
          <w:p w:rsidR="007F00B5" w:rsidRPr="00F32462" w:rsidRDefault="007F00B5"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7F00B5" w:rsidRPr="00F32462" w:rsidRDefault="007F00B5"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Свойства сварного шва</w:t>
            </w:r>
          </w:p>
          <w:p w:rsidR="007F00B5" w:rsidRPr="00F32462" w:rsidRDefault="007F00B5" w:rsidP="00C61A9A">
            <w:pPr>
              <w:spacing w:after="0" w:line="240" w:lineRule="auto"/>
              <w:rPr>
                <w:rFonts w:ascii="Times New Roman" w:hAnsi="Times New Roman" w:cs="Times New Roman"/>
                <w:sz w:val="20"/>
                <w:szCs w:val="18"/>
              </w:rPr>
            </w:pPr>
          </w:p>
        </w:tc>
        <w:tc>
          <w:tcPr>
            <w:tcW w:w="796" w:type="pct"/>
            <w:shd w:val="clear" w:color="FFFFFF" w:fill="auto"/>
            <w:vAlign w:val="center"/>
          </w:tcPr>
          <w:p w:rsidR="007F00B5" w:rsidRPr="00F32462" w:rsidRDefault="007F00B5"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Сварной шов должен находиться внизу пакета и должен быть ровный, без пропусков, прожженных мест и складок.</w:t>
            </w:r>
          </w:p>
        </w:tc>
        <w:tc>
          <w:tcPr>
            <w:tcW w:w="177" w:type="pct"/>
            <w:shd w:val="clear" w:color="FFFFFF" w:fill="auto"/>
            <w:vAlign w:val="center"/>
          </w:tcPr>
          <w:p w:rsidR="007F00B5" w:rsidRPr="00F32462" w:rsidRDefault="007F00B5"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7F00B5" w:rsidRPr="00F32462" w:rsidRDefault="007F00B5"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7F00B5" w:rsidRPr="00F32462" w:rsidRDefault="007F00B5" w:rsidP="00C61A9A">
            <w:pPr>
              <w:spacing w:after="0" w:line="240" w:lineRule="auto"/>
              <w:jc w:val="center"/>
              <w:rPr>
                <w:rFonts w:ascii="Times New Roman" w:hAnsi="Times New Roman" w:cs="Times New Roman"/>
                <w:sz w:val="20"/>
                <w:szCs w:val="18"/>
              </w:rPr>
            </w:pPr>
          </w:p>
        </w:tc>
        <w:tc>
          <w:tcPr>
            <w:tcW w:w="385" w:type="pct"/>
            <w:vMerge/>
          </w:tcPr>
          <w:p w:rsidR="007F00B5" w:rsidRPr="00F32462" w:rsidRDefault="007F00B5"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r>
      <w:tr w:rsidR="007F00B5" w:rsidRPr="00F32462" w:rsidTr="00C61A9A">
        <w:tc>
          <w:tcPr>
            <w:tcW w:w="203" w:type="pct"/>
            <w:vMerge/>
            <w:shd w:val="clear" w:color="FFFFFF" w:fill="auto"/>
          </w:tcPr>
          <w:p w:rsidR="007F00B5" w:rsidRPr="00F32462" w:rsidRDefault="007F00B5"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7F00B5" w:rsidRPr="00F32462" w:rsidRDefault="007F00B5"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Обеспечение безопасности после загрузки отходов</w:t>
            </w:r>
          </w:p>
        </w:tc>
        <w:tc>
          <w:tcPr>
            <w:tcW w:w="796" w:type="pct"/>
            <w:shd w:val="clear" w:color="FFFFFF" w:fill="auto"/>
            <w:vAlign w:val="center"/>
          </w:tcPr>
          <w:p w:rsidR="007F00B5"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эластичная пластиковая стяжка</w:t>
            </w:r>
          </w:p>
        </w:tc>
        <w:tc>
          <w:tcPr>
            <w:tcW w:w="177" w:type="pct"/>
            <w:shd w:val="clear" w:color="FFFFFF" w:fill="auto"/>
            <w:vAlign w:val="center"/>
          </w:tcPr>
          <w:p w:rsidR="007F00B5" w:rsidRPr="00F32462" w:rsidRDefault="007F00B5"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7F00B5" w:rsidRPr="00F32462" w:rsidRDefault="007F00B5"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7F00B5" w:rsidRPr="00F32462" w:rsidRDefault="007F00B5" w:rsidP="00C61A9A">
            <w:pPr>
              <w:spacing w:after="0" w:line="240" w:lineRule="auto"/>
              <w:jc w:val="center"/>
              <w:rPr>
                <w:rFonts w:ascii="Times New Roman" w:hAnsi="Times New Roman" w:cs="Times New Roman"/>
                <w:sz w:val="20"/>
                <w:szCs w:val="18"/>
              </w:rPr>
            </w:pPr>
          </w:p>
        </w:tc>
        <w:tc>
          <w:tcPr>
            <w:tcW w:w="385" w:type="pct"/>
            <w:vMerge/>
          </w:tcPr>
          <w:p w:rsidR="007F00B5" w:rsidRPr="00F32462" w:rsidRDefault="007F00B5"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r>
      <w:tr w:rsidR="007F00B5" w:rsidRPr="00F32462" w:rsidTr="00C61A9A">
        <w:tc>
          <w:tcPr>
            <w:tcW w:w="203" w:type="pct"/>
            <w:vMerge/>
            <w:shd w:val="clear" w:color="FFFFFF" w:fill="auto"/>
          </w:tcPr>
          <w:p w:rsidR="007F00B5" w:rsidRPr="00F32462" w:rsidRDefault="007F00B5"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7F00B5" w:rsidRPr="00F32462" w:rsidRDefault="007F00B5"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Длина стяжки</w:t>
            </w:r>
          </w:p>
        </w:tc>
        <w:tc>
          <w:tcPr>
            <w:tcW w:w="796" w:type="pct"/>
            <w:shd w:val="clear" w:color="FFFFFF" w:fill="auto"/>
            <w:vAlign w:val="center"/>
          </w:tcPr>
          <w:p w:rsidR="007F00B5" w:rsidRPr="00F32462" w:rsidRDefault="007F00B5"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200</w:t>
            </w:r>
          </w:p>
        </w:tc>
        <w:tc>
          <w:tcPr>
            <w:tcW w:w="177" w:type="pct"/>
            <w:shd w:val="clear" w:color="FFFFFF" w:fill="auto"/>
            <w:vAlign w:val="center"/>
          </w:tcPr>
          <w:p w:rsidR="007F00B5" w:rsidRPr="00F32462" w:rsidRDefault="007F00B5"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vAlign w:val="center"/>
          </w:tcPr>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7F00B5" w:rsidRPr="00F32462" w:rsidRDefault="007F00B5"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7F00B5" w:rsidRPr="00F32462" w:rsidRDefault="007F00B5" w:rsidP="00C61A9A">
            <w:pPr>
              <w:spacing w:after="0" w:line="240" w:lineRule="auto"/>
              <w:jc w:val="center"/>
              <w:rPr>
                <w:rFonts w:ascii="Times New Roman" w:hAnsi="Times New Roman" w:cs="Times New Roman"/>
                <w:sz w:val="20"/>
                <w:szCs w:val="18"/>
              </w:rPr>
            </w:pPr>
          </w:p>
        </w:tc>
        <w:tc>
          <w:tcPr>
            <w:tcW w:w="385" w:type="pct"/>
            <w:vMerge/>
          </w:tcPr>
          <w:p w:rsidR="007F00B5" w:rsidRPr="00F32462" w:rsidRDefault="007F00B5"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r>
      <w:tr w:rsidR="007F00B5" w:rsidRPr="00F32462" w:rsidTr="00C61A9A">
        <w:tc>
          <w:tcPr>
            <w:tcW w:w="203" w:type="pct"/>
            <w:vMerge/>
            <w:shd w:val="clear" w:color="FFFFFF" w:fill="auto"/>
          </w:tcPr>
          <w:p w:rsidR="007F00B5" w:rsidRPr="00F32462" w:rsidRDefault="007F00B5"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7F00B5" w:rsidRPr="00F32462" w:rsidRDefault="007F00B5"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Ширина стяжки</w:t>
            </w:r>
          </w:p>
        </w:tc>
        <w:tc>
          <w:tcPr>
            <w:tcW w:w="796" w:type="pct"/>
            <w:shd w:val="clear" w:color="FFFFFF" w:fill="auto"/>
            <w:vAlign w:val="center"/>
          </w:tcPr>
          <w:p w:rsidR="007F00B5" w:rsidRPr="00F32462" w:rsidRDefault="007F00B5"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xml:space="preserve">≥ 3 </w:t>
            </w:r>
          </w:p>
        </w:tc>
        <w:tc>
          <w:tcPr>
            <w:tcW w:w="177" w:type="pct"/>
            <w:shd w:val="clear" w:color="FFFFFF" w:fill="auto"/>
            <w:vAlign w:val="center"/>
          </w:tcPr>
          <w:p w:rsidR="007F00B5" w:rsidRPr="00F32462" w:rsidRDefault="007F00B5"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vAlign w:val="center"/>
          </w:tcPr>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7F00B5" w:rsidRPr="00F32462" w:rsidRDefault="007F00B5"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7F00B5" w:rsidRPr="00F32462" w:rsidRDefault="007F00B5" w:rsidP="00C61A9A">
            <w:pPr>
              <w:spacing w:after="0" w:line="240" w:lineRule="auto"/>
              <w:jc w:val="center"/>
              <w:rPr>
                <w:rFonts w:ascii="Times New Roman" w:hAnsi="Times New Roman" w:cs="Times New Roman"/>
                <w:sz w:val="20"/>
                <w:szCs w:val="18"/>
              </w:rPr>
            </w:pPr>
          </w:p>
        </w:tc>
        <w:tc>
          <w:tcPr>
            <w:tcW w:w="385" w:type="pct"/>
            <w:vMerge/>
          </w:tcPr>
          <w:p w:rsidR="007F00B5" w:rsidRPr="00F32462" w:rsidRDefault="007F00B5"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r>
      <w:tr w:rsidR="007F00B5" w:rsidRPr="00F32462" w:rsidTr="00C61A9A">
        <w:tc>
          <w:tcPr>
            <w:tcW w:w="203" w:type="pct"/>
            <w:vMerge/>
            <w:shd w:val="clear" w:color="FFFFFF" w:fill="auto"/>
          </w:tcPr>
          <w:p w:rsidR="007F00B5" w:rsidRPr="00F32462" w:rsidRDefault="007F00B5"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7F00B5" w:rsidRPr="00F32462" w:rsidRDefault="007F00B5"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Маркировка</w:t>
            </w:r>
          </w:p>
        </w:tc>
        <w:tc>
          <w:tcPr>
            <w:tcW w:w="796" w:type="pct"/>
            <w:shd w:val="clear" w:color="FFFFFF" w:fill="auto"/>
            <w:vAlign w:val="center"/>
          </w:tcPr>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маркировка с указанием класса отходов;</w:t>
            </w:r>
          </w:p>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графический знак с указанием максимально допустимого веса загрузки пакета;</w:t>
            </w:r>
          </w:p>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№ТУ или ГОСТ, в соответствии с которым изготовлено изделие, номер регистрационного удостоверения;</w:t>
            </w:r>
          </w:p>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инструкция по утилизации пакета;</w:t>
            </w:r>
          </w:p>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наименование и адрес производителя;</w:t>
            </w:r>
          </w:p>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xml:space="preserve">- поля для рукописного указания, в процессе обращения с отходами, следующих сведений: </w:t>
            </w:r>
          </w:p>
          <w:p w:rsidR="007F00B5" w:rsidRPr="00F32462" w:rsidRDefault="007F00B5" w:rsidP="00C61A9A">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название учреждения (ЛПУ);</w:t>
            </w:r>
          </w:p>
          <w:p w:rsidR="007F00B5" w:rsidRPr="00F32462" w:rsidRDefault="007F00B5" w:rsidP="00C61A9A">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наименование подразделения ЛПУ;</w:t>
            </w:r>
          </w:p>
          <w:p w:rsidR="007F00B5" w:rsidRPr="00F32462" w:rsidRDefault="007F00B5" w:rsidP="00C61A9A">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ответственного лица;</w:t>
            </w:r>
          </w:p>
          <w:p w:rsidR="007F00B5" w:rsidRPr="00F32462" w:rsidRDefault="007F00B5" w:rsidP="00C61A9A">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 xml:space="preserve">даты сбора.   </w:t>
            </w:r>
          </w:p>
        </w:tc>
        <w:tc>
          <w:tcPr>
            <w:tcW w:w="177" w:type="pct"/>
            <w:shd w:val="clear" w:color="FFFFFF" w:fill="auto"/>
            <w:vAlign w:val="center"/>
          </w:tcPr>
          <w:p w:rsidR="007F00B5" w:rsidRPr="00F32462" w:rsidRDefault="007F00B5"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7F00B5" w:rsidRPr="00F32462" w:rsidRDefault="007F00B5"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7F00B5" w:rsidRPr="00F32462" w:rsidRDefault="007F00B5"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7F00B5" w:rsidRPr="00F32462" w:rsidRDefault="007F00B5" w:rsidP="00C61A9A">
            <w:pPr>
              <w:spacing w:after="0" w:line="240" w:lineRule="auto"/>
              <w:jc w:val="center"/>
              <w:rPr>
                <w:rFonts w:ascii="Times New Roman" w:hAnsi="Times New Roman" w:cs="Times New Roman"/>
                <w:sz w:val="20"/>
                <w:szCs w:val="18"/>
              </w:rPr>
            </w:pPr>
          </w:p>
        </w:tc>
        <w:tc>
          <w:tcPr>
            <w:tcW w:w="385" w:type="pct"/>
            <w:vMerge/>
          </w:tcPr>
          <w:p w:rsidR="007F00B5" w:rsidRPr="00F32462" w:rsidRDefault="007F00B5"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7F00B5" w:rsidRPr="00F32462" w:rsidRDefault="007F00B5"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xml:space="preserve">Количество в упаковке </w:t>
            </w:r>
          </w:p>
        </w:tc>
        <w:tc>
          <w:tcPr>
            <w:tcW w:w="796" w:type="pct"/>
            <w:shd w:val="clear" w:color="FFFFFF" w:fill="auto"/>
            <w:vAlign w:val="center"/>
          </w:tcPr>
          <w:p w:rsidR="0095013A" w:rsidRPr="00F32462" w:rsidRDefault="0095013A" w:rsidP="00D84A7C">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50 и ≤ 100</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шт</w:t>
            </w: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Упаковка</w:t>
            </w:r>
          </w:p>
        </w:tc>
        <w:tc>
          <w:tcPr>
            <w:tcW w:w="796"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Заводская упаковка с  указанием наименования изделия и количества (шт.) в упаковке</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Тарная упаковка</w:t>
            </w:r>
          </w:p>
        </w:tc>
        <w:tc>
          <w:tcPr>
            <w:tcW w:w="796"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Осуществляться в заводскую упаковку, в количестве, заявленном производителем с указанием наименования изделия  и количества.</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val="restart"/>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2</w:t>
            </w:r>
          </w:p>
        </w:tc>
        <w:tc>
          <w:tcPr>
            <w:tcW w:w="488" w:type="pct"/>
            <w:vMerge w:val="restart"/>
            <w:shd w:val="clear" w:color="FFFFFF" w:fill="auto"/>
          </w:tcPr>
          <w:p w:rsidR="0095013A" w:rsidRPr="00F32462" w:rsidRDefault="0095013A" w:rsidP="00C61A9A">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Пакет для сбора, хранения и транспортировки медицинских отходов</w:t>
            </w:r>
          </w:p>
        </w:tc>
        <w:tc>
          <w:tcPr>
            <w:tcW w:w="502" w:type="pct"/>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 xml:space="preserve">Наименование </w:t>
            </w:r>
          </w:p>
          <w:p w:rsidR="0095013A" w:rsidRPr="00F32462" w:rsidRDefault="0095013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х-ки</w:t>
            </w:r>
          </w:p>
        </w:tc>
        <w:tc>
          <w:tcPr>
            <w:tcW w:w="796" w:type="pct"/>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Значение х-ки</w:t>
            </w:r>
          </w:p>
          <w:p w:rsidR="0095013A" w:rsidRPr="00F32462" w:rsidRDefault="0095013A" w:rsidP="00C61A9A">
            <w:pPr>
              <w:spacing w:after="0" w:line="240" w:lineRule="auto"/>
              <w:jc w:val="center"/>
              <w:rPr>
                <w:rFonts w:ascii="Times New Roman" w:hAnsi="Times New Roman" w:cs="Times New Roman"/>
                <w:sz w:val="20"/>
                <w:szCs w:val="18"/>
              </w:rPr>
            </w:pPr>
          </w:p>
        </w:tc>
        <w:tc>
          <w:tcPr>
            <w:tcW w:w="177" w:type="pct"/>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Ед.</w:t>
            </w:r>
          </w:p>
          <w:p w:rsidR="0095013A" w:rsidRPr="00F32462" w:rsidRDefault="0095013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изм.</w:t>
            </w:r>
          </w:p>
        </w:tc>
        <w:tc>
          <w:tcPr>
            <w:tcW w:w="578" w:type="pct"/>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Инструкция по заполнению х-к в заявке</w:t>
            </w:r>
          </w:p>
        </w:tc>
        <w:tc>
          <w:tcPr>
            <w:tcW w:w="235" w:type="pct"/>
            <w:vMerge w:val="restart"/>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шт</w:t>
            </w:r>
          </w:p>
        </w:tc>
        <w:tc>
          <w:tcPr>
            <w:tcW w:w="219" w:type="pct"/>
            <w:vMerge w:val="restart"/>
            <w:shd w:val="clear" w:color="FFFFFF" w:fill="auto"/>
          </w:tcPr>
          <w:p w:rsidR="0095013A" w:rsidRPr="00F32462" w:rsidRDefault="00F91043"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18 000</w:t>
            </w:r>
          </w:p>
        </w:tc>
        <w:tc>
          <w:tcPr>
            <w:tcW w:w="385" w:type="pct"/>
            <w:vMerge w:val="restart"/>
          </w:tcPr>
          <w:p w:rsidR="0095013A" w:rsidRPr="00F32462" w:rsidRDefault="0095013A" w:rsidP="00C61A9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21.20.23.199-00000068</w:t>
            </w:r>
          </w:p>
        </w:tc>
        <w:tc>
          <w:tcPr>
            <w:tcW w:w="385" w:type="pct"/>
            <w:vMerge w:val="restart"/>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val="restart"/>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val="restart"/>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val="restart"/>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Назначение</w:t>
            </w:r>
          </w:p>
        </w:tc>
        <w:tc>
          <w:tcPr>
            <w:tcW w:w="796" w:type="pct"/>
            <w:shd w:val="clear" w:color="FFFFFF" w:fill="auto"/>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xml:space="preserve">Предназначен для сбора, временного хранения и транспортировки медицинских отходов классов А </w:t>
            </w:r>
          </w:p>
        </w:tc>
        <w:tc>
          <w:tcPr>
            <w:tcW w:w="177" w:type="pct"/>
            <w:shd w:val="clear" w:color="FFFFFF" w:fill="auto"/>
          </w:tcPr>
          <w:p w:rsidR="0095013A" w:rsidRPr="00F32462" w:rsidRDefault="0095013A" w:rsidP="003F11F2">
            <w:pPr>
              <w:spacing w:after="0" w:line="240" w:lineRule="auto"/>
              <w:jc w:val="center"/>
              <w:rPr>
                <w:rFonts w:ascii="Times New Roman" w:hAnsi="Times New Roman" w:cs="Times New Roman"/>
                <w:sz w:val="20"/>
                <w:szCs w:val="18"/>
              </w:rPr>
            </w:pPr>
          </w:p>
        </w:tc>
        <w:tc>
          <w:tcPr>
            <w:tcW w:w="578" w:type="pct"/>
            <w:shd w:val="clear" w:color="FFFFFF" w:fill="auto"/>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Цвет</w:t>
            </w:r>
          </w:p>
        </w:tc>
        <w:tc>
          <w:tcPr>
            <w:tcW w:w="796"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Белый</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Объем пакета</w:t>
            </w:r>
          </w:p>
        </w:tc>
        <w:tc>
          <w:tcPr>
            <w:tcW w:w="796" w:type="pct"/>
            <w:shd w:val="clear" w:color="FFFFFF" w:fill="auto"/>
            <w:vAlign w:val="center"/>
          </w:tcPr>
          <w:p w:rsidR="0095013A" w:rsidRPr="00F32462" w:rsidRDefault="0095013A" w:rsidP="0095013A">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60 и ≤  65</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л</w:t>
            </w: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Ширина пакета</w:t>
            </w:r>
          </w:p>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(по верхнему краю с учетом фальцев)</w:t>
            </w:r>
          </w:p>
        </w:tc>
        <w:tc>
          <w:tcPr>
            <w:tcW w:w="796" w:type="pct"/>
            <w:shd w:val="clear" w:color="FFFFFF" w:fill="auto"/>
            <w:vAlign w:val="center"/>
          </w:tcPr>
          <w:p w:rsidR="0095013A" w:rsidRPr="00F32462" w:rsidRDefault="0095013A" w:rsidP="009624ED">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xml:space="preserve">≥ 700 и ≤ </w:t>
            </w:r>
            <w:r w:rsidR="009624ED" w:rsidRPr="00F32462">
              <w:rPr>
                <w:rFonts w:ascii="Times New Roman" w:hAnsi="Times New Roman" w:cs="Times New Roman"/>
                <w:sz w:val="20"/>
                <w:szCs w:val="18"/>
              </w:rPr>
              <w:t>7</w:t>
            </w:r>
            <w:r w:rsidRPr="00F32462">
              <w:rPr>
                <w:rFonts w:ascii="Times New Roman" w:hAnsi="Times New Roman" w:cs="Times New Roman"/>
                <w:sz w:val="20"/>
                <w:szCs w:val="18"/>
              </w:rPr>
              <w:t>10</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Высота пакета</w:t>
            </w:r>
          </w:p>
        </w:tc>
        <w:tc>
          <w:tcPr>
            <w:tcW w:w="796" w:type="pct"/>
            <w:shd w:val="clear" w:color="FFFFFF" w:fill="auto"/>
            <w:vAlign w:val="center"/>
          </w:tcPr>
          <w:p w:rsidR="0095013A" w:rsidRPr="00F32462" w:rsidRDefault="0095013A" w:rsidP="009624ED">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xml:space="preserve">≥ </w:t>
            </w:r>
            <w:r w:rsidR="009624ED" w:rsidRPr="00F32462">
              <w:rPr>
                <w:rFonts w:ascii="Times New Roman" w:hAnsi="Times New Roman" w:cs="Times New Roman"/>
                <w:sz w:val="20"/>
                <w:szCs w:val="18"/>
              </w:rPr>
              <w:t>800</w:t>
            </w:r>
            <w:r w:rsidRPr="00F32462">
              <w:rPr>
                <w:rFonts w:ascii="Times New Roman" w:hAnsi="Times New Roman" w:cs="Times New Roman"/>
                <w:sz w:val="20"/>
                <w:szCs w:val="18"/>
              </w:rPr>
              <w:t xml:space="preserve"> и ≤ </w:t>
            </w:r>
            <w:r w:rsidR="009624ED" w:rsidRPr="00F32462">
              <w:rPr>
                <w:rFonts w:ascii="Times New Roman" w:hAnsi="Times New Roman" w:cs="Times New Roman"/>
                <w:sz w:val="20"/>
                <w:szCs w:val="18"/>
              </w:rPr>
              <w:t>810</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Допустимые отклонения по размерам пакета</w:t>
            </w:r>
          </w:p>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(мм)</w:t>
            </w:r>
          </w:p>
        </w:tc>
        <w:tc>
          <w:tcPr>
            <w:tcW w:w="796"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lang w:val="en-US"/>
              </w:rPr>
            </w:pPr>
            <w:r w:rsidRPr="00F32462">
              <w:rPr>
                <w:rFonts w:ascii="Times New Roman" w:hAnsi="Times New Roman" w:cs="Times New Roman"/>
                <w:sz w:val="20"/>
                <w:szCs w:val="18"/>
              </w:rPr>
              <w:t>+</w:t>
            </w:r>
            <w:r w:rsidRPr="00F32462">
              <w:rPr>
                <w:rFonts w:ascii="Times New Roman" w:hAnsi="Times New Roman" w:cs="Times New Roman"/>
                <w:sz w:val="20"/>
                <w:szCs w:val="18"/>
                <w:lang w:val="en-US"/>
              </w:rPr>
              <w:t>/- 10</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p>
        </w:tc>
        <w:tc>
          <w:tcPr>
            <w:tcW w:w="578" w:type="pct"/>
            <w:shd w:val="clear" w:color="FFFFFF" w:fill="auto"/>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Материал</w:t>
            </w:r>
          </w:p>
        </w:tc>
        <w:tc>
          <w:tcPr>
            <w:tcW w:w="796"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Полиэтилен</w:t>
            </w:r>
          </w:p>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r w:rsidRPr="00F32462">
              <w:rPr>
                <w:rFonts w:ascii="Times New Roman" w:hAnsi="Times New Roman" w:cs="Times New Roman"/>
                <w:color w:val="000000"/>
                <w:sz w:val="20"/>
                <w:szCs w:val="18"/>
              </w:rPr>
              <w:t>в технологии производства пакетов обязательно присутствие присадок типа «антислип» и «антистатик»</w:t>
            </w:r>
            <w:r w:rsidRPr="00F32462">
              <w:rPr>
                <w:rFonts w:ascii="Times New Roman" w:hAnsi="Times New Roman" w:cs="Times New Roman"/>
                <w:sz w:val="20"/>
                <w:szCs w:val="18"/>
              </w:rPr>
              <w:t>)</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Общие требования к материалу изготовления</w:t>
            </w:r>
          </w:p>
        </w:tc>
        <w:tc>
          <w:tcPr>
            <w:tcW w:w="796"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Ударопрочен, эластичен, а также устойчив к механическим и климатическим воздействиям.</w:t>
            </w:r>
          </w:p>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Устойчив к разрыву на продольные полосы в случае возникновения прокола</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Внешний вид</w:t>
            </w:r>
          </w:p>
        </w:tc>
        <w:tc>
          <w:tcPr>
            <w:tcW w:w="796"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Поверхность изделия должна быть однородной, гладкой, без накатки, заусенцев, прожженных мест и запрессованных складок</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Плотность одной стенки пакета (мкм)</w:t>
            </w:r>
          </w:p>
        </w:tc>
        <w:tc>
          <w:tcPr>
            <w:tcW w:w="796"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30</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Размер (глубина) боковых фальцев</w:t>
            </w:r>
          </w:p>
        </w:tc>
        <w:tc>
          <w:tcPr>
            <w:tcW w:w="796" w:type="pct"/>
            <w:shd w:val="clear" w:color="FFFFFF" w:fill="auto"/>
            <w:vAlign w:val="center"/>
          </w:tcPr>
          <w:p w:rsidR="0095013A" w:rsidRPr="00F32462" w:rsidRDefault="0095013A" w:rsidP="009624ED">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1</w:t>
            </w:r>
            <w:r w:rsidR="009624ED" w:rsidRPr="00F32462">
              <w:rPr>
                <w:rFonts w:ascii="Times New Roman" w:hAnsi="Times New Roman" w:cs="Times New Roman"/>
                <w:sz w:val="20"/>
                <w:szCs w:val="18"/>
              </w:rPr>
              <w:t>60</w:t>
            </w:r>
            <w:r w:rsidRPr="00F32462">
              <w:rPr>
                <w:rFonts w:ascii="Times New Roman" w:hAnsi="Times New Roman" w:cs="Times New Roman"/>
                <w:sz w:val="20"/>
                <w:szCs w:val="18"/>
              </w:rPr>
              <w:t xml:space="preserve"> </w:t>
            </w:r>
            <w:r w:rsidR="00D84A7C" w:rsidRPr="00F32462">
              <w:rPr>
                <w:rFonts w:ascii="Times New Roman" w:hAnsi="Times New Roman" w:cs="Times New Roman"/>
                <w:sz w:val="20"/>
                <w:szCs w:val="18"/>
              </w:rPr>
              <w:t xml:space="preserve">и </w:t>
            </w:r>
            <w:r w:rsidRPr="00F32462">
              <w:rPr>
                <w:rFonts w:ascii="Times New Roman" w:hAnsi="Times New Roman" w:cs="Times New Roman"/>
                <w:sz w:val="20"/>
                <w:szCs w:val="18"/>
              </w:rPr>
              <w:t>≤ 1</w:t>
            </w:r>
            <w:r w:rsidR="009624ED" w:rsidRPr="00F32462">
              <w:rPr>
                <w:rFonts w:ascii="Times New Roman" w:hAnsi="Times New Roman" w:cs="Times New Roman"/>
                <w:sz w:val="20"/>
                <w:szCs w:val="18"/>
              </w:rPr>
              <w:t>6</w:t>
            </w:r>
            <w:r w:rsidRPr="00F32462">
              <w:rPr>
                <w:rFonts w:ascii="Times New Roman" w:hAnsi="Times New Roman" w:cs="Times New Roman"/>
                <w:sz w:val="20"/>
                <w:szCs w:val="18"/>
              </w:rPr>
              <w:t>2</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3F11F2">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Допустимые отклонения по размерам фальцев</w:t>
            </w:r>
          </w:p>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(мм)</w:t>
            </w:r>
          </w:p>
        </w:tc>
        <w:tc>
          <w:tcPr>
            <w:tcW w:w="796"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lang w:val="en-US"/>
              </w:rPr>
            </w:pPr>
            <w:r w:rsidRPr="00F32462">
              <w:rPr>
                <w:rFonts w:ascii="Times New Roman" w:hAnsi="Times New Roman" w:cs="Times New Roman"/>
                <w:sz w:val="20"/>
                <w:szCs w:val="18"/>
              </w:rPr>
              <w:t>+</w:t>
            </w:r>
            <w:r w:rsidRPr="00F32462">
              <w:rPr>
                <w:rFonts w:ascii="Times New Roman" w:hAnsi="Times New Roman" w:cs="Times New Roman"/>
                <w:sz w:val="20"/>
                <w:szCs w:val="18"/>
                <w:lang w:val="en-US"/>
              </w:rPr>
              <w:t>/- 10</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p>
        </w:tc>
        <w:tc>
          <w:tcPr>
            <w:tcW w:w="578" w:type="pct"/>
            <w:shd w:val="clear" w:color="FFFFFF" w:fill="auto"/>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Ширина сварного шва (мм)</w:t>
            </w:r>
            <w:r w:rsidRPr="00F32462">
              <w:rPr>
                <w:rFonts w:ascii="Times New Roman" w:hAnsi="Times New Roman" w:cs="Times New Roman"/>
                <w:sz w:val="20"/>
                <w:szCs w:val="18"/>
              </w:rPr>
              <w:br/>
            </w:r>
          </w:p>
        </w:tc>
        <w:tc>
          <w:tcPr>
            <w:tcW w:w="796"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2,0</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Вес одного пакета (кг)</w:t>
            </w:r>
          </w:p>
        </w:tc>
        <w:tc>
          <w:tcPr>
            <w:tcW w:w="796" w:type="pct"/>
            <w:shd w:val="clear" w:color="FFFFFF" w:fill="auto"/>
            <w:vAlign w:val="center"/>
          </w:tcPr>
          <w:p w:rsidR="0095013A" w:rsidRPr="00F32462" w:rsidRDefault="0095013A" w:rsidP="009624ED">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0,0</w:t>
            </w:r>
            <w:r w:rsidR="009624ED" w:rsidRPr="00F32462">
              <w:rPr>
                <w:rFonts w:ascii="Times New Roman" w:hAnsi="Times New Roman" w:cs="Times New Roman"/>
                <w:sz w:val="20"/>
                <w:szCs w:val="18"/>
              </w:rPr>
              <w:t>2</w:t>
            </w:r>
            <w:r w:rsidRPr="00F32462">
              <w:rPr>
                <w:rFonts w:ascii="Times New Roman" w:hAnsi="Times New Roman" w:cs="Times New Roman"/>
                <w:sz w:val="20"/>
                <w:szCs w:val="18"/>
              </w:rPr>
              <w:t>6</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Свойства сварного шва</w:t>
            </w:r>
          </w:p>
          <w:p w:rsidR="0095013A" w:rsidRPr="00F32462" w:rsidRDefault="0095013A" w:rsidP="003F11F2">
            <w:pPr>
              <w:spacing w:after="0" w:line="240" w:lineRule="auto"/>
              <w:rPr>
                <w:rFonts w:ascii="Times New Roman" w:hAnsi="Times New Roman" w:cs="Times New Roman"/>
                <w:sz w:val="20"/>
                <w:szCs w:val="18"/>
              </w:rPr>
            </w:pPr>
          </w:p>
        </w:tc>
        <w:tc>
          <w:tcPr>
            <w:tcW w:w="796"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Сварной шов должен находиться внизу пакета и должен быть ровный, без пропусков, прожженных мест и складок.</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Обеспечение безопасности после загрузки отходов</w:t>
            </w:r>
          </w:p>
        </w:tc>
        <w:tc>
          <w:tcPr>
            <w:tcW w:w="796" w:type="pct"/>
            <w:shd w:val="clear" w:color="FFFFFF" w:fill="auto"/>
            <w:vAlign w:val="center"/>
          </w:tcPr>
          <w:p w:rsidR="0095013A"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эластичная пластиковая стяжка</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Длина стяжки</w:t>
            </w:r>
          </w:p>
        </w:tc>
        <w:tc>
          <w:tcPr>
            <w:tcW w:w="796"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200</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Ширина стяжки</w:t>
            </w:r>
          </w:p>
        </w:tc>
        <w:tc>
          <w:tcPr>
            <w:tcW w:w="796"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xml:space="preserve">≥ 3 </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Маркировка</w:t>
            </w:r>
          </w:p>
        </w:tc>
        <w:tc>
          <w:tcPr>
            <w:tcW w:w="796"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маркировка с указанием класса отходов;</w:t>
            </w:r>
          </w:p>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графический знак с указанием максимально допустимого веса загрузки пакета;</w:t>
            </w:r>
          </w:p>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№ТУ или ГОСТ, в соответствии с которым изготовлено изделие, номер регистрационного удостоверения;</w:t>
            </w:r>
          </w:p>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инструкция по утилизации пакета;</w:t>
            </w:r>
          </w:p>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наименование и адрес производителя;</w:t>
            </w:r>
          </w:p>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xml:space="preserve">- поля для рукописного указания, в процессе обращения с отходами, следующих сведений: </w:t>
            </w:r>
          </w:p>
          <w:p w:rsidR="0095013A" w:rsidRPr="00F32462" w:rsidRDefault="0095013A"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название учреждения (ЛПУ);</w:t>
            </w:r>
          </w:p>
          <w:p w:rsidR="0095013A" w:rsidRPr="00F32462" w:rsidRDefault="0095013A"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наименование подразделения ЛПУ;</w:t>
            </w:r>
          </w:p>
          <w:p w:rsidR="0095013A" w:rsidRPr="00F32462" w:rsidRDefault="0095013A"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ответственного лица;</w:t>
            </w:r>
          </w:p>
          <w:p w:rsidR="0095013A" w:rsidRPr="00F32462" w:rsidRDefault="0095013A"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 xml:space="preserve">даты сбора.   </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xml:space="preserve">Количество в упаковке </w:t>
            </w:r>
          </w:p>
        </w:tc>
        <w:tc>
          <w:tcPr>
            <w:tcW w:w="796"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50 и  ≤ 100</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шт</w:t>
            </w: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3F11F2">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Упаковка</w:t>
            </w:r>
          </w:p>
        </w:tc>
        <w:tc>
          <w:tcPr>
            <w:tcW w:w="796"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Заводская упаковка с  указанием наименования изделия и количества (шт.) в упаковке</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C61A9A">
        <w:tc>
          <w:tcPr>
            <w:tcW w:w="203" w:type="pct"/>
            <w:vMerge/>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5013A" w:rsidRPr="00F32462" w:rsidRDefault="0095013A"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Тарная упаковка</w:t>
            </w:r>
          </w:p>
        </w:tc>
        <w:tc>
          <w:tcPr>
            <w:tcW w:w="796"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Осуществляться в заводскую упаковку, в количестве, заявленном производителем с указанием наименования изделия  и количества.</w:t>
            </w:r>
          </w:p>
        </w:tc>
        <w:tc>
          <w:tcPr>
            <w:tcW w:w="177" w:type="pct"/>
            <w:shd w:val="clear" w:color="FFFFFF" w:fill="auto"/>
            <w:vAlign w:val="center"/>
          </w:tcPr>
          <w:p w:rsidR="0095013A" w:rsidRPr="00F32462" w:rsidRDefault="0095013A"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tcPr>
          <w:p w:rsidR="0095013A" w:rsidRPr="00F32462" w:rsidRDefault="0095013A"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5013A" w:rsidRPr="00F32462" w:rsidTr="0095013A">
        <w:tc>
          <w:tcPr>
            <w:tcW w:w="203" w:type="pct"/>
            <w:vMerge w:val="restart"/>
            <w:shd w:val="clear" w:color="FFFFFF" w:fill="auto"/>
          </w:tcPr>
          <w:p w:rsidR="0095013A" w:rsidRPr="00F32462" w:rsidRDefault="0095013A"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3</w:t>
            </w:r>
          </w:p>
        </w:tc>
        <w:tc>
          <w:tcPr>
            <w:tcW w:w="488" w:type="pct"/>
            <w:vMerge w:val="restart"/>
            <w:shd w:val="clear" w:color="FFFFFF" w:fill="auto"/>
          </w:tcPr>
          <w:p w:rsidR="0095013A" w:rsidRPr="00F32462" w:rsidRDefault="0095013A"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Пакет для сбора, хранения и транспортировки медицинских отходов</w:t>
            </w:r>
          </w:p>
        </w:tc>
        <w:tc>
          <w:tcPr>
            <w:tcW w:w="502" w:type="pct"/>
            <w:shd w:val="clear" w:color="FFFFFF" w:fill="auto"/>
          </w:tcPr>
          <w:p w:rsidR="0095013A" w:rsidRPr="00F32462" w:rsidRDefault="0095013A"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 xml:space="preserve">Наименование </w:t>
            </w:r>
          </w:p>
          <w:p w:rsidR="0095013A" w:rsidRPr="00F32462" w:rsidRDefault="0095013A"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х-ки</w:t>
            </w:r>
          </w:p>
        </w:tc>
        <w:tc>
          <w:tcPr>
            <w:tcW w:w="796" w:type="pct"/>
            <w:shd w:val="clear" w:color="FFFFFF" w:fill="auto"/>
          </w:tcPr>
          <w:p w:rsidR="0095013A" w:rsidRPr="00F32462" w:rsidRDefault="0095013A"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Значение х-ки</w:t>
            </w:r>
          </w:p>
          <w:p w:rsidR="0095013A" w:rsidRPr="00F32462" w:rsidRDefault="0095013A" w:rsidP="003F11F2">
            <w:pPr>
              <w:spacing w:after="0" w:line="240" w:lineRule="auto"/>
              <w:jc w:val="center"/>
              <w:rPr>
                <w:rFonts w:ascii="Times New Roman" w:hAnsi="Times New Roman" w:cs="Times New Roman"/>
                <w:sz w:val="20"/>
                <w:szCs w:val="18"/>
              </w:rPr>
            </w:pPr>
          </w:p>
        </w:tc>
        <w:tc>
          <w:tcPr>
            <w:tcW w:w="177" w:type="pct"/>
            <w:shd w:val="clear" w:color="FFFFFF" w:fill="auto"/>
          </w:tcPr>
          <w:p w:rsidR="0095013A" w:rsidRPr="00F32462" w:rsidRDefault="0095013A"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Ед.</w:t>
            </w:r>
          </w:p>
          <w:p w:rsidR="0095013A" w:rsidRPr="00F32462" w:rsidRDefault="0095013A"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изм.</w:t>
            </w:r>
          </w:p>
        </w:tc>
        <w:tc>
          <w:tcPr>
            <w:tcW w:w="578" w:type="pct"/>
            <w:shd w:val="clear" w:color="FFFFFF" w:fill="auto"/>
          </w:tcPr>
          <w:p w:rsidR="0095013A" w:rsidRPr="00F32462" w:rsidRDefault="0095013A"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Инструкция по заполнению х-к в заявке</w:t>
            </w:r>
          </w:p>
        </w:tc>
        <w:tc>
          <w:tcPr>
            <w:tcW w:w="235" w:type="pct"/>
            <w:vMerge w:val="restart"/>
            <w:shd w:val="clear" w:color="FFFFFF" w:fill="auto"/>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шт</w:t>
            </w:r>
          </w:p>
        </w:tc>
        <w:tc>
          <w:tcPr>
            <w:tcW w:w="219" w:type="pct"/>
            <w:vMerge w:val="restart"/>
            <w:shd w:val="clear" w:color="FFFFFF" w:fill="auto"/>
          </w:tcPr>
          <w:p w:rsidR="0095013A" w:rsidRPr="00F32462" w:rsidRDefault="00F91043"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17 100</w:t>
            </w:r>
          </w:p>
        </w:tc>
        <w:tc>
          <w:tcPr>
            <w:tcW w:w="385" w:type="pct"/>
            <w:vMerge w:val="restart"/>
          </w:tcPr>
          <w:p w:rsidR="0095013A" w:rsidRPr="00F32462" w:rsidRDefault="0095013A"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21.20.23.199-00000068</w:t>
            </w:r>
          </w:p>
        </w:tc>
        <w:tc>
          <w:tcPr>
            <w:tcW w:w="385" w:type="pct"/>
            <w:vMerge w:val="restart"/>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271" w:type="pct"/>
            <w:vMerge w:val="restart"/>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1" w:type="pct"/>
            <w:vMerge w:val="restart"/>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c>
          <w:tcPr>
            <w:tcW w:w="380" w:type="pct"/>
            <w:vMerge w:val="restart"/>
            <w:shd w:val="clear" w:color="auto" w:fill="FFFFCC"/>
          </w:tcPr>
          <w:p w:rsidR="0095013A" w:rsidRPr="00F32462" w:rsidRDefault="0095013A" w:rsidP="00C61A9A">
            <w:pPr>
              <w:spacing w:after="0" w:line="240" w:lineRule="auto"/>
              <w:jc w:val="center"/>
              <w:rPr>
                <w:rFonts w:ascii="Times New Roman" w:hAnsi="Times New Roman" w:cs="Times New Roman"/>
                <w:sz w:val="20"/>
                <w:szCs w:val="18"/>
              </w:rPr>
            </w:pPr>
          </w:p>
        </w:tc>
      </w:tr>
      <w:tr w:rsidR="009624ED" w:rsidRPr="00F32462" w:rsidTr="0095013A">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Назначение</w:t>
            </w:r>
          </w:p>
        </w:tc>
        <w:tc>
          <w:tcPr>
            <w:tcW w:w="796" w:type="pct"/>
            <w:shd w:val="clear" w:color="FFFFFF" w:fill="auto"/>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xml:space="preserve">Предназначен для сбора, временного хранения и транспортировки медицинских отходов классов А </w:t>
            </w:r>
          </w:p>
        </w:tc>
        <w:tc>
          <w:tcPr>
            <w:tcW w:w="177" w:type="pct"/>
            <w:shd w:val="clear" w:color="FFFFFF" w:fill="auto"/>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5013A">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Цвет</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Белый</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5013A">
        <w:trPr>
          <w:trHeight w:val="281"/>
        </w:trPr>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Объем пакета</w:t>
            </w:r>
          </w:p>
        </w:tc>
        <w:tc>
          <w:tcPr>
            <w:tcW w:w="796" w:type="pct"/>
            <w:shd w:val="clear" w:color="FFFFFF" w:fill="auto"/>
            <w:vAlign w:val="center"/>
          </w:tcPr>
          <w:p w:rsidR="009624ED" w:rsidRPr="00F32462" w:rsidRDefault="009624ED" w:rsidP="009624ED">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100 и ≤  110</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л</w:t>
            </w: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5013A">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Ширина пакета</w:t>
            </w:r>
          </w:p>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(по верхнему краю с учетом фальцев)</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700 и ≤ 710</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5013A">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Высота пакета</w:t>
            </w:r>
          </w:p>
        </w:tc>
        <w:tc>
          <w:tcPr>
            <w:tcW w:w="796" w:type="pct"/>
            <w:shd w:val="clear" w:color="FFFFFF" w:fill="auto"/>
            <w:vAlign w:val="center"/>
          </w:tcPr>
          <w:p w:rsidR="009624ED" w:rsidRPr="00F32462" w:rsidRDefault="009624ED" w:rsidP="009624ED">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1100 и ≤ 1110</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3F11F2">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Допустимые отклонения по размерам пакета</w:t>
            </w:r>
          </w:p>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(мм)</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lang w:val="en-US"/>
              </w:rPr>
            </w:pPr>
            <w:r w:rsidRPr="00F32462">
              <w:rPr>
                <w:rFonts w:ascii="Times New Roman" w:hAnsi="Times New Roman" w:cs="Times New Roman"/>
                <w:sz w:val="20"/>
                <w:szCs w:val="18"/>
              </w:rPr>
              <w:t>+</w:t>
            </w:r>
            <w:r w:rsidRPr="00F32462">
              <w:rPr>
                <w:rFonts w:ascii="Times New Roman" w:hAnsi="Times New Roman" w:cs="Times New Roman"/>
                <w:sz w:val="20"/>
                <w:szCs w:val="18"/>
                <w:lang w:val="en-US"/>
              </w:rPr>
              <w:t>/- 10</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5013A">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Материал</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Полиэтилен</w:t>
            </w:r>
          </w:p>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r w:rsidRPr="00F32462">
              <w:rPr>
                <w:rFonts w:ascii="Times New Roman" w:hAnsi="Times New Roman" w:cs="Times New Roman"/>
                <w:color w:val="000000"/>
                <w:sz w:val="20"/>
                <w:szCs w:val="18"/>
              </w:rPr>
              <w:t>в технологии производства пакетов обязательно присутствие присадок типа «антислип» и «антистатик»</w:t>
            </w:r>
            <w:r w:rsidRPr="00F32462">
              <w:rPr>
                <w:rFonts w:ascii="Times New Roman" w:hAnsi="Times New Roman" w:cs="Times New Roman"/>
                <w:sz w:val="20"/>
                <w:szCs w:val="18"/>
              </w:rPr>
              <w:t>)</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5013A">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Общие требования к материалу изготовления</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Ударопрочен, эластичен, а также устойчив к механическим и климатическим воздействиям.</w:t>
            </w:r>
          </w:p>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Устойчив к разрыву на продольные полосы в случае возникновения прокола</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5013A">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Внешний вид</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Поверхность изделия должна быть однородной, гладкой, без накатки, заусенцев, прожженных мест и запрессованных складок</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5013A">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Плотность одной стенки пакета (мкм)</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30</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5013A">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Размер (глубина) боковых фальцев</w:t>
            </w:r>
          </w:p>
        </w:tc>
        <w:tc>
          <w:tcPr>
            <w:tcW w:w="796" w:type="pct"/>
            <w:shd w:val="clear" w:color="FFFFFF" w:fill="auto"/>
            <w:vAlign w:val="center"/>
          </w:tcPr>
          <w:p w:rsidR="009624ED" w:rsidRPr="00F32462" w:rsidRDefault="009624ED" w:rsidP="009624ED">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158</w:t>
            </w:r>
            <w:r w:rsidR="00D84A7C" w:rsidRPr="00F32462">
              <w:rPr>
                <w:rFonts w:ascii="Times New Roman" w:hAnsi="Times New Roman" w:cs="Times New Roman"/>
                <w:sz w:val="20"/>
                <w:szCs w:val="18"/>
              </w:rPr>
              <w:t xml:space="preserve"> и</w:t>
            </w:r>
            <w:r w:rsidRPr="00F32462">
              <w:rPr>
                <w:rFonts w:ascii="Times New Roman" w:hAnsi="Times New Roman" w:cs="Times New Roman"/>
                <w:sz w:val="20"/>
                <w:szCs w:val="18"/>
              </w:rPr>
              <w:t xml:space="preserve"> ≤ 162</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3F11F2">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Допустимые отклонения по размерам фальцев</w:t>
            </w:r>
          </w:p>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(мм)</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lang w:val="en-US"/>
              </w:rPr>
            </w:pPr>
            <w:r w:rsidRPr="00F32462">
              <w:rPr>
                <w:rFonts w:ascii="Times New Roman" w:hAnsi="Times New Roman" w:cs="Times New Roman"/>
                <w:sz w:val="20"/>
                <w:szCs w:val="18"/>
              </w:rPr>
              <w:t>+</w:t>
            </w:r>
            <w:r w:rsidRPr="00F32462">
              <w:rPr>
                <w:rFonts w:ascii="Times New Roman" w:hAnsi="Times New Roman" w:cs="Times New Roman"/>
                <w:sz w:val="20"/>
                <w:szCs w:val="18"/>
                <w:lang w:val="en-US"/>
              </w:rPr>
              <w:t>/- 10</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5013A">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Ширина сварного шва (мм)</w:t>
            </w:r>
            <w:r w:rsidRPr="00F32462">
              <w:rPr>
                <w:rFonts w:ascii="Times New Roman" w:hAnsi="Times New Roman" w:cs="Times New Roman"/>
                <w:sz w:val="20"/>
                <w:szCs w:val="18"/>
              </w:rPr>
              <w:br/>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2,0</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5013A">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Вес одного пакета (кг)</w:t>
            </w:r>
          </w:p>
        </w:tc>
        <w:tc>
          <w:tcPr>
            <w:tcW w:w="796" w:type="pct"/>
            <w:shd w:val="clear" w:color="FFFFFF" w:fill="auto"/>
            <w:vAlign w:val="center"/>
          </w:tcPr>
          <w:p w:rsidR="009624ED" w:rsidRPr="00F32462" w:rsidRDefault="009624ED" w:rsidP="009624ED">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0,040</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5013A">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Свойства сварного шва</w:t>
            </w:r>
          </w:p>
          <w:p w:rsidR="009624ED" w:rsidRPr="00F32462" w:rsidRDefault="009624ED" w:rsidP="003F11F2">
            <w:pPr>
              <w:spacing w:after="0" w:line="240" w:lineRule="auto"/>
              <w:rPr>
                <w:rFonts w:ascii="Times New Roman" w:hAnsi="Times New Roman" w:cs="Times New Roman"/>
                <w:sz w:val="20"/>
                <w:szCs w:val="18"/>
              </w:rPr>
            </w:pP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Сварной шов должен находиться внизу пакета и должен быть ровный, без пропусков, прожженных мест и складок.</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5013A">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Обеспечение безопасности после загрузки отходов</w:t>
            </w:r>
          </w:p>
        </w:tc>
        <w:tc>
          <w:tcPr>
            <w:tcW w:w="796" w:type="pct"/>
            <w:shd w:val="clear" w:color="FFFFFF" w:fill="auto"/>
            <w:vAlign w:val="center"/>
          </w:tcPr>
          <w:p w:rsidR="009624ED"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эластичная пластиковая стяжка</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5013A">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Длина стяжки</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200</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5013A">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Ширина стяжки</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xml:space="preserve">≥ 3 </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5013A">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Маркировка</w:t>
            </w:r>
          </w:p>
        </w:tc>
        <w:tc>
          <w:tcPr>
            <w:tcW w:w="796"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маркировка с указанием класса отходов;</w:t>
            </w:r>
          </w:p>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графический знак с указанием максимально допустимого веса загрузки пакета;</w:t>
            </w:r>
          </w:p>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№ТУ или ГОСТ, в соответствии с которым изготовлено изделие, номер регистрационного удостоверения;</w:t>
            </w:r>
          </w:p>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инструкция по утилизации пакета;</w:t>
            </w:r>
          </w:p>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наименование и адрес производителя;</w:t>
            </w:r>
          </w:p>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xml:space="preserve">- поля для рукописного указания, в процессе обращения с отходами, следующих сведений: </w:t>
            </w:r>
          </w:p>
          <w:p w:rsidR="009624ED" w:rsidRPr="00F32462" w:rsidRDefault="009624ED"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название учреждения (ЛПУ);</w:t>
            </w:r>
          </w:p>
          <w:p w:rsidR="009624ED" w:rsidRPr="00F32462" w:rsidRDefault="009624ED"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наименование подразделения ЛПУ;</w:t>
            </w:r>
          </w:p>
          <w:p w:rsidR="009624ED" w:rsidRPr="00F32462" w:rsidRDefault="009624ED"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ответственного лица;</w:t>
            </w:r>
          </w:p>
          <w:p w:rsidR="009624ED" w:rsidRPr="00F32462" w:rsidRDefault="009624ED"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 xml:space="preserve">даты сбора.   </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5013A">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xml:space="preserve">Количество в упаковке </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xml:space="preserve">50 </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шт</w:t>
            </w: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5013A">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Упаковка</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Заводская упаковка с  указанием наименования изделия и количества (шт.) в упаковке</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5013A">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Тарная упаковка</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Осуществляться в заводскую упаковку, в количестве, заявленном производителем с указанием наименования изделия  и количества.</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rPr>
          <w:trHeight w:val="920"/>
        </w:trPr>
        <w:tc>
          <w:tcPr>
            <w:tcW w:w="203" w:type="pct"/>
            <w:vMerge w:val="restart"/>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4</w:t>
            </w:r>
          </w:p>
        </w:tc>
        <w:tc>
          <w:tcPr>
            <w:tcW w:w="488" w:type="pct"/>
            <w:vMerge w:val="restart"/>
            <w:shd w:val="clear" w:color="FFFFFF" w:fill="auto"/>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Пакет для сбора, хранения и транспортировки медицинских отходов</w:t>
            </w:r>
          </w:p>
        </w:tc>
        <w:tc>
          <w:tcPr>
            <w:tcW w:w="502" w:type="pct"/>
            <w:shd w:val="clear" w:color="FFFFFF" w:fill="auto"/>
          </w:tcPr>
          <w:p w:rsidR="009624ED" w:rsidRPr="00F32462" w:rsidRDefault="009624ED"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 xml:space="preserve">Наименование </w:t>
            </w:r>
          </w:p>
          <w:p w:rsidR="009624ED" w:rsidRPr="00F32462" w:rsidRDefault="009624ED"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х-ки</w:t>
            </w:r>
          </w:p>
        </w:tc>
        <w:tc>
          <w:tcPr>
            <w:tcW w:w="796" w:type="pct"/>
            <w:shd w:val="clear" w:color="FFFFFF" w:fill="auto"/>
          </w:tcPr>
          <w:p w:rsidR="009624ED" w:rsidRPr="00F32462" w:rsidRDefault="009624ED"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Значение х-ки</w:t>
            </w:r>
          </w:p>
          <w:p w:rsidR="009624ED" w:rsidRPr="00F32462" w:rsidRDefault="009624ED" w:rsidP="003F11F2">
            <w:pPr>
              <w:spacing w:after="0" w:line="240" w:lineRule="auto"/>
              <w:jc w:val="center"/>
              <w:rPr>
                <w:rFonts w:ascii="Times New Roman" w:hAnsi="Times New Roman" w:cs="Times New Roman"/>
                <w:sz w:val="20"/>
                <w:szCs w:val="18"/>
              </w:rPr>
            </w:pPr>
          </w:p>
        </w:tc>
        <w:tc>
          <w:tcPr>
            <w:tcW w:w="177" w:type="pct"/>
            <w:shd w:val="clear" w:color="FFFFFF" w:fill="auto"/>
          </w:tcPr>
          <w:p w:rsidR="009624ED" w:rsidRPr="00F32462" w:rsidRDefault="009624ED"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Ед.</w:t>
            </w:r>
          </w:p>
          <w:p w:rsidR="009624ED" w:rsidRPr="00F32462" w:rsidRDefault="009624ED"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изм.</w:t>
            </w:r>
          </w:p>
        </w:tc>
        <w:tc>
          <w:tcPr>
            <w:tcW w:w="578" w:type="pct"/>
            <w:shd w:val="clear" w:color="FFFFFF" w:fill="auto"/>
          </w:tcPr>
          <w:p w:rsidR="009624ED" w:rsidRPr="00F32462" w:rsidRDefault="009624ED"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Инструкция по заполнению х-к в заявке</w:t>
            </w:r>
          </w:p>
        </w:tc>
        <w:tc>
          <w:tcPr>
            <w:tcW w:w="235" w:type="pct"/>
            <w:vMerge w:val="restart"/>
            <w:shd w:val="clear" w:color="FFFFFF" w:fill="auto"/>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шт</w:t>
            </w:r>
          </w:p>
        </w:tc>
        <w:tc>
          <w:tcPr>
            <w:tcW w:w="219" w:type="pct"/>
            <w:vMerge w:val="restart"/>
            <w:shd w:val="clear" w:color="FFFFFF" w:fill="auto"/>
          </w:tcPr>
          <w:p w:rsidR="009624ED" w:rsidRPr="00F32462" w:rsidRDefault="00F91043"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10 500</w:t>
            </w:r>
          </w:p>
        </w:tc>
        <w:tc>
          <w:tcPr>
            <w:tcW w:w="385" w:type="pct"/>
            <w:vMerge w:val="restart"/>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21.20.23.199-00000068</w:t>
            </w:r>
          </w:p>
        </w:tc>
        <w:tc>
          <w:tcPr>
            <w:tcW w:w="385" w:type="pct"/>
            <w:vMerge w:val="restart"/>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val="restart"/>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val="restart"/>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val="restart"/>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Назначение</w:t>
            </w:r>
          </w:p>
        </w:tc>
        <w:tc>
          <w:tcPr>
            <w:tcW w:w="796" w:type="pct"/>
            <w:shd w:val="clear" w:color="FFFFFF" w:fill="auto"/>
          </w:tcPr>
          <w:p w:rsidR="009624ED" w:rsidRPr="00F32462" w:rsidRDefault="009624ED" w:rsidP="009624ED">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xml:space="preserve">Предназначен для сбора, временного хранения и транспортировки медицинских отходов классов Б </w:t>
            </w:r>
          </w:p>
        </w:tc>
        <w:tc>
          <w:tcPr>
            <w:tcW w:w="177" w:type="pct"/>
            <w:shd w:val="clear" w:color="FFFFFF" w:fill="auto"/>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Цвет</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Желтый</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Объем пакета</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30 и ≤  35</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л</w:t>
            </w: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Ширина пакета</w:t>
            </w:r>
          </w:p>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(по верхнему краю с учетом фальцев)</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500 и ≤ 510</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Высота пакета</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605 и ≤ 615</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Допустимые отклонения по размерам пакета</w:t>
            </w:r>
          </w:p>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(мм)</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lang w:val="en-US"/>
              </w:rPr>
            </w:pPr>
            <w:r w:rsidRPr="00F32462">
              <w:rPr>
                <w:rFonts w:ascii="Times New Roman" w:hAnsi="Times New Roman" w:cs="Times New Roman"/>
                <w:sz w:val="20"/>
                <w:szCs w:val="18"/>
              </w:rPr>
              <w:t>+</w:t>
            </w:r>
            <w:r w:rsidRPr="00F32462">
              <w:rPr>
                <w:rFonts w:ascii="Times New Roman" w:hAnsi="Times New Roman" w:cs="Times New Roman"/>
                <w:sz w:val="20"/>
                <w:szCs w:val="18"/>
                <w:lang w:val="en-US"/>
              </w:rPr>
              <w:t>/- 10</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Материал</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Полиэтилен</w:t>
            </w:r>
          </w:p>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r w:rsidRPr="00F32462">
              <w:rPr>
                <w:rFonts w:ascii="Times New Roman" w:hAnsi="Times New Roman" w:cs="Times New Roman"/>
                <w:color w:val="000000"/>
                <w:sz w:val="20"/>
                <w:szCs w:val="18"/>
              </w:rPr>
              <w:t>в технологии производства пакетов обязательно присутствие присадок типа «антислип» и «антистатик»</w:t>
            </w:r>
            <w:r w:rsidRPr="00F32462">
              <w:rPr>
                <w:rFonts w:ascii="Times New Roman" w:hAnsi="Times New Roman" w:cs="Times New Roman"/>
                <w:sz w:val="20"/>
                <w:szCs w:val="18"/>
              </w:rPr>
              <w:t>)</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Общие требования к материалу изготовления</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Ударопрочен, эластичен, а также устойчив к механическим и климатическим воздействиям.</w:t>
            </w:r>
          </w:p>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Устойчив к разрыву на продольные полосы в случае возникновения прокола</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rPr>
          <w:trHeight w:val="303"/>
        </w:trPr>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Внешний вид</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Поверхность изделия должна быть однородной, гладкой, без накатки, заусенцев, прожженных мест и запрессованных складок</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Плотность одной стенки пакета (мкм)</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30</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Размер (глубина) боковых фальцев</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108</w:t>
            </w:r>
            <w:r w:rsidR="00D84A7C" w:rsidRPr="00F32462">
              <w:rPr>
                <w:rFonts w:ascii="Times New Roman" w:hAnsi="Times New Roman" w:cs="Times New Roman"/>
                <w:sz w:val="20"/>
                <w:szCs w:val="18"/>
              </w:rPr>
              <w:t xml:space="preserve"> и</w:t>
            </w:r>
            <w:r w:rsidRPr="00F32462">
              <w:rPr>
                <w:rFonts w:ascii="Times New Roman" w:hAnsi="Times New Roman" w:cs="Times New Roman"/>
                <w:sz w:val="20"/>
                <w:szCs w:val="18"/>
              </w:rPr>
              <w:t xml:space="preserve"> ≤ 112</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Допустимые отклонения по размерам фальцев</w:t>
            </w:r>
          </w:p>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(мм)</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lang w:val="en-US"/>
              </w:rPr>
            </w:pPr>
            <w:r w:rsidRPr="00F32462">
              <w:rPr>
                <w:rFonts w:ascii="Times New Roman" w:hAnsi="Times New Roman" w:cs="Times New Roman"/>
                <w:sz w:val="20"/>
                <w:szCs w:val="18"/>
              </w:rPr>
              <w:t>+</w:t>
            </w:r>
            <w:r w:rsidRPr="00F32462">
              <w:rPr>
                <w:rFonts w:ascii="Times New Roman" w:hAnsi="Times New Roman" w:cs="Times New Roman"/>
                <w:sz w:val="20"/>
                <w:szCs w:val="18"/>
                <w:lang w:val="en-US"/>
              </w:rPr>
              <w:t>/- 10</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Ширина сварного шва (мм)</w:t>
            </w:r>
            <w:r w:rsidRPr="00F32462">
              <w:rPr>
                <w:rFonts w:ascii="Times New Roman" w:hAnsi="Times New Roman" w:cs="Times New Roman"/>
                <w:sz w:val="20"/>
                <w:szCs w:val="18"/>
              </w:rPr>
              <w:br/>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2,0</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Вес одного пакета (кг)</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0,016</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Свойства сварного шва</w:t>
            </w:r>
          </w:p>
          <w:p w:rsidR="009624ED" w:rsidRPr="00F32462" w:rsidRDefault="009624ED" w:rsidP="003F11F2">
            <w:pPr>
              <w:spacing w:after="0" w:line="240" w:lineRule="auto"/>
              <w:rPr>
                <w:rFonts w:ascii="Times New Roman" w:hAnsi="Times New Roman" w:cs="Times New Roman"/>
                <w:sz w:val="20"/>
                <w:szCs w:val="18"/>
              </w:rPr>
            </w:pP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Сварной шов должен находиться внизу пакета и должен быть ровный, без пропусков, прожженных мест и складок.</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Обеспечение безопасности после загрузки отходов</w:t>
            </w:r>
          </w:p>
        </w:tc>
        <w:tc>
          <w:tcPr>
            <w:tcW w:w="796" w:type="pct"/>
            <w:shd w:val="clear" w:color="FFFFFF" w:fill="auto"/>
            <w:vAlign w:val="center"/>
          </w:tcPr>
          <w:p w:rsidR="009624ED"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эластичная пластиковая стяжка</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Длина стяжки</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200</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Ширина стяжки</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xml:space="preserve">≥ 3 </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Маркировка</w:t>
            </w:r>
          </w:p>
        </w:tc>
        <w:tc>
          <w:tcPr>
            <w:tcW w:w="796"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маркировка с указанием класса отходов;</w:t>
            </w:r>
          </w:p>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графический знак с указанием максимально допустимого веса загрузки пакета;</w:t>
            </w:r>
          </w:p>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№ТУ или ГОСТ, в соответствии с которым изготовлено изделие, номер регистрационного удостоверения;</w:t>
            </w:r>
          </w:p>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инструкция по утилизации пакета;</w:t>
            </w:r>
          </w:p>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наименование и адрес производителя;</w:t>
            </w:r>
          </w:p>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xml:space="preserve">- поля для рукописного указания, в процессе обращения с отходами, следующих сведений: </w:t>
            </w:r>
          </w:p>
          <w:p w:rsidR="009624ED" w:rsidRPr="00F32462" w:rsidRDefault="009624ED"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название учреждения (ЛПУ);</w:t>
            </w:r>
          </w:p>
          <w:p w:rsidR="009624ED" w:rsidRPr="00F32462" w:rsidRDefault="009624ED"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наименование подразделения ЛПУ;</w:t>
            </w:r>
          </w:p>
          <w:p w:rsidR="009624ED" w:rsidRPr="00F32462" w:rsidRDefault="009624ED"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ответственного лица;</w:t>
            </w:r>
          </w:p>
          <w:p w:rsidR="009624ED" w:rsidRPr="00F32462" w:rsidRDefault="009624ED"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 xml:space="preserve">даты сбора.   </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xml:space="preserve">Количество в упаковке </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50 и  ≤ 100</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шт</w:t>
            </w: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Упаковка</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Заводская упаковка с  указанием наименования изделия и количества (шт.) в упаковке</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9624ED" w:rsidRPr="00F32462" w:rsidRDefault="009624ED"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Тарная упаковка</w:t>
            </w:r>
          </w:p>
        </w:tc>
        <w:tc>
          <w:tcPr>
            <w:tcW w:w="796"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Осуществляться в заводскую упаковку, в количестве, заявленном производителем с указанием наименования изделия  и количества.</w:t>
            </w:r>
          </w:p>
        </w:tc>
        <w:tc>
          <w:tcPr>
            <w:tcW w:w="177" w:type="pct"/>
            <w:shd w:val="clear" w:color="FFFFFF" w:fill="auto"/>
            <w:vAlign w:val="center"/>
          </w:tcPr>
          <w:p w:rsidR="009624ED" w:rsidRPr="00F32462" w:rsidRDefault="009624ED"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tcPr>
          <w:p w:rsidR="009624ED" w:rsidRPr="00F32462" w:rsidRDefault="009624ED"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9624ED" w:rsidRPr="00F32462" w:rsidTr="009624ED">
        <w:tc>
          <w:tcPr>
            <w:tcW w:w="203" w:type="pct"/>
            <w:vMerge w:val="restart"/>
            <w:shd w:val="clear" w:color="FFFFFF" w:fill="auto"/>
          </w:tcPr>
          <w:p w:rsidR="009624ED" w:rsidRPr="00F32462" w:rsidRDefault="009624ED"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5</w:t>
            </w:r>
          </w:p>
        </w:tc>
        <w:tc>
          <w:tcPr>
            <w:tcW w:w="488" w:type="pct"/>
            <w:vMerge w:val="restart"/>
            <w:shd w:val="clear" w:color="FFFFFF" w:fill="auto"/>
          </w:tcPr>
          <w:p w:rsidR="009624ED" w:rsidRPr="00F32462" w:rsidRDefault="009624ED"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Пакет для сбора, хранения и транспортировки медицинских отходов</w:t>
            </w:r>
          </w:p>
        </w:tc>
        <w:tc>
          <w:tcPr>
            <w:tcW w:w="502" w:type="pct"/>
            <w:shd w:val="clear" w:color="FFFFFF" w:fill="auto"/>
          </w:tcPr>
          <w:p w:rsidR="009624ED" w:rsidRPr="00F32462" w:rsidRDefault="009624ED"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 xml:space="preserve">Наименование </w:t>
            </w:r>
          </w:p>
          <w:p w:rsidR="009624ED" w:rsidRPr="00F32462" w:rsidRDefault="009624ED"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х-ки</w:t>
            </w:r>
          </w:p>
        </w:tc>
        <w:tc>
          <w:tcPr>
            <w:tcW w:w="796" w:type="pct"/>
            <w:shd w:val="clear" w:color="FFFFFF" w:fill="auto"/>
          </w:tcPr>
          <w:p w:rsidR="009624ED" w:rsidRPr="00F32462" w:rsidRDefault="009624ED"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Значение х-ки</w:t>
            </w:r>
          </w:p>
          <w:p w:rsidR="009624ED" w:rsidRPr="00F32462" w:rsidRDefault="009624ED" w:rsidP="003F11F2">
            <w:pPr>
              <w:spacing w:after="0" w:line="240" w:lineRule="auto"/>
              <w:jc w:val="center"/>
              <w:rPr>
                <w:rFonts w:ascii="Times New Roman" w:hAnsi="Times New Roman" w:cs="Times New Roman"/>
                <w:sz w:val="20"/>
                <w:szCs w:val="18"/>
              </w:rPr>
            </w:pPr>
          </w:p>
        </w:tc>
        <w:tc>
          <w:tcPr>
            <w:tcW w:w="177" w:type="pct"/>
            <w:shd w:val="clear" w:color="FFFFFF" w:fill="auto"/>
          </w:tcPr>
          <w:p w:rsidR="009624ED" w:rsidRPr="00F32462" w:rsidRDefault="009624ED"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Ед.</w:t>
            </w:r>
          </w:p>
          <w:p w:rsidR="009624ED" w:rsidRPr="00F32462" w:rsidRDefault="009624ED"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изм.</w:t>
            </w:r>
          </w:p>
        </w:tc>
        <w:tc>
          <w:tcPr>
            <w:tcW w:w="578" w:type="pct"/>
            <w:shd w:val="clear" w:color="FFFFFF" w:fill="auto"/>
          </w:tcPr>
          <w:p w:rsidR="009624ED" w:rsidRPr="00F32462" w:rsidRDefault="009624ED"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Инструкция по заполнению х-к в заявке</w:t>
            </w:r>
          </w:p>
        </w:tc>
        <w:tc>
          <w:tcPr>
            <w:tcW w:w="235" w:type="pct"/>
            <w:vMerge w:val="restart"/>
            <w:shd w:val="clear" w:color="FFFFFF" w:fill="auto"/>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шт</w:t>
            </w:r>
          </w:p>
        </w:tc>
        <w:tc>
          <w:tcPr>
            <w:tcW w:w="219" w:type="pct"/>
            <w:vMerge w:val="restart"/>
            <w:shd w:val="clear" w:color="FFFFFF" w:fill="auto"/>
          </w:tcPr>
          <w:p w:rsidR="009624ED" w:rsidRPr="00F32462" w:rsidRDefault="00F91043"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14 500</w:t>
            </w:r>
          </w:p>
        </w:tc>
        <w:tc>
          <w:tcPr>
            <w:tcW w:w="385" w:type="pct"/>
            <w:vMerge w:val="restart"/>
          </w:tcPr>
          <w:p w:rsidR="009624ED" w:rsidRPr="00F32462" w:rsidRDefault="009624ED"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21.20.23.199-00000068</w:t>
            </w:r>
          </w:p>
        </w:tc>
        <w:tc>
          <w:tcPr>
            <w:tcW w:w="385" w:type="pct"/>
            <w:vMerge w:val="restart"/>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271" w:type="pct"/>
            <w:vMerge w:val="restart"/>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1" w:type="pct"/>
            <w:vMerge w:val="restart"/>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c>
          <w:tcPr>
            <w:tcW w:w="380" w:type="pct"/>
            <w:vMerge w:val="restart"/>
            <w:shd w:val="clear" w:color="auto" w:fill="FFFFCC"/>
          </w:tcPr>
          <w:p w:rsidR="009624ED" w:rsidRPr="00F32462" w:rsidRDefault="009624ED"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Назначение</w:t>
            </w:r>
          </w:p>
        </w:tc>
        <w:tc>
          <w:tcPr>
            <w:tcW w:w="796" w:type="pct"/>
            <w:shd w:val="clear" w:color="FFFFFF" w:fill="auto"/>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xml:space="preserve">Предназначен для сбора, временного хранения и транспортировки медицинских отходов классов </w:t>
            </w:r>
          </w:p>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xml:space="preserve">Б </w:t>
            </w:r>
          </w:p>
        </w:tc>
        <w:tc>
          <w:tcPr>
            <w:tcW w:w="177" w:type="pct"/>
            <w:shd w:val="clear" w:color="FFFFFF" w:fill="auto"/>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Цвет</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Желтый</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Объем пакета</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60 и ≤  65</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л</w:t>
            </w: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Ширина пакета</w:t>
            </w:r>
          </w:p>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(по верхнему краю с учетом фальцев)</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700 и ≤ 710</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Высота пакета</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800 и ≤ 810</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Допустимые отклонения по размерам пакета</w:t>
            </w:r>
          </w:p>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(мм)</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lang w:val="en-US"/>
              </w:rPr>
            </w:pPr>
            <w:r w:rsidRPr="00F32462">
              <w:rPr>
                <w:rFonts w:ascii="Times New Roman" w:hAnsi="Times New Roman" w:cs="Times New Roman"/>
                <w:sz w:val="20"/>
                <w:szCs w:val="18"/>
              </w:rPr>
              <w:t>+</w:t>
            </w:r>
            <w:r w:rsidRPr="00F32462">
              <w:rPr>
                <w:rFonts w:ascii="Times New Roman" w:hAnsi="Times New Roman" w:cs="Times New Roman"/>
                <w:sz w:val="20"/>
                <w:szCs w:val="18"/>
                <w:lang w:val="en-US"/>
              </w:rPr>
              <w:t>/- 10</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Материал</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Полиэтилен</w:t>
            </w:r>
          </w:p>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r w:rsidRPr="00F32462">
              <w:rPr>
                <w:rFonts w:ascii="Times New Roman" w:hAnsi="Times New Roman" w:cs="Times New Roman"/>
                <w:color w:val="000000"/>
                <w:sz w:val="20"/>
                <w:szCs w:val="18"/>
              </w:rPr>
              <w:t>в технологии производства пакетов обязательно присутствие присадок типа «антислип» и «антистатик»</w:t>
            </w:r>
            <w:r w:rsidRPr="00F32462">
              <w:rPr>
                <w:rFonts w:ascii="Times New Roman" w:hAnsi="Times New Roman" w:cs="Times New Roman"/>
                <w:sz w:val="20"/>
                <w:szCs w:val="18"/>
              </w:rPr>
              <w:t>)</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Общие требования к материалу изготовления</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Ударопрочен, эластичен, а также устойчив к механическим и климатическим воздействиям.</w:t>
            </w:r>
          </w:p>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Устойчив к разрыву на продольные полосы в случае возникновения прокола</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Внешний вид</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Поверхность изделия должна быть однородной, гладкой, без накатки, заусенцев, прожженных мест и запрессованных складок</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Плотность одной стенки пакета (мкм)</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30</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Размер (глубина) боковых фальцев</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160</w:t>
            </w:r>
            <w:r w:rsidR="00D84A7C" w:rsidRPr="00F32462">
              <w:rPr>
                <w:rFonts w:ascii="Times New Roman" w:hAnsi="Times New Roman" w:cs="Times New Roman"/>
                <w:sz w:val="20"/>
                <w:szCs w:val="18"/>
              </w:rPr>
              <w:t xml:space="preserve"> и</w:t>
            </w:r>
            <w:r w:rsidRPr="00F32462">
              <w:rPr>
                <w:rFonts w:ascii="Times New Roman" w:hAnsi="Times New Roman" w:cs="Times New Roman"/>
                <w:sz w:val="20"/>
                <w:szCs w:val="18"/>
              </w:rPr>
              <w:t xml:space="preserve"> ≤ 162</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Допустимые отклонения по размерам фальцев</w:t>
            </w:r>
          </w:p>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(мм)</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lang w:val="en-US"/>
              </w:rPr>
            </w:pPr>
            <w:r w:rsidRPr="00F32462">
              <w:rPr>
                <w:rFonts w:ascii="Times New Roman" w:hAnsi="Times New Roman" w:cs="Times New Roman"/>
                <w:sz w:val="20"/>
                <w:szCs w:val="18"/>
              </w:rPr>
              <w:t>+</w:t>
            </w:r>
            <w:r w:rsidRPr="00F32462">
              <w:rPr>
                <w:rFonts w:ascii="Times New Roman" w:hAnsi="Times New Roman" w:cs="Times New Roman"/>
                <w:sz w:val="20"/>
                <w:szCs w:val="18"/>
                <w:lang w:val="en-US"/>
              </w:rPr>
              <w:t>/- 10</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Ширина сварного шва (мм)</w:t>
            </w:r>
            <w:r w:rsidRPr="00F32462">
              <w:rPr>
                <w:rFonts w:ascii="Times New Roman" w:hAnsi="Times New Roman" w:cs="Times New Roman"/>
                <w:sz w:val="20"/>
                <w:szCs w:val="18"/>
              </w:rPr>
              <w:br/>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2,0</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Вес одного пакета (кг)</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0,026</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Свойства сварного шва</w:t>
            </w:r>
          </w:p>
          <w:p w:rsidR="003F11F2" w:rsidRPr="00F32462" w:rsidRDefault="003F11F2" w:rsidP="003F11F2">
            <w:pPr>
              <w:spacing w:after="0" w:line="240" w:lineRule="auto"/>
              <w:rPr>
                <w:rFonts w:ascii="Times New Roman" w:hAnsi="Times New Roman" w:cs="Times New Roman"/>
                <w:sz w:val="20"/>
                <w:szCs w:val="18"/>
              </w:rPr>
            </w:pP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Сварной шов должен находиться внизу пакета и должен быть ровный, без пропусков, прожженных мест и складок.</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Обеспечение безопасности после загрузки отходов</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эластичная пластиковая стяжка</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Длина стяжки</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200</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Ширина стяжки</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xml:space="preserve">≥ 3 </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Маркировка</w:t>
            </w:r>
          </w:p>
        </w:tc>
        <w:tc>
          <w:tcPr>
            <w:tcW w:w="796"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маркировка с указанием класса отходов;</w:t>
            </w:r>
          </w:p>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графический знак с указанием максимально допустимого веса загрузки пакета;</w:t>
            </w:r>
          </w:p>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№ТУ или ГОСТ, в соответствии с которым изготовлено изделие, номер регистрационного удостоверения;</w:t>
            </w:r>
          </w:p>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инструкция по утилизации пакета;</w:t>
            </w:r>
          </w:p>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наименование и адрес производителя;</w:t>
            </w:r>
          </w:p>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xml:space="preserve">- поля для рукописного указания, в процессе обращения с отходами, следующих сведений: </w:t>
            </w:r>
          </w:p>
          <w:p w:rsidR="003F11F2" w:rsidRPr="00F32462" w:rsidRDefault="003F11F2"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название учреждения (ЛПУ);</w:t>
            </w:r>
          </w:p>
          <w:p w:rsidR="003F11F2" w:rsidRPr="00F32462" w:rsidRDefault="003F11F2"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наименование подразделения ЛПУ;</w:t>
            </w:r>
          </w:p>
          <w:p w:rsidR="003F11F2" w:rsidRPr="00F32462" w:rsidRDefault="003F11F2"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ответственного лица;</w:t>
            </w:r>
          </w:p>
          <w:p w:rsidR="003F11F2" w:rsidRPr="00F32462" w:rsidRDefault="003F11F2"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 xml:space="preserve">даты сбора.   </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xml:space="preserve">Количество в упаковке </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50 и  ≤ 100</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шт</w:t>
            </w: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Упаковка</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Заводская упаковка с  указанием наименования изделия и количества (шт.) в упаковке</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9624ED">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Тарная упаковка</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Осуществляться в заводскую упаковку, в количестве, заявленном производителем с указанием наименования изделия  и количества.</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val="restart"/>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6</w:t>
            </w:r>
          </w:p>
        </w:tc>
        <w:tc>
          <w:tcPr>
            <w:tcW w:w="488" w:type="pct"/>
            <w:vMerge w:val="restart"/>
            <w:shd w:val="clear" w:color="FFFFFF" w:fill="auto"/>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Пакет для сбора, хранения и транспортировки медицинских отходов</w:t>
            </w:r>
          </w:p>
        </w:tc>
        <w:tc>
          <w:tcPr>
            <w:tcW w:w="502" w:type="pct"/>
            <w:shd w:val="clear" w:color="FFFFFF" w:fill="auto"/>
          </w:tcPr>
          <w:p w:rsidR="003F11F2" w:rsidRPr="00F32462" w:rsidRDefault="003F11F2"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 xml:space="preserve">Наименование </w:t>
            </w:r>
          </w:p>
          <w:p w:rsidR="003F11F2" w:rsidRPr="00F32462" w:rsidRDefault="003F11F2"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х-ки</w:t>
            </w:r>
          </w:p>
        </w:tc>
        <w:tc>
          <w:tcPr>
            <w:tcW w:w="796" w:type="pct"/>
            <w:shd w:val="clear" w:color="FFFFFF" w:fill="auto"/>
          </w:tcPr>
          <w:p w:rsidR="003F11F2" w:rsidRPr="00F32462" w:rsidRDefault="003F11F2"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Значение х-ки</w:t>
            </w:r>
          </w:p>
          <w:p w:rsidR="003F11F2" w:rsidRPr="00F32462" w:rsidRDefault="003F11F2" w:rsidP="003F11F2">
            <w:pPr>
              <w:spacing w:after="0" w:line="240" w:lineRule="auto"/>
              <w:jc w:val="center"/>
              <w:rPr>
                <w:rFonts w:ascii="Times New Roman" w:hAnsi="Times New Roman" w:cs="Times New Roman"/>
                <w:sz w:val="20"/>
                <w:szCs w:val="18"/>
              </w:rPr>
            </w:pPr>
          </w:p>
        </w:tc>
        <w:tc>
          <w:tcPr>
            <w:tcW w:w="177" w:type="pct"/>
            <w:shd w:val="clear" w:color="FFFFFF" w:fill="auto"/>
          </w:tcPr>
          <w:p w:rsidR="003F11F2" w:rsidRPr="00F32462" w:rsidRDefault="003F11F2"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Ед.</w:t>
            </w:r>
          </w:p>
          <w:p w:rsidR="003F11F2" w:rsidRPr="00F32462" w:rsidRDefault="003F11F2"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изм.</w:t>
            </w:r>
          </w:p>
        </w:tc>
        <w:tc>
          <w:tcPr>
            <w:tcW w:w="578" w:type="pct"/>
            <w:shd w:val="clear" w:color="FFFFFF" w:fill="auto"/>
          </w:tcPr>
          <w:p w:rsidR="003F11F2" w:rsidRPr="00F32462" w:rsidRDefault="003F11F2" w:rsidP="003F11F2">
            <w:pPr>
              <w:spacing w:after="0" w:line="240" w:lineRule="auto"/>
              <w:jc w:val="center"/>
              <w:rPr>
                <w:rFonts w:ascii="Times New Roman" w:hAnsi="Times New Roman" w:cs="Times New Roman"/>
                <w:b/>
                <w:sz w:val="20"/>
                <w:szCs w:val="18"/>
              </w:rPr>
            </w:pPr>
            <w:r w:rsidRPr="00F32462">
              <w:rPr>
                <w:rFonts w:ascii="Times New Roman" w:hAnsi="Times New Roman" w:cs="Times New Roman"/>
                <w:b/>
                <w:sz w:val="20"/>
                <w:szCs w:val="18"/>
              </w:rPr>
              <w:t>Инструкция по заполнению х-к в заявке</w:t>
            </w:r>
          </w:p>
        </w:tc>
        <w:tc>
          <w:tcPr>
            <w:tcW w:w="235" w:type="pct"/>
            <w:vMerge w:val="restart"/>
            <w:shd w:val="clear" w:color="FFFFFF" w:fill="auto"/>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шт</w:t>
            </w:r>
          </w:p>
        </w:tc>
        <w:tc>
          <w:tcPr>
            <w:tcW w:w="219" w:type="pct"/>
            <w:vMerge w:val="restart"/>
            <w:shd w:val="clear" w:color="FFFFFF" w:fill="auto"/>
          </w:tcPr>
          <w:p w:rsidR="003F11F2" w:rsidRPr="00F32462" w:rsidRDefault="00F91043"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14 200</w:t>
            </w:r>
          </w:p>
        </w:tc>
        <w:tc>
          <w:tcPr>
            <w:tcW w:w="385" w:type="pct"/>
            <w:vMerge w:val="restart"/>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21.20.23.199-00000068</w:t>
            </w:r>
          </w:p>
        </w:tc>
        <w:tc>
          <w:tcPr>
            <w:tcW w:w="385" w:type="pct"/>
            <w:vMerge w:val="restart"/>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val="restart"/>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val="restart"/>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val="restart"/>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Назначение</w:t>
            </w:r>
          </w:p>
        </w:tc>
        <w:tc>
          <w:tcPr>
            <w:tcW w:w="796" w:type="pct"/>
            <w:shd w:val="clear" w:color="FFFFFF" w:fill="auto"/>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xml:space="preserve">Предназначен для сбора, временного хранения и транспортировки медицинских отходов классов </w:t>
            </w:r>
          </w:p>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xml:space="preserve">Б </w:t>
            </w:r>
          </w:p>
        </w:tc>
        <w:tc>
          <w:tcPr>
            <w:tcW w:w="177" w:type="pct"/>
            <w:shd w:val="clear" w:color="FFFFFF" w:fill="auto"/>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Цвет</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Желтый</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Объем пакета</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100 и ≤  110</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л</w:t>
            </w: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Ширина пакета</w:t>
            </w:r>
          </w:p>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(по верхнему краю с учетом фальцев)</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700 и ≤ 710</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Высота пакета</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1100 и ≤ 1110</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Допустимые отклонения по размерам пакета</w:t>
            </w:r>
          </w:p>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(мм)</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lang w:val="en-US"/>
              </w:rPr>
            </w:pPr>
            <w:r w:rsidRPr="00F32462">
              <w:rPr>
                <w:rFonts w:ascii="Times New Roman" w:hAnsi="Times New Roman" w:cs="Times New Roman"/>
                <w:sz w:val="20"/>
                <w:szCs w:val="18"/>
              </w:rPr>
              <w:t>+</w:t>
            </w:r>
            <w:r w:rsidRPr="00F32462">
              <w:rPr>
                <w:rFonts w:ascii="Times New Roman" w:hAnsi="Times New Roman" w:cs="Times New Roman"/>
                <w:sz w:val="20"/>
                <w:szCs w:val="18"/>
                <w:lang w:val="en-US"/>
              </w:rPr>
              <w:t>/- 10</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Материал</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Полиэтилен</w:t>
            </w:r>
          </w:p>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r w:rsidRPr="00F32462">
              <w:rPr>
                <w:rFonts w:ascii="Times New Roman" w:hAnsi="Times New Roman" w:cs="Times New Roman"/>
                <w:color w:val="000000"/>
                <w:sz w:val="20"/>
                <w:szCs w:val="18"/>
              </w:rPr>
              <w:t>в технологии производства пакетов обязательно присутствие присадок типа «антислип» и «антистатик»</w:t>
            </w:r>
            <w:r w:rsidRPr="00F32462">
              <w:rPr>
                <w:rFonts w:ascii="Times New Roman" w:hAnsi="Times New Roman" w:cs="Times New Roman"/>
                <w:sz w:val="20"/>
                <w:szCs w:val="18"/>
              </w:rPr>
              <w:t>)</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Общие требования к материалу изготовления</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Ударопрочен, эластичен, а также устойчив к механическим и климатическим воздействиям.</w:t>
            </w:r>
          </w:p>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Устойчив к разрыву на продольные полосы в случае возникновения прокола</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Внешний вид</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Поверхность изделия должна быть однородной, гладкой, без накатки, заусенцев, прожженных мест и запрессованных складок</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Плотность одной стенки пакета (мкм)</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30</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Размер (глубина) боковых фальцев</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xml:space="preserve">≥ 158 </w:t>
            </w:r>
            <w:r w:rsidR="00D84A7C" w:rsidRPr="00F32462">
              <w:rPr>
                <w:rFonts w:ascii="Times New Roman" w:hAnsi="Times New Roman" w:cs="Times New Roman"/>
                <w:sz w:val="20"/>
                <w:szCs w:val="18"/>
              </w:rPr>
              <w:t xml:space="preserve">и </w:t>
            </w:r>
            <w:r w:rsidRPr="00F32462">
              <w:rPr>
                <w:rFonts w:ascii="Times New Roman" w:hAnsi="Times New Roman" w:cs="Times New Roman"/>
                <w:sz w:val="20"/>
                <w:szCs w:val="18"/>
              </w:rPr>
              <w:t>≤ 162</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Допустимые отклонения по размерам фальцев</w:t>
            </w:r>
          </w:p>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(мм)</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lang w:val="en-US"/>
              </w:rPr>
            </w:pPr>
            <w:r w:rsidRPr="00F32462">
              <w:rPr>
                <w:rFonts w:ascii="Times New Roman" w:hAnsi="Times New Roman" w:cs="Times New Roman"/>
                <w:sz w:val="20"/>
                <w:szCs w:val="18"/>
              </w:rPr>
              <w:t>+</w:t>
            </w:r>
            <w:r w:rsidRPr="00F32462">
              <w:rPr>
                <w:rFonts w:ascii="Times New Roman" w:hAnsi="Times New Roman" w:cs="Times New Roman"/>
                <w:sz w:val="20"/>
                <w:szCs w:val="18"/>
                <w:lang w:val="en-US"/>
              </w:rPr>
              <w:t>/- 10</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Ширина сварного шва (мм)</w:t>
            </w:r>
            <w:r w:rsidRPr="00F32462">
              <w:rPr>
                <w:rFonts w:ascii="Times New Roman" w:hAnsi="Times New Roman" w:cs="Times New Roman"/>
                <w:sz w:val="20"/>
                <w:szCs w:val="18"/>
              </w:rPr>
              <w:br/>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2,0</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Вес одного пакета (кг)</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0,040</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Свойства сварного шва</w:t>
            </w:r>
          </w:p>
          <w:p w:rsidR="003F11F2" w:rsidRPr="00F32462" w:rsidRDefault="003F11F2" w:rsidP="003F11F2">
            <w:pPr>
              <w:spacing w:after="0" w:line="240" w:lineRule="auto"/>
              <w:rPr>
                <w:rFonts w:ascii="Times New Roman" w:hAnsi="Times New Roman" w:cs="Times New Roman"/>
                <w:sz w:val="20"/>
                <w:szCs w:val="18"/>
              </w:rPr>
            </w:pP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Сварной шов должен находиться внизу пакета и должен быть ровный, без пропусков, прожженных мест и складок.</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Обеспечение безопасности после загрузки отходов</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эластичная пластиковая стяжка</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Длина стяжки</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200</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Ширина стяжки</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xml:space="preserve">≥ 3 </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мм</w:t>
            </w: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Маркировка</w:t>
            </w:r>
          </w:p>
        </w:tc>
        <w:tc>
          <w:tcPr>
            <w:tcW w:w="796"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маркировка с указанием класса отходов;</w:t>
            </w:r>
          </w:p>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графический знак с указанием максимально допустимого веса загрузки пакета;</w:t>
            </w:r>
          </w:p>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№ТУ или ГОСТ, в соответствии с которым изготовлено изделие, номер регистрационного удостоверения;</w:t>
            </w:r>
          </w:p>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инструкция по утилизации пакета;</w:t>
            </w:r>
          </w:p>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наименование и адрес производителя;</w:t>
            </w:r>
          </w:p>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xml:space="preserve">- поля для рукописного указания, в процессе обращения с отходами, следующих сведений: </w:t>
            </w:r>
          </w:p>
          <w:p w:rsidR="003F11F2" w:rsidRPr="00F32462" w:rsidRDefault="003F11F2"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название учреждения (ЛПУ);</w:t>
            </w:r>
          </w:p>
          <w:p w:rsidR="003F11F2" w:rsidRPr="00F32462" w:rsidRDefault="003F11F2"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наименование подразделения ЛПУ;</w:t>
            </w:r>
          </w:p>
          <w:p w:rsidR="003F11F2" w:rsidRPr="00F32462" w:rsidRDefault="003F11F2"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ответственного лица;</w:t>
            </w:r>
          </w:p>
          <w:p w:rsidR="003F11F2" w:rsidRPr="00F32462" w:rsidRDefault="003F11F2" w:rsidP="003F11F2">
            <w:pPr>
              <w:pStyle w:val="a7"/>
              <w:numPr>
                <w:ilvl w:val="0"/>
                <w:numId w:val="21"/>
              </w:numPr>
              <w:spacing w:after="0" w:line="240" w:lineRule="auto"/>
              <w:ind w:left="334"/>
              <w:rPr>
                <w:rFonts w:ascii="Times New Roman" w:hAnsi="Times New Roman" w:cs="Times New Roman"/>
                <w:sz w:val="20"/>
                <w:szCs w:val="18"/>
              </w:rPr>
            </w:pPr>
            <w:r w:rsidRPr="00F32462">
              <w:rPr>
                <w:rFonts w:ascii="Times New Roman" w:hAnsi="Times New Roman" w:cs="Times New Roman"/>
                <w:sz w:val="20"/>
                <w:szCs w:val="18"/>
              </w:rPr>
              <w:t xml:space="preserve">даты сбора.   </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w:t>
            </w: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 xml:space="preserve">Количество в упаковке </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 xml:space="preserve">50 </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шт</w:t>
            </w: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Участник закупки указывает в заявке конкретное значение характеристики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Упаковка</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Заводская упаковка с  указанием наименования изделия и количества (шт.) в упаковке</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r w:rsidR="003F11F2" w:rsidRPr="00F32462" w:rsidTr="003F11F2">
        <w:tc>
          <w:tcPr>
            <w:tcW w:w="203" w:type="pct"/>
            <w:vMerge/>
            <w:shd w:val="clear" w:color="FFFFFF" w:fill="auto"/>
          </w:tcPr>
          <w:p w:rsidR="003F11F2" w:rsidRPr="00F32462" w:rsidRDefault="003F11F2" w:rsidP="00C61A9A">
            <w:pPr>
              <w:spacing w:after="0" w:line="240" w:lineRule="auto"/>
              <w:jc w:val="center"/>
              <w:rPr>
                <w:rFonts w:ascii="Times New Roman" w:hAnsi="Times New Roman" w:cs="Times New Roman"/>
                <w:b/>
                <w:sz w:val="20"/>
                <w:szCs w:val="18"/>
              </w:rPr>
            </w:pPr>
          </w:p>
        </w:tc>
        <w:tc>
          <w:tcPr>
            <w:tcW w:w="488" w:type="pct"/>
            <w:vMerge/>
            <w:shd w:val="clear" w:color="FFFFFF" w:fill="auto"/>
          </w:tcPr>
          <w:p w:rsidR="003F11F2" w:rsidRPr="00F32462" w:rsidRDefault="003F11F2" w:rsidP="00C61A9A">
            <w:pPr>
              <w:spacing w:after="0" w:line="240" w:lineRule="auto"/>
              <w:rPr>
                <w:rFonts w:ascii="Times New Roman" w:hAnsi="Times New Roman" w:cs="Times New Roman"/>
                <w:sz w:val="20"/>
                <w:szCs w:val="18"/>
              </w:rPr>
            </w:pPr>
          </w:p>
        </w:tc>
        <w:tc>
          <w:tcPr>
            <w:tcW w:w="502"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Тарная упаковка</w:t>
            </w:r>
          </w:p>
        </w:tc>
        <w:tc>
          <w:tcPr>
            <w:tcW w:w="796"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r w:rsidRPr="00F32462">
              <w:rPr>
                <w:rFonts w:ascii="Times New Roman" w:hAnsi="Times New Roman" w:cs="Times New Roman"/>
                <w:sz w:val="20"/>
                <w:szCs w:val="18"/>
              </w:rPr>
              <w:t>Осуществляться в заводскую упаковку, в количестве, заявленном производителем с указанием наименования изделия  и количества.</w:t>
            </w:r>
          </w:p>
        </w:tc>
        <w:tc>
          <w:tcPr>
            <w:tcW w:w="177" w:type="pct"/>
            <w:shd w:val="clear" w:color="FFFFFF" w:fill="auto"/>
            <w:vAlign w:val="center"/>
          </w:tcPr>
          <w:p w:rsidR="003F11F2" w:rsidRPr="00F32462" w:rsidRDefault="003F11F2" w:rsidP="003F11F2">
            <w:pPr>
              <w:spacing w:after="0" w:line="240" w:lineRule="auto"/>
              <w:jc w:val="center"/>
              <w:rPr>
                <w:rFonts w:ascii="Times New Roman" w:hAnsi="Times New Roman" w:cs="Times New Roman"/>
                <w:sz w:val="20"/>
                <w:szCs w:val="18"/>
              </w:rPr>
            </w:pPr>
          </w:p>
        </w:tc>
        <w:tc>
          <w:tcPr>
            <w:tcW w:w="578" w:type="pct"/>
            <w:shd w:val="clear" w:color="FFFFFF" w:fill="auto"/>
            <w:vAlign w:val="center"/>
          </w:tcPr>
          <w:p w:rsidR="003F11F2" w:rsidRPr="00F32462" w:rsidRDefault="003F11F2" w:rsidP="003F11F2">
            <w:pPr>
              <w:spacing w:after="0" w:line="240" w:lineRule="auto"/>
              <w:rPr>
                <w:rFonts w:ascii="Times New Roman" w:hAnsi="Times New Roman" w:cs="Times New Roman"/>
                <w:sz w:val="20"/>
                <w:szCs w:val="18"/>
              </w:rPr>
            </w:pPr>
            <w:r w:rsidRPr="00F32462">
              <w:rPr>
                <w:rFonts w:ascii="Times New Roman" w:hAnsi="Times New Roman" w:cs="Times New Roman"/>
                <w:sz w:val="20"/>
                <w:szCs w:val="18"/>
              </w:rPr>
              <w:t>Значение характеристики не может изменяться участником закупки</w:t>
            </w:r>
          </w:p>
        </w:tc>
        <w:tc>
          <w:tcPr>
            <w:tcW w:w="235"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219" w:type="pct"/>
            <w:vMerge/>
            <w:shd w:val="clear" w:color="FFFFFF" w:fill="auto"/>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tcPr>
          <w:p w:rsidR="003F11F2" w:rsidRPr="00F32462" w:rsidRDefault="003F11F2" w:rsidP="00C61A9A">
            <w:pPr>
              <w:spacing w:after="0" w:line="240" w:lineRule="auto"/>
              <w:jc w:val="center"/>
              <w:rPr>
                <w:rFonts w:ascii="Times New Roman" w:hAnsi="Times New Roman" w:cs="Times New Roman"/>
                <w:sz w:val="20"/>
                <w:szCs w:val="18"/>
              </w:rPr>
            </w:pPr>
          </w:p>
        </w:tc>
        <w:tc>
          <w:tcPr>
            <w:tcW w:w="385"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27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1"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c>
          <w:tcPr>
            <w:tcW w:w="380" w:type="pct"/>
            <w:vMerge/>
            <w:shd w:val="clear" w:color="auto" w:fill="FFFFCC"/>
          </w:tcPr>
          <w:p w:rsidR="003F11F2" w:rsidRPr="00F32462" w:rsidRDefault="003F11F2" w:rsidP="00C61A9A">
            <w:pPr>
              <w:spacing w:after="0" w:line="240" w:lineRule="auto"/>
              <w:jc w:val="center"/>
              <w:rPr>
                <w:rFonts w:ascii="Times New Roman" w:hAnsi="Times New Roman" w:cs="Times New Roman"/>
                <w:sz w:val="20"/>
                <w:szCs w:val="18"/>
              </w:rPr>
            </w:pPr>
          </w:p>
        </w:tc>
      </w:tr>
    </w:tbl>
    <w:p w:rsidR="00583C53" w:rsidRDefault="00583C53" w:rsidP="00583C53">
      <w:pPr>
        <w:rPr>
          <w:rFonts w:ascii="Times New Roman" w:hAnsi="Times New Roman" w:cs="Times New Roman"/>
          <w:b/>
          <w:sz w:val="28"/>
          <w:szCs w:val="28"/>
        </w:rPr>
      </w:pPr>
      <w:r w:rsidRPr="00E35C56">
        <w:rPr>
          <w:rFonts w:ascii="Times New Roman" w:hAnsi="Times New Roman" w:cs="Times New Roman"/>
          <w:b/>
          <w:sz w:val="28"/>
          <w:szCs w:val="28"/>
        </w:rPr>
        <w:t>*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170252" w:rsidRDefault="00170252" w:rsidP="000820E3">
      <w:pPr>
        <w:rPr>
          <w:rFonts w:ascii="Times New Roman" w:hAnsi="Times New Roman" w:cs="Times New Roman"/>
          <w:b/>
          <w:sz w:val="28"/>
          <w:szCs w:val="28"/>
        </w:rPr>
      </w:pPr>
    </w:p>
    <w:sectPr w:rsidR="00170252" w:rsidSect="00D84A7C">
      <w:headerReference w:type="first" r:id="rId16"/>
      <w:footerReference w:type="first" r:id="rId17"/>
      <w:pgSz w:w="16838" w:h="11906" w:orient="landscape"/>
      <w:pgMar w:top="567" w:right="538" w:bottom="851" w:left="567" w:header="567" w:footer="1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DF8" w:rsidRDefault="00767DF8">
      <w:pPr>
        <w:spacing w:after="0" w:line="240" w:lineRule="auto"/>
      </w:pPr>
      <w:r>
        <w:separator/>
      </w:r>
    </w:p>
  </w:endnote>
  <w:endnote w:type="continuationSeparator" w:id="0">
    <w:p w:rsidR="00767DF8" w:rsidRDefault="00767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51183" w:rsidRDefault="00451183">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3F11F2" w:rsidRDefault="00451183">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3F11F2" w:rsidRDefault="003F11F2">
        <w:pPr>
          <w:pStyle w:val="ab"/>
          <w:jc w:val="right"/>
        </w:pPr>
        <w:r>
          <w:fldChar w:fldCharType="begin"/>
        </w:r>
        <w:r>
          <w:instrText>PAGE   \* MERGEFORMAT</w:instrText>
        </w:r>
        <w:r>
          <w:fldChar w:fldCharType="separate"/>
        </w:r>
        <w:r w:rsidR="00451183">
          <w:rPr>
            <w:noProof/>
          </w:rPr>
          <w:t>1</w:t>
        </w:r>
        <w:r>
          <w:fldChar w:fldCharType="end"/>
        </w:r>
      </w:p>
    </w:sdtContent>
  </w:sdt>
  <w:p w:rsidR="003F11F2" w:rsidRDefault="003F11F2">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3F11F2" w:rsidRDefault="00451183">
    <w:pPr>
      <w:pStyle w:val="ab"/>
      <w:jc w:val="right"/>
    </w:pPr>
    <w:sdt>
      <w:sdtPr>
        <w:id w:val="-915003870"/>
        <w:docPartObj>
          <w:docPartGallery w:val="Page Numbers (Bottom of Page)"/>
          <w:docPartUnique/>
        </w:docPartObj>
      </w:sdtPr>
      <w:sdtEndPr/>
      <w:sdtContent>
        <w:r w:rsidR="003F11F2">
          <w:fldChar w:fldCharType="begin"/>
        </w:r>
        <w:r w:rsidR="003F11F2">
          <w:instrText>PAGE   \* MERGEFORMAT</w:instrText>
        </w:r>
        <w:r w:rsidR="003F11F2">
          <w:fldChar w:fldCharType="separate"/>
        </w:r>
        <w:r w:rsidR="003F11F2">
          <w:rPr>
            <w:noProof/>
          </w:rPr>
          <w:t>2</w:t>
        </w:r>
        <w:r w:rsidR="003F11F2">
          <w:fldChar w:fldCharType="end"/>
        </w:r>
      </w:sdtContent>
    </w:sdt>
  </w:p>
  <w:p w:rsidR="003F11F2" w:rsidRDefault="003F11F2"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3F11F2" w:rsidRDefault="00451183">
    <w:pPr>
      <w:pStyle w:val="ab"/>
      <w:jc w:val="right"/>
    </w:pPr>
    <w:sdt>
      <w:sdtPr>
        <w:id w:val="-800836465"/>
        <w:docPartObj>
          <w:docPartGallery w:val="Page Numbers (Bottom of Page)"/>
          <w:docPartUnique/>
        </w:docPartObj>
      </w:sdtPr>
      <w:sdtEndPr/>
      <w:sdtContent>
        <w:r w:rsidR="003F11F2">
          <w:fldChar w:fldCharType="begin"/>
        </w:r>
        <w:r w:rsidR="003F11F2">
          <w:instrText>PAGE   \* MERGEFORMAT</w:instrText>
        </w:r>
        <w:r w:rsidR="003F11F2">
          <w:fldChar w:fldCharType="separate"/>
        </w:r>
        <w:r>
          <w:rPr>
            <w:noProof/>
          </w:rPr>
          <w:t>2</w:t>
        </w:r>
        <w:r w:rsidR="003F11F2">
          <w:fldChar w:fldCharType="end"/>
        </w:r>
      </w:sdtContent>
    </w:sdt>
  </w:p>
  <w:p w:rsidR="003F11F2" w:rsidRDefault="003F11F2"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DF8" w:rsidRDefault="00767DF8">
      <w:pPr>
        <w:spacing w:after="0" w:line="240" w:lineRule="auto"/>
      </w:pPr>
      <w:r>
        <w:separator/>
      </w:r>
    </w:p>
  </w:footnote>
  <w:footnote w:type="continuationSeparator" w:id="0">
    <w:p w:rsidR="00767DF8" w:rsidRDefault="00767DF8">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51183" w:rsidRDefault="00451183">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51183" w:rsidRDefault="00451183">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51183" w:rsidRDefault="00451183">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3F11F2" w:rsidRPr="006B0C1A" w:rsidRDefault="003F11F2"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44B05"/>
    <w:multiLevelType w:val="hybridMultilevel"/>
    <w:tmpl w:val="DAACA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72A07A2"/>
    <w:multiLevelType w:val="hybridMultilevel"/>
    <w:tmpl w:val="1AC2008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3"/>
  </w:num>
  <w:num w:numId="4">
    <w:abstractNumId w:val="3"/>
  </w:num>
  <w:num w:numId="5">
    <w:abstractNumId w:val="15"/>
  </w:num>
  <w:num w:numId="6">
    <w:abstractNumId w:val="12"/>
  </w:num>
  <w:num w:numId="7">
    <w:abstractNumId w:val="2"/>
  </w:num>
  <w:num w:numId="8">
    <w:abstractNumId w:val="18"/>
  </w:num>
  <w:num w:numId="9">
    <w:abstractNumId w:val="1"/>
  </w:num>
  <w:num w:numId="10">
    <w:abstractNumId w:val="17"/>
  </w:num>
  <w:num w:numId="11">
    <w:abstractNumId w:val="20"/>
  </w:num>
  <w:num w:numId="12">
    <w:abstractNumId w:val="11"/>
  </w:num>
  <w:num w:numId="13">
    <w:abstractNumId w:val="4"/>
  </w:num>
  <w:num w:numId="14">
    <w:abstractNumId w:val="9"/>
  </w:num>
  <w:num w:numId="15">
    <w:abstractNumId w:val="19"/>
  </w:num>
  <w:num w:numId="16">
    <w:abstractNumId w:val="14"/>
  </w:num>
  <w:num w:numId="17">
    <w:abstractNumId w:val="8"/>
  </w:num>
  <w:num w:numId="18">
    <w:abstractNumId w:val="7"/>
  </w:num>
  <w:num w:numId="19">
    <w:abstractNumId w:val="16"/>
  </w:num>
  <w:num w:numId="20">
    <w:abstractNumId w:val="5"/>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C4A27"/>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3F11F2"/>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1183"/>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C53"/>
    <w:rsid w:val="00583FE8"/>
    <w:rsid w:val="00585F05"/>
    <w:rsid w:val="00592AB6"/>
    <w:rsid w:val="00593990"/>
    <w:rsid w:val="005948C3"/>
    <w:rsid w:val="005A566A"/>
    <w:rsid w:val="005B1AF4"/>
    <w:rsid w:val="005B710E"/>
    <w:rsid w:val="005F153F"/>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241B"/>
    <w:rsid w:val="00733DFE"/>
    <w:rsid w:val="00735AB0"/>
    <w:rsid w:val="00742657"/>
    <w:rsid w:val="0074516E"/>
    <w:rsid w:val="00747D8C"/>
    <w:rsid w:val="0075145B"/>
    <w:rsid w:val="0076046A"/>
    <w:rsid w:val="00766A7E"/>
    <w:rsid w:val="00767DF8"/>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00B5"/>
    <w:rsid w:val="007F15A5"/>
    <w:rsid w:val="007F4C38"/>
    <w:rsid w:val="008066C1"/>
    <w:rsid w:val="00807CF5"/>
    <w:rsid w:val="00817D95"/>
    <w:rsid w:val="00822F37"/>
    <w:rsid w:val="008252D7"/>
    <w:rsid w:val="00832975"/>
    <w:rsid w:val="0083344B"/>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0F70"/>
    <w:rsid w:val="008C7CC3"/>
    <w:rsid w:val="008D36C2"/>
    <w:rsid w:val="008E65F0"/>
    <w:rsid w:val="008F273B"/>
    <w:rsid w:val="008F3B0B"/>
    <w:rsid w:val="008F4DD1"/>
    <w:rsid w:val="0091306B"/>
    <w:rsid w:val="00924D15"/>
    <w:rsid w:val="00930289"/>
    <w:rsid w:val="00937380"/>
    <w:rsid w:val="00942FAD"/>
    <w:rsid w:val="0095013A"/>
    <w:rsid w:val="009624E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50C18"/>
    <w:rsid w:val="00B61169"/>
    <w:rsid w:val="00B664DC"/>
    <w:rsid w:val="00B666D7"/>
    <w:rsid w:val="00B66D35"/>
    <w:rsid w:val="00B67E6D"/>
    <w:rsid w:val="00B77DAE"/>
    <w:rsid w:val="00B8743B"/>
    <w:rsid w:val="00BA5FF8"/>
    <w:rsid w:val="00BB195D"/>
    <w:rsid w:val="00BC0D28"/>
    <w:rsid w:val="00BE3F70"/>
    <w:rsid w:val="00BE4CB3"/>
    <w:rsid w:val="00BF2771"/>
    <w:rsid w:val="00C1195F"/>
    <w:rsid w:val="00C134B9"/>
    <w:rsid w:val="00C22E6F"/>
    <w:rsid w:val="00C35CC7"/>
    <w:rsid w:val="00C368D3"/>
    <w:rsid w:val="00C505E8"/>
    <w:rsid w:val="00C56C90"/>
    <w:rsid w:val="00C618B0"/>
    <w:rsid w:val="00C61A9A"/>
    <w:rsid w:val="00C645BD"/>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75216"/>
    <w:rsid w:val="00D75A72"/>
    <w:rsid w:val="00D811F2"/>
    <w:rsid w:val="00D84A7C"/>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2462"/>
    <w:rsid w:val="00F33B71"/>
    <w:rsid w:val="00F3582B"/>
    <w:rsid w:val="00F374E2"/>
    <w:rsid w:val="00F37FB4"/>
    <w:rsid w:val="00F40F15"/>
    <w:rsid w:val="00F43A9A"/>
    <w:rsid w:val="00F52E6A"/>
    <w:rsid w:val="00F709FA"/>
    <w:rsid w:val="00F72D5A"/>
    <w:rsid w:val="00F73B84"/>
    <w:rsid w:val="00F84F75"/>
    <w:rsid w:val="00F904BD"/>
    <w:rsid w:val="00F91043"/>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61259AC-337C-4296-93DF-04942CF4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character" w:customStyle="1" w:styleId="a8">
    <w:name w:val="Абзац списка Знак"/>
    <w:link w:val="a7"/>
    <w:uiPriority w:val="34"/>
    <w:locked/>
    <w:rsid w:val="00DB5EE8"/>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customStyle="1" w:styleId="af9">
    <w:name w:val="Текст примечания Знак"/>
    <w:basedOn w:val="a1"/>
    <w:link w:val="afa"/>
    <w:uiPriority w:val="99"/>
    <w:semiHidden/>
    <w:rsid w:val="00C61A9A"/>
    <w:rPr>
      <w:sz w:val="20"/>
      <w:szCs w:val="20"/>
    </w:rPr>
  </w:style>
  <w:style w:type="paragraph" w:styleId="afa">
    <w:name w:val="annotation text"/>
    <w:basedOn w:val="a0"/>
    <w:link w:val="af9"/>
    <w:uiPriority w:val="99"/>
    <w:semiHidden/>
    <w:unhideWhenUsed/>
    <w:rsid w:val="00C61A9A"/>
    <w:pPr>
      <w:spacing w:line="240" w:lineRule="auto"/>
    </w:pPr>
    <w:rPr>
      <w:sz w:val="20"/>
      <w:szCs w:val="20"/>
    </w:rPr>
  </w:style>
  <w:style w:type="character" w:customStyle="1" w:styleId="afb">
    <w:name w:val="Тема примечания Знак"/>
    <w:basedOn w:val="af9"/>
    <w:link w:val="afc"/>
    <w:uiPriority w:val="99"/>
    <w:semiHidden/>
    <w:rsid w:val="00C61A9A"/>
    <w:rPr>
      <w:b/>
      <w:bCs/>
      <w:sz w:val="20"/>
      <w:szCs w:val="20"/>
    </w:rPr>
  </w:style>
  <w:style w:type="paragraph" w:styleId="afc">
    <w:name w:val="annotation subject"/>
    <w:basedOn w:val="afa"/>
    <w:next w:val="afa"/>
    <w:link w:val="afb"/>
    <w:uiPriority w:val="99"/>
    <w:semiHidden/>
    <w:unhideWhenUsed/>
    <w:rsid w:val="00C61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D27F8-6295-4BEB-B068-03A46C03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4376</Words>
  <Characters>24949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2023-11-29T14:02:00Z</dcterms:created>
  <dcterms:modified xsi:type="dcterms:W3CDTF">2023-11-29T14:02:00Z</dcterms:modified>
</cp:coreProperties>
</file>