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47"/>
      </w:tblGrid>
      <w:tr w:rsidR="00BF2771" w:rsidRPr="00F27547" w:rsidTr="00F7304F">
        <w:tc>
          <w:tcPr>
            <w:tcW w:w="2410" w:type="dxa"/>
            <w:tcBorders>
              <w:top w:val="nil"/>
              <w:left w:val="nil"/>
              <w:bottom w:val="single" w:sz="4" w:space="0" w:color="auto"/>
              <w:right w:val="nil"/>
            </w:tcBorders>
            <w:shd w:val="clear" w:color="auto" w:fill="FFFFFF" w:themeFill="background1"/>
            <w:vAlign w:val="bottom"/>
          </w:tcPr>
          <w:p w:rsidR="00BF2771" w:rsidRPr="00F27547" w:rsidRDefault="00BF2771" w:rsidP="00F7304F">
            <w:pPr>
              <w:tabs>
                <w:tab w:val="left" w:pos="7088"/>
              </w:tabs>
              <w:spacing w:after="0"/>
              <w:rPr>
                <w:rFonts w:ascii="Times New Roman" w:hAnsi="Times New Roman" w:cs="Times New Roman"/>
                <w:b/>
                <w:sz w:val="24"/>
                <w:szCs w:val="24"/>
                <w:u w:val="single"/>
              </w:rPr>
            </w:pPr>
          </w:p>
        </w:tc>
      </w:tr>
    </w:tbl>
    <w:p w:rsidR="00FC6343" w:rsidRDefault="00FC6343"/>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960"/>
        <w:gridCol w:w="2126"/>
        <w:gridCol w:w="567"/>
        <w:gridCol w:w="2410"/>
        <w:gridCol w:w="2834"/>
      </w:tblGrid>
      <w:tr w:rsidR="002824B6" w:rsidRPr="00F27547" w:rsidTr="00F27547">
        <w:trPr>
          <w:gridBefore w:val="1"/>
          <w:gridAfter w:val="1"/>
          <w:wBefore w:w="817" w:type="dxa"/>
          <w:wAfter w:w="2834" w:type="dxa"/>
        </w:trPr>
        <w:tc>
          <w:tcPr>
            <w:tcW w:w="993" w:type="dxa"/>
            <w:gridSpan w:val="2"/>
            <w:tcBorders>
              <w:top w:val="nil"/>
              <w:left w:val="nil"/>
              <w:bottom w:val="nil"/>
              <w:right w:val="nil"/>
            </w:tcBorders>
            <w:vAlign w:val="bottom"/>
          </w:tcPr>
          <w:p w:rsidR="002824B6" w:rsidRPr="009F28DD" w:rsidRDefault="002824B6" w:rsidP="009F28DD">
            <w:pPr>
              <w:tabs>
                <w:tab w:val="left" w:pos="7088"/>
              </w:tabs>
              <w:spacing w:after="0"/>
              <w:rPr>
                <w:rFonts w:ascii="Times New Roman" w:hAnsi="Times New Roman" w:cs="Times New Roman"/>
                <w:sz w:val="24"/>
                <w:szCs w:val="24"/>
              </w:rPr>
            </w:pPr>
          </w:p>
        </w:tc>
        <w:tc>
          <w:tcPr>
            <w:tcW w:w="2126" w:type="dxa"/>
            <w:tcBorders>
              <w:top w:val="nil"/>
              <w:left w:val="nil"/>
              <w:bottom w:val="single" w:sz="4" w:space="0" w:color="auto"/>
              <w:right w:val="nil"/>
            </w:tcBorders>
            <w:vAlign w:val="bottom"/>
          </w:tcPr>
          <w:p w:rsidR="002824B6" w:rsidRPr="00894C5B" w:rsidRDefault="00981AEC" w:rsidP="00BF2771">
            <w:pPr>
              <w:tabs>
                <w:tab w:val="left" w:pos="7088"/>
              </w:tabs>
              <w:spacing w:after="0"/>
              <w:jc w:val="right"/>
              <w:rPr>
                <w:rFonts w:ascii="Times New Roman" w:hAnsi="Times New Roman" w:cs="Times New Roman"/>
                <w:sz w:val="24"/>
                <w:szCs w:val="24"/>
                <w:u w:val="single"/>
              </w:rPr>
            </w:pPr>
            <w:r>
              <w:rPr>
                <w:b/>
                <w:sz w:val="24"/>
                <w:szCs w:val="24"/>
              </w:rPr>
              <w:t>14.02.2019</w:t>
            </w:r>
            <w:bookmarkStart w:id="0" w:name="_GoBack"/>
            <w:bookmarkEnd w:id="0"/>
          </w:p>
        </w:tc>
        <w:tc>
          <w:tcPr>
            <w:tcW w:w="567" w:type="dxa"/>
            <w:tcBorders>
              <w:top w:val="nil"/>
              <w:left w:val="nil"/>
              <w:bottom w:val="nil"/>
              <w:right w:val="nil"/>
            </w:tcBorders>
            <w:shd w:val="clear" w:color="auto" w:fill="FFFFFF" w:themeFill="background1"/>
            <w:vAlign w:val="bottom"/>
          </w:tcPr>
          <w:p w:rsidR="002824B6" w:rsidRPr="009F28DD" w:rsidRDefault="00BF2771" w:rsidP="002329D0">
            <w:pPr>
              <w:tabs>
                <w:tab w:val="left" w:pos="7088"/>
              </w:tabs>
              <w:spacing w:after="0"/>
              <w:rPr>
                <w:rFonts w:ascii="Times New Roman" w:hAnsi="Times New Roman" w:cs="Times New Roman"/>
                <w:sz w:val="24"/>
                <w:szCs w:val="24"/>
              </w:rPr>
            </w:pPr>
            <w:r>
              <w:rPr>
                <w:rFonts w:ascii="Times New Roman" w:hAnsi="Times New Roman" w:cs="Times New Roman"/>
                <w:sz w:val="24"/>
                <w:szCs w:val="24"/>
              </w:rPr>
              <w:t>№</w:t>
            </w:r>
          </w:p>
        </w:tc>
        <w:tc>
          <w:tcPr>
            <w:tcW w:w="2410" w:type="dxa"/>
            <w:tcBorders>
              <w:top w:val="nil"/>
              <w:left w:val="nil"/>
              <w:bottom w:val="single" w:sz="4" w:space="0" w:color="auto"/>
              <w:right w:val="nil"/>
            </w:tcBorders>
            <w:shd w:val="clear" w:color="auto" w:fill="FFFFFF" w:themeFill="background1"/>
            <w:vAlign w:val="bottom"/>
          </w:tcPr>
          <w:p w:rsidR="002824B6" w:rsidRPr="00894C5B" w:rsidRDefault="00981AEC" w:rsidP="00BF2771">
            <w:pPr>
              <w:tabs>
                <w:tab w:val="left" w:pos="7088"/>
              </w:tabs>
              <w:spacing w:after="0"/>
              <w:rPr>
                <w:rFonts w:ascii="Times New Roman" w:hAnsi="Times New Roman" w:cs="Times New Roman"/>
                <w:b/>
                <w:sz w:val="24"/>
                <w:szCs w:val="24"/>
                <w:u w:val="single"/>
              </w:rPr>
            </w:pPr>
            <w:r w:rsidRPr="00981AEC">
              <w:rPr>
                <w:b/>
                <w:sz w:val="24"/>
                <w:szCs w:val="24"/>
              </w:rPr>
              <w:t>05-07/101</w:t>
            </w:r>
          </w:p>
        </w:tc>
      </w:tr>
      <w:tr w:rsidR="00D93803" w:rsidRPr="00EF5DC5" w:rsidTr="00F27547">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2F2BED" w:rsidRDefault="002F2BED" w:rsidP="002F2BED">
            <w:pPr>
              <w:spacing w:after="0"/>
              <w:rPr>
                <w:i/>
              </w:rPr>
            </w:pPr>
          </w:p>
          <w:p w:rsidR="00D93803" w:rsidRPr="002F2BED" w:rsidRDefault="002F2BED" w:rsidP="002F2BED">
            <w:pPr>
              <w:ind w:left="568"/>
              <w:rPr>
                <w:i/>
              </w:rPr>
            </w:pPr>
            <w:r>
              <w:rPr>
                <w:i/>
              </w:rPr>
              <w:t>Ссылка на данный номер обязательна!</w:t>
            </w:r>
          </w:p>
        </w:tc>
      </w:tr>
      <w:tr w:rsidR="002329D0" w:rsidRPr="00EF5DC5" w:rsidTr="00F27547">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F27547">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BC21DD">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BC21DD">
              <w:rPr>
                <w:rFonts w:ascii="Times New Roman" w:hAnsi="Times New Roman" w:cs="Times New Roman"/>
                <w:i/>
                <w:sz w:val="28"/>
                <w:szCs w:val="28"/>
              </w:rPr>
              <w:t>Поставка реагентов, реактивов и расходных материалов для отделения лабораторной диагностики</w:t>
            </w:r>
            <w:r w:rsidRPr="002329D0">
              <w:rPr>
                <w:rFonts w:ascii="Times New Roman" w:hAnsi="Times New Roman" w:cs="Times New Roman"/>
                <w:i/>
                <w:sz w:val="28"/>
                <w:szCs w:val="28"/>
              </w:rPr>
              <w:t>)</w:t>
            </w:r>
          </w:p>
        </w:tc>
      </w:tr>
      <w:tr w:rsidR="0011217D" w:rsidRPr="007E29E9" w:rsidTr="00F27547">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8252D7">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E961F8" w:rsidRPr="008252D7" w:rsidTr="008252D7">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BC21DD" w:rsidP="00E961F8">
            <w:pPr>
              <w:ind w:right="-1"/>
              <w:rPr>
                <w:rFonts w:ascii="Times New Roman" w:hAnsi="Times New Roman" w:cs="Times New Roman"/>
              </w:rPr>
            </w:pPr>
            <w:r>
              <w:rPr>
                <w:rFonts w:ascii="Times New Roman" w:hAnsi="Times New Roman" w:cs="Times New Roman"/>
              </w:rPr>
              <w:t>04.2019</w:t>
            </w:r>
          </w:p>
        </w:tc>
      </w:tr>
      <w:tr w:rsidR="00756147" w:rsidRPr="008252D7" w:rsidTr="008252D7">
        <w:tc>
          <w:tcPr>
            <w:tcW w:w="4503" w:type="dxa"/>
          </w:tcPr>
          <w:p w:rsidR="00756147" w:rsidRPr="008252D7" w:rsidRDefault="0075614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Поставка партиями</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 xml:space="preserve">стоимость товара; </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упаковки товара;</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w:t>
            </w:r>
            <w:r>
              <w:rPr>
                <w:rFonts w:ascii="Times New Roman" w:hAnsi="Times New Roman" w:cs="Times New Roman"/>
              </w:rPr>
              <w:t>, а также погрузочно-разгрузочные работы</w:t>
            </w:r>
            <w:r w:rsidRPr="006474B5">
              <w:rPr>
                <w:rFonts w:ascii="Times New Roman" w:hAnsi="Times New Roman" w:cs="Times New Roman"/>
              </w:rPr>
              <w:t>;</w:t>
            </w:r>
          </w:p>
          <w:p w:rsidR="00756147" w:rsidRPr="006474B5" w:rsidRDefault="00756147" w:rsidP="00756147">
            <w:pPr>
              <w:pStyle w:val="a7"/>
              <w:numPr>
                <w:ilvl w:val="0"/>
                <w:numId w:val="16"/>
              </w:numPr>
              <w:tabs>
                <w:tab w:val="left" w:pos="743"/>
              </w:tabs>
              <w:spacing w:after="200" w:line="276" w:lineRule="auto"/>
              <w:ind w:left="34" w:firstLine="326"/>
              <w:jc w:val="both"/>
              <w:rPr>
                <w:rFonts w:ascii="Times New Roman" w:hAnsi="Times New Roman" w:cs="Times New Roman"/>
              </w:rPr>
            </w:pPr>
            <w:r w:rsidRPr="006474B5">
              <w:rPr>
                <w:rFonts w:ascii="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756147" w:rsidRPr="008252D7" w:rsidRDefault="00756147" w:rsidP="001803B2">
            <w:pPr>
              <w:ind w:left="34" w:right="-1" w:firstLine="326"/>
              <w:rPr>
                <w:rFonts w:ascii="Times New Roman" w:hAnsi="Times New Roman" w:cs="Times New Roman"/>
              </w:rPr>
            </w:pPr>
            <w:r w:rsidRPr="006474B5">
              <w:rPr>
                <w:rFonts w:ascii="Times New Roman" w:hAnsi="Times New Roman" w:cs="Times New Roman"/>
              </w:rPr>
              <w:t>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Не более 10 (десяти)</w:t>
            </w:r>
          </w:p>
        </w:tc>
      </w:tr>
      <w:tr w:rsidR="00756147" w:rsidRPr="008252D7" w:rsidTr="008252D7">
        <w:tc>
          <w:tcPr>
            <w:tcW w:w="4503" w:type="dxa"/>
          </w:tcPr>
          <w:p w:rsidR="00756147" w:rsidRDefault="00756147"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Pr>
                <w:rFonts w:ascii="Times New Roman" w:hAnsi="Times New Roman" w:cs="Times New Roman"/>
              </w:rPr>
              <w:t xml:space="preserve"> / выполнения этапа работ</w:t>
            </w:r>
          </w:p>
        </w:tc>
        <w:tc>
          <w:tcPr>
            <w:tcW w:w="5812" w:type="dxa"/>
          </w:tcPr>
          <w:p w:rsidR="00756147" w:rsidRPr="008252D7" w:rsidRDefault="00756147" w:rsidP="001803B2">
            <w:pPr>
              <w:ind w:right="-1"/>
              <w:jc w:val="center"/>
              <w:rPr>
                <w:rFonts w:ascii="Times New Roman" w:hAnsi="Times New Roman" w:cs="Times New Roman"/>
              </w:rPr>
            </w:pPr>
            <w:r>
              <w:rPr>
                <w:rFonts w:ascii="Times New Roman" w:hAnsi="Times New Roman" w:cs="Times New Roman"/>
              </w:rPr>
              <w:t>В течение 5 рабочих дней с момента поступления Заявки от Заказчика</w:t>
            </w:r>
          </w:p>
        </w:tc>
      </w:tr>
      <w:tr w:rsidR="00756147" w:rsidRPr="008252D7" w:rsidTr="008252D7">
        <w:tc>
          <w:tcPr>
            <w:tcW w:w="4503" w:type="dxa"/>
          </w:tcPr>
          <w:p w:rsidR="00756147" w:rsidRDefault="00756147"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Pr>
                <w:rFonts w:ascii="Times New Roman" w:hAnsi="Times New Roman" w:cs="Times New Roman"/>
              </w:rPr>
              <w:t xml:space="preserve"> или оказанных услуг</w:t>
            </w:r>
          </w:p>
        </w:tc>
        <w:tc>
          <w:tcPr>
            <w:tcW w:w="5812" w:type="dxa"/>
          </w:tcPr>
          <w:p w:rsidR="00756147" w:rsidRPr="00D81448" w:rsidRDefault="00756147" w:rsidP="001803B2">
            <w:pPr>
              <w:ind w:right="-1"/>
              <w:jc w:val="center"/>
              <w:rPr>
                <w:rFonts w:ascii="Times New Roman" w:hAnsi="Times New Roman" w:cs="Times New Roman"/>
              </w:rPr>
            </w:pPr>
            <w:r w:rsidRPr="00D81448">
              <w:rPr>
                <w:rFonts w:ascii="Times New Roman" w:hAnsi="Times New Roman" w:cs="Times New Roman"/>
              </w:rPr>
              <w:t>Остаточный срок годности товара на момент поставки должен составлять не менее 70%.</w:t>
            </w:r>
          </w:p>
        </w:tc>
      </w:tr>
      <w:tr w:rsidR="00756147" w:rsidRPr="008252D7" w:rsidTr="008252D7">
        <w:tc>
          <w:tcPr>
            <w:tcW w:w="4503" w:type="dxa"/>
          </w:tcPr>
          <w:p w:rsidR="00756147" w:rsidRPr="008252D7" w:rsidRDefault="00756147"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Наличие РУ</w:t>
            </w:r>
          </w:p>
        </w:tc>
      </w:tr>
      <w:tr w:rsidR="00756147" w:rsidRPr="008252D7" w:rsidTr="008252D7">
        <w:tc>
          <w:tcPr>
            <w:tcW w:w="4503" w:type="dxa"/>
          </w:tcPr>
          <w:p w:rsidR="00756147" w:rsidRDefault="00756147" w:rsidP="008252D7">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12" w:type="dxa"/>
          </w:tcPr>
          <w:p w:rsidR="00756147" w:rsidRPr="008252D7" w:rsidRDefault="00756147" w:rsidP="001803B2">
            <w:pPr>
              <w:ind w:right="-1"/>
              <w:rPr>
                <w:rFonts w:ascii="Times New Roman" w:hAnsi="Times New Roman" w:cs="Times New Roman"/>
              </w:rPr>
            </w:pPr>
            <w:r>
              <w:rPr>
                <w:rFonts w:ascii="Times New Roman" w:hAnsi="Times New Roman" w:cs="Times New Roman"/>
              </w:rPr>
              <w:t>В течение 30 банковских дней с момента подписания УПД</w:t>
            </w:r>
          </w:p>
        </w:tc>
      </w:tr>
      <w:tr w:rsidR="00756147" w:rsidRPr="008252D7" w:rsidTr="008252D7">
        <w:tc>
          <w:tcPr>
            <w:tcW w:w="4503" w:type="dxa"/>
          </w:tcPr>
          <w:p w:rsidR="00756147" w:rsidRPr="00204D4E" w:rsidRDefault="00756147"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756147" w:rsidRPr="008252D7" w:rsidRDefault="00BC21DD" w:rsidP="00F15BFD">
            <w:pPr>
              <w:ind w:right="-1"/>
              <w:rPr>
                <w:rFonts w:ascii="Times New Roman" w:hAnsi="Times New Roman" w:cs="Times New Roman"/>
              </w:rPr>
            </w:pPr>
            <w:r>
              <w:rPr>
                <w:rFonts w:ascii="Times New Roman" w:hAnsi="Times New Roman" w:cs="Times New Roman"/>
              </w:rPr>
              <w:t>22.02.2019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Спецификация</w:t>
      </w:r>
    </w:p>
    <w:tbl>
      <w:tblPr>
        <w:tblW w:w="5000" w:type="pct"/>
        <w:tblLayout w:type="fixed"/>
        <w:tblLook w:val="04A0" w:firstRow="1" w:lastRow="0" w:firstColumn="1" w:lastColumn="0" w:noHBand="0" w:noVBand="1"/>
      </w:tblPr>
      <w:tblGrid>
        <w:gridCol w:w="676"/>
        <w:gridCol w:w="1694"/>
        <w:gridCol w:w="3800"/>
        <w:gridCol w:w="1175"/>
        <w:gridCol w:w="639"/>
        <w:gridCol w:w="754"/>
        <w:gridCol w:w="833"/>
      </w:tblGrid>
      <w:tr w:rsidR="000076C1" w:rsidRPr="000076C1" w:rsidTr="000076C1">
        <w:trPr>
          <w:trHeight w:val="960"/>
        </w:trPr>
        <w:tc>
          <w:tcPr>
            <w:tcW w:w="353" w:type="pct"/>
            <w:tcBorders>
              <w:top w:val="single" w:sz="4" w:space="0" w:color="auto"/>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jc w:val="center"/>
              <w:rPr>
                <w:rFonts w:ascii="Times New Roman" w:eastAsia="Times New Roman" w:hAnsi="Times New Roman" w:cs="Times New Roman"/>
                <w:b/>
                <w:bCs/>
                <w:sz w:val="20"/>
                <w:szCs w:val="20"/>
                <w:lang w:eastAsia="ru-RU"/>
              </w:rPr>
            </w:pPr>
            <w:r w:rsidRPr="000076C1">
              <w:rPr>
                <w:rFonts w:ascii="Times New Roman" w:eastAsia="Times New Roman" w:hAnsi="Times New Roman" w:cs="Times New Roman"/>
                <w:b/>
                <w:bCs/>
                <w:sz w:val="20"/>
                <w:szCs w:val="20"/>
                <w:lang w:eastAsia="ru-RU"/>
              </w:rPr>
              <w:t>№</w:t>
            </w:r>
          </w:p>
        </w:tc>
        <w:tc>
          <w:tcPr>
            <w:tcW w:w="885" w:type="pct"/>
            <w:tcBorders>
              <w:top w:val="single" w:sz="4" w:space="0" w:color="auto"/>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jc w:val="center"/>
              <w:rPr>
                <w:rFonts w:ascii="Times New Roman" w:eastAsia="Times New Roman" w:hAnsi="Times New Roman" w:cs="Times New Roman"/>
                <w:b/>
                <w:bCs/>
                <w:sz w:val="20"/>
                <w:szCs w:val="20"/>
                <w:lang w:eastAsia="ru-RU"/>
              </w:rPr>
            </w:pPr>
            <w:r w:rsidRPr="000076C1">
              <w:rPr>
                <w:rFonts w:ascii="Times New Roman" w:eastAsia="Times New Roman" w:hAnsi="Times New Roman" w:cs="Times New Roman"/>
                <w:b/>
                <w:bCs/>
                <w:sz w:val="20"/>
                <w:szCs w:val="20"/>
                <w:lang w:eastAsia="ru-RU"/>
              </w:rPr>
              <w:t>Наименование</w:t>
            </w:r>
          </w:p>
        </w:tc>
        <w:tc>
          <w:tcPr>
            <w:tcW w:w="1985" w:type="pct"/>
            <w:tcBorders>
              <w:top w:val="single" w:sz="4" w:space="0" w:color="auto"/>
              <w:left w:val="nil"/>
              <w:bottom w:val="single" w:sz="4" w:space="0" w:color="auto"/>
              <w:right w:val="single" w:sz="4" w:space="0" w:color="auto"/>
            </w:tcBorders>
            <w:shd w:val="clear" w:color="auto" w:fill="auto"/>
            <w:hideMark/>
          </w:tcPr>
          <w:p w:rsidR="000076C1" w:rsidRPr="000076C1" w:rsidRDefault="00A93478" w:rsidP="000076C1">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Технические характеристики</w:t>
            </w:r>
          </w:p>
        </w:tc>
        <w:tc>
          <w:tcPr>
            <w:tcW w:w="614" w:type="pct"/>
            <w:tcBorders>
              <w:top w:val="single" w:sz="4" w:space="0" w:color="auto"/>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center"/>
              <w:rPr>
                <w:rFonts w:ascii="Times New Roman" w:eastAsia="Times New Roman" w:hAnsi="Times New Roman" w:cs="Times New Roman"/>
                <w:b/>
                <w:bCs/>
                <w:sz w:val="20"/>
                <w:szCs w:val="20"/>
                <w:lang w:eastAsia="ru-RU"/>
              </w:rPr>
            </w:pPr>
            <w:r w:rsidRPr="000076C1">
              <w:rPr>
                <w:rFonts w:ascii="Times New Roman" w:eastAsia="Times New Roman" w:hAnsi="Times New Roman" w:cs="Times New Roman"/>
                <w:b/>
                <w:bCs/>
                <w:sz w:val="20"/>
                <w:szCs w:val="20"/>
                <w:lang w:eastAsia="ru-RU"/>
              </w:rPr>
              <w:t>Единица измерения</w:t>
            </w:r>
          </w:p>
        </w:tc>
        <w:tc>
          <w:tcPr>
            <w:tcW w:w="334" w:type="pct"/>
            <w:tcBorders>
              <w:top w:val="single" w:sz="4" w:space="0" w:color="auto"/>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center"/>
              <w:rPr>
                <w:rFonts w:ascii="Times New Roman" w:eastAsia="Times New Roman" w:hAnsi="Times New Roman" w:cs="Times New Roman"/>
                <w:b/>
                <w:bCs/>
                <w:sz w:val="20"/>
                <w:szCs w:val="20"/>
                <w:lang w:eastAsia="ru-RU"/>
              </w:rPr>
            </w:pPr>
            <w:r w:rsidRPr="000076C1">
              <w:rPr>
                <w:rFonts w:ascii="Times New Roman" w:eastAsia="Times New Roman" w:hAnsi="Times New Roman" w:cs="Times New Roman"/>
                <w:b/>
                <w:bCs/>
                <w:sz w:val="20"/>
                <w:szCs w:val="20"/>
                <w:lang w:eastAsia="ru-RU"/>
              </w:rPr>
              <w:t>Кол-во</w:t>
            </w:r>
          </w:p>
        </w:tc>
        <w:tc>
          <w:tcPr>
            <w:tcW w:w="394" w:type="pct"/>
            <w:tcBorders>
              <w:top w:val="single" w:sz="4" w:space="0" w:color="auto"/>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center"/>
              <w:rPr>
                <w:rFonts w:ascii="Times New Roman" w:eastAsia="Times New Roman" w:hAnsi="Times New Roman" w:cs="Times New Roman"/>
                <w:b/>
                <w:bCs/>
                <w:sz w:val="20"/>
                <w:szCs w:val="20"/>
                <w:highlight w:val="yellow"/>
                <w:lang w:eastAsia="ru-RU"/>
              </w:rPr>
            </w:pPr>
            <w:r w:rsidRPr="000076C1">
              <w:rPr>
                <w:rFonts w:ascii="Times New Roman" w:eastAsia="Times New Roman" w:hAnsi="Times New Roman" w:cs="Times New Roman"/>
                <w:b/>
                <w:bCs/>
                <w:sz w:val="20"/>
                <w:szCs w:val="20"/>
                <w:highlight w:val="yellow"/>
                <w:lang w:eastAsia="ru-RU"/>
              </w:rPr>
              <w:t>Цена за ед. с НДС*</w:t>
            </w:r>
          </w:p>
        </w:tc>
        <w:tc>
          <w:tcPr>
            <w:tcW w:w="435" w:type="pct"/>
            <w:tcBorders>
              <w:top w:val="single" w:sz="4" w:space="0" w:color="auto"/>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center"/>
              <w:rPr>
                <w:rFonts w:ascii="Times New Roman" w:eastAsia="Times New Roman" w:hAnsi="Times New Roman" w:cs="Times New Roman"/>
                <w:b/>
                <w:bCs/>
                <w:sz w:val="20"/>
                <w:szCs w:val="20"/>
                <w:highlight w:val="yellow"/>
                <w:lang w:eastAsia="ru-RU"/>
              </w:rPr>
            </w:pPr>
            <w:r w:rsidRPr="000076C1">
              <w:rPr>
                <w:rFonts w:ascii="Times New Roman" w:eastAsia="Times New Roman" w:hAnsi="Times New Roman" w:cs="Times New Roman"/>
                <w:b/>
                <w:bCs/>
                <w:sz w:val="20"/>
                <w:szCs w:val="20"/>
                <w:highlight w:val="yellow"/>
                <w:lang w:eastAsia="ru-RU"/>
              </w:rPr>
              <w:t>Сумма *</w:t>
            </w: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A93478" w:rsidRDefault="000076C1" w:rsidP="000076C1">
            <w:pPr>
              <w:spacing w:after="0" w:line="240" w:lineRule="auto"/>
              <w:rPr>
                <w:rFonts w:ascii="Times New Roman" w:eastAsia="Times New Roman" w:hAnsi="Times New Roman" w:cs="Times New Roman"/>
                <w:sz w:val="20"/>
                <w:szCs w:val="20"/>
                <w:lang w:val="en-US" w:eastAsia="ru-RU"/>
              </w:rPr>
            </w:pPr>
            <w:r w:rsidRPr="000076C1">
              <w:rPr>
                <w:rFonts w:ascii="Times New Roman" w:eastAsia="Times New Roman" w:hAnsi="Times New Roman" w:cs="Times New Roman"/>
                <w:sz w:val="20"/>
                <w:szCs w:val="20"/>
                <w:lang w:eastAsia="ru-RU"/>
              </w:rPr>
              <w:t>Актин</w:t>
            </w:r>
            <w:r w:rsidRPr="00A93478">
              <w:rPr>
                <w:rFonts w:ascii="Times New Roman" w:eastAsia="Times New Roman" w:hAnsi="Times New Roman" w:cs="Times New Roman"/>
                <w:sz w:val="20"/>
                <w:szCs w:val="20"/>
                <w:lang w:val="en-US" w:eastAsia="ru-RU"/>
              </w:rPr>
              <w:t xml:space="preserve"> </w:t>
            </w:r>
            <w:r w:rsidRPr="000076C1">
              <w:rPr>
                <w:rFonts w:ascii="Times New Roman" w:eastAsia="Times New Roman" w:hAnsi="Times New Roman" w:cs="Times New Roman"/>
                <w:sz w:val="20"/>
                <w:szCs w:val="20"/>
                <w:lang w:val="en-US" w:eastAsia="ru-RU"/>
              </w:rPr>
              <w:t>FS</w:t>
            </w:r>
            <w:r w:rsidRPr="00A93478">
              <w:rPr>
                <w:rFonts w:ascii="Times New Roman" w:eastAsia="Times New Roman" w:hAnsi="Times New Roman" w:cs="Times New Roman"/>
                <w:sz w:val="20"/>
                <w:szCs w:val="20"/>
                <w:lang w:val="en-US" w:eastAsia="ru-RU"/>
              </w:rPr>
              <w:t xml:space="preserve">  10 </w:t>
            </w:r>
            <w:proofErr w:type="spellStart"/>
            <w:r w:rsidRPr="000076C1">
              <w:rPr>
                <w:rFonts w:ascii="Times New Roman" w:eastAsia="Times New Roman" w:hAnsi="Times New Roman" w:cs="Times New Roman"/>
                <w:sz w:val="20"/>
                <w:szCs w:val="20"/>
                <w:lang w:eastAsia="ru-RU"/>
              </w:rPr>
              <w:t>фл</w:t>
            </w:r>
            <w:proofErr w:type="spellEnd"/>
            <w:r w:rsidRPr="00A93478">
              <w:rPr>
                <w:rFonts w:ascii="Times New Roman" w:eastAsia="Times New Roman" w:hAnsi="Times New Roman" w:cs="Times New Roman"/>
                <w:sz w:val="20"/>
                <w:szCs w:val="20"/>
                <w:lang w:val="en-US" w:eastAsia="ru-RU"/>
              </w:rPr>
              <w:t xml:space="preserve"> </w:t>
            </w:r>
            <w:r w:rsidRPr="000076C1">
              <w:rPr>
                <w:rFonts w:ascii="Times New Roman" w:eastAsia="Times New Roman" w:hAnsi="Times New Roman" w:cs="Times New Roman"/>
                <w:sz w:val="20"/>
                <w:szCs w:val="20"/>
                <w:lang w:val="en-US" w:eastAsia="ru-RU"/>
              </w:rPr>
              <w:t>Dade</w:t>
            </w:r>
            <w:r w:rsidRPr="00A93478">
              <w:rPr>
                <w:rFonts w:ascii="Times New Roman" w:eastAsia="Times New Roman" w:hAnsi="Times New Roman" w:cs="Times New Roman"/>
                <w:sz w:val="20"/>
                <w:szCs w:val="20"/>
                <w:lang w:val="en-US" w:eastAsia="ru-RU"/>
              </w:rPr>
              <w:t xml:space="preserve"> </w:t>
            </w:r>
            <w:r w:rsidRPr="000076C1">
              <w:rPr>
                <w:rFonts w:ascii="Times New Roman" w:eastAsia="Times New Roman" w:hAnsi="Times New Roman" w:cs="Times New Roman"/>
                <w:sz w:val="20"/>
                <w:szCs w:val="20"/>
                <w:lang w:val="en-US" w:eastAsia="ru-RU"/>
              </w:rPr>
              <w:t>Behring</w:t>
            </w:r>
            <w:r w:rsidRPr="00A93478">
              <w:rPr>
                <w:rFonts w:ascii="Times New Roman" w:eastAsia="Times New Roman" w:hAnsi="Times New Roman" w:cs="Times New Roman"/>
                <w:sz w:val="20"/>
                <w:szCs w:val="20"/>
                <w:lang w:val="en-US" w:eastAsia="ru-RU"/>
              </w:rPr>
              <w:t xml:space="preserve">  </w:t>
            </w:r>
            <w:r w:rsidRPr="000076C1">
              <w:rPr>
                <w:rFonts w:ascii="Times New Roman" w:eastAsia="Times New Roman" w:hAnsi="Times New Roman" w:cs="Times New Roman"/>
                <w:sz w:val="20"/>
                <w:szCs w:val="20"/>
                <w:lang w:val="en-US" w:eastAsia="ru-RU"/>
              </w:rPr>
              <w:t>B</w:t>
            </w:r>
            <w:r w:rsidRPr="00A93478">
              <w:rPr>
                <w:rFonts w:ascii="Times New Roman" w:eastAsia="Times New Roman" w:hAnsi="Times New Roman" w:cs="Times New Roman"/>
                <w:sz w:val="20"/>
                <w:szCs w:val="20"/>
                <w:lang w:val="en-US" w:eastAsia="ru-RU"/>
              </w:rPr>
              <w:t>4218-100</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Набор реагентов должен быть предназначен для определения АЧТВ, факторов VIII, IX, XI, XII, с умеренной чувствительностью к волчаночным антикоагулянтам и высокой чувствительностью к гепарину. Поверхностный активатор должен быть </w:t>
            </w:r>
            <w:proofErr w:type="spellStart"/>
            <w:r w:rsidRPr="000076C1">
              <w:rPr>
                <w:rFonts w:ascii="Times New Roman" w:eastAsia="Times New Roman" w:hAnsi="Times New Roman" w:cs="Times New Roman"/>
                <w:sz w:val="20"/>
                <w:szCs w:val="20"/>
                <w:lang w:eastAsia="ru-RU"/>
              </w:rPr>
              <w:t>эллаговая</w:t>
            </w:r>
            <w:proofErr w:type="spellEnd"/>
            <w:r w:rsidRPr="000076C1">
              <w:rPr>
                <w:rFonts w:ascii="Times New Roman" w:eastAsia="Times New Roman" w:hAnsi="Times New Roman" w:cs="Times New Roman"/>
                <w:sz w:val="20"/>
                <w:szCs w:val="20"/>
                <w:lang w:eastAsia="ru-RU"/>
              </w:rPr>
              <w:t xml:space="preserve"> кислота. Форма выпуска должна быть жидкая, готовая к применению. В упаковке должно быть не менее 10х 10 мл.</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w:t>
            </w:r>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23</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Берихром</w:t>
            </w:r>
            <w:proofErr w:type="spellEnd"/>
            <w:r w:rsidRPr="000076C1">
              <w:rPr>
                <w:rFonts w:ascii="Times New Roman" w:eastAsia="Times New Roman" w:hAnsi="Times New Roman" w:cs="Times New Roman"/>
                <w:sz w:val="20"/>
                <w:szCs w:val="20"/>
                <w:lang w:eastAsia="ru-RU"/>
              </w:rPr>
              <w:t xml:space="preserve"> Антитромбин III, 6 х 5 мл, 270 опр. OWWR17</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Набор для количественного определения функциональной активности антитромбина III в автоматических анализаторах. В состав набора должен входить реагент содержащий сублимированный бычий тромбин, гепарин и </w:t>
            </w:r>
            <w:proofErr w:type="spellStart"/>
            <w:r w:rsidRPr="000076C1">
              <w:rPr>
                <w:rFonts w:ascii="Times New Roman" w:eastAsia="Times New Roman" w:hAnsi="Times New Roman" w:cs="Times New Roman"/>
                <w:sz w:val="20"/>
                <w:szCs w:val="20"/>
                <w:lang w:eastAsia="ru-RU"/>
              </w:rPr>
              <w:t>апротинин</w:t>
            </w:r>
            <w:proofErr w:type="spellEnd"/>
            <w:r w:rsidRPr="000076C1">
              <w:rPr>
                <w:rFonts w:ascii="Times New Roman" w:eastAsia="Times New Roman" w:hAnsi="Times New Roman" w:cs="Times New Roman"/>
                <w:sz w:val="20"/>
                <w:szCs w:val="20"/>
                <w:lang w:eastAsia="ru-RU"/>
              </w:rPr>
              <w:t>. Стабильность реагента после вскрытия при температуре от +2 С до +8ºС не менее 2 недель. Фасовка - не менее 6х5мл.</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5</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Дейд</w:t>
            </w:r>
            <w:proofErr w:type="spellEnd"/>
            <w:r w:rsidRPr="000076C1">
              <w:rPr>
                <w:rFonts w:ascii="Times New Roman" w:eastAsia="Times New Roman" w:hAnsi="Times New Roman" w:cs="Times New Roman"/>
                <w:sz w:val="20"/>
                <w:szCs w:val="20"/>
                <w:lang w:eastAsia="ru-RU"/>
              </w:rPr>
              <w:t xml:space="preserve"> Тромбин реагент (</w:t>
            </w:r>
            <w:proofErr w:type="spellStart"/>
            <w:r w:rsidRPr="000076C1">
              <w:rPr>
                <w:rFonts w:ascii="Times New Roman" w:eastAsia="Times New Roman" w:hAnsi="Times New Roman" w:cs="Times New Roman"/>
                <w:sz w:val="20"/>
                <w:szCs w:val="20"/>
                <w:lang w:eastAsia="ru-RU"/>
              </w:rPr>
              <w:t>Dade</w:t>
            </w:r>
            <w:proofErr w:type="spellEnd"/>
            <w:r w:rsidRPr="000076C1">
              <w:rPr>
                <w:rFonts w:ascii="Times New Roman" w:eastAsia="Times New Roman" w:hAnsi="Times New Roman" w:cs="Times New Roman"/>
                <w:sz w:val="20"/>
                <w:szCs w:val="20"/>
                <w:lang w:eastAsia="ru-RU"/>
              </w:rPr>
              <w:t xml:space="preserve"> </w:t>
            </w:r>
            <w:proofErr w:type="spellStart"/>
            <w:r w:rsidRPr="000076C1">
              <w:rPr>
                <w:rFonts w:ascii="Times New Roman" w:eastAsia="Times New Roman" w:hAnsi="Times New Roman" w:cs="Times New Roman"/>
                <w:sz w:val="20"/>
                <w:szCs w:val="20"/>
                <w:lang w:eastAsia="ru-RU"/>
              </w:rPr>
              <w:t>Thrombin</w:t>
            </w:r>
            <w:proofErr w:type="spellEnd"/>
            <w:r w:rsidRPr="000076C1">
              <w:rPr>
                <w:rFonts w:ascii="Times New Roman" w:eastAsia="Times New Roman" w:hAnsi="Times New Roman" w:cs="Times New Roman"/>
                <w:sz w:val="20"/>
                <w:szCs w:val="20"/>
                <w:lang w:eastAsia="ru-RU"/>
              </w:rPr>
              <w:t xml:space="preserve"> </w:t>
            </w:r>
            <w:proofErr w:type="spellStart"/>
            <w:r w:rsidRPr="000076C1">
              <w:rPr>
                <w:rFonts w:ascii="Times New Roman" w:eastAsia="Times New Roman" w:hAnsi="Times New Roman" w:cs="Times New Roman"/>
                <w:sz w:val="20"/>
                <w:szCs w:val="20"/>
                <w:lang w:eastAsia="ru-RU"/>
              </w:rPr>
              <w:t>reagent</w:t>
            </w:r>
            <w:proofErr w:type="spellEnd"/>
            <w:r w:rsidRPr="000076C1">
              <w:rPr>
                <w:rFonts w:ascii="Times New Roman" w:eastAsia="Times New Roman" w:hAnsi="Times New Roman" w:cs="Times New Roman"/>
                <w:sz w:val="20"/>
                <w:szCs w:val="20"/>
                <w:lang w:eastAsia="ru-RU"/>
              </w:rPr>
              <w:t>), 10х5 мл., В4233-27</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Набор реагентов должен быть предназначен для определения фибриногена по Клаусу на анализаторе гемостаза </w:t>
            </w:r>
            <w:proofErr w:type="spellStart"/>
            <w:r w:rsidRPr="000076C1">
              <w:rPr>
                <w:rFonts w:ascii="Times New Roman" w:eastAsia="Times New Roman" w:hAnsi="Times New Roman" w:cs="Times New Roman"/>
                <w:sz w:val="20"/>
                <w:szCs w:val="20"/>
                <w:lang w:eastAsia="ru-RU"/>
              </w:rPr>
              <w:t>Sysmex</w:t>
            </w:r>
            <w:proofErr w:type="spellEnd"/>
            <w:r w:rsidRPr="000076C1">
              <w:rPr>
                <w:rFonts w:ascii="Times New Roman" w:eastAsia="Times New Roman" w:hAnsi="Times New Roman" w:cs="Times New Roman"/>
                <w:sz w:val="20"/>
                <w:szCs w:val="20"/>
                <w:lang w:eastAsia="ru-RU"/>
              </w:rPr>
              <w:t xml:space="preserve">, имеющимся у Заказчика. В состав набора должны входить: </w:t>
            </w:r>
            <w:proofErr w:type="spellStart"/>
            <w:r w:rsidRPr="000076C1">
              <w:rPr>
                <w:rFonts w:ascii="Times New Roman" w:eastAsia="Times New Roman" w:hAnsi="Times New Roman" w:cs="Times New Roman"/>
                <w:sz w:val="20"/>
                <w:szCs w:val="20"/>
                <w:lang w:eastAsia="ru-RU"/>
              </w:rPr>
              <w:t>лиофилизированный</w:t>
            </w:r>
            <w:proofErr w:type="spellEnd"/>
            <w:r w:rsidRPr="000076C1">
              <w:rPr>
                <w:rFonts w:ascii="Times New Roman" w:eastAsia="Times New Roman" w:hAnsi="Times New Roman" w:cs="Times New Roman"/>
                <w:sz w:val="20"/>
                <w:szCs w:val="20"/>
                <w:lang w:eastAsia="ru-RU"/>
              </w:rPr>
              <w:t xml:space="preserve"> препарат бычьего тромбина со стабилизаторами и буферами. В упаковке должно быть не менее 10 х 5 мл рассчитанных на проведение не менее 1000 тестов.</w:t>
            </w:r>
            <w:r w:rsidRPr="000076C1">
              <w:rPr>
                <w:rFonts w:ascii="Times New Roman" w:eastAsia="Times New Roman" w:hAnsi="Times New Roman" w:cs="Times New Roman"/>
                <w:sz w:val="20"/>
                <w:szCs w:val="20"/>
                <w:lang w:eastAsia="ru-RU"/>
              </w:rPr>
              <w:br/>
              <w:t>"</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шт</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30</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Контрольная плазма Норма 10 x1 мл ORKE41 (10446234)</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Контрольная плазма (норма). Аттестована по параметрам: </w:t>
            </w:r>
            <w:proofErr w:type="spellStart"/>
            <w:r w:rsidRPr="000076C1">
              <w:rPr>
                <w:rFonts w:ascii="Times New Roman" w:eastAsia="Times New Roman" w:hAnsi="Times New Roman" w:cs="Times New Roman"/>
                <w:sz w:val="20"/>
                <w:szCs w:val="20"/>
                <w:lang w:eastAsia="ru-RU"/>
              </w:rPr>
              <w:t>Протромбиновое</w:t>
            </w:r>
            <w:proofErr w:type="spellEnd"/>
            <w:r w:rsidRPr="000076C1">
              <w:rPr>
                <w:rFonts w:ascii="Times New Roman" w:eastAsia="Times New Roman" w:hAnsi="Times New Roman" w:cs="Times New Roman"/>
                <w:sz w:val="20"/>
                <w:szCs w:val="20"/>
                <w:lang w:eastAsia="ru-RU"/>
              </w:rPr>
              <w:t xml:space="preserve"> время, Активированное частичное </w:t>
            </w:r>
            <w:proofErr w:type="spellStart"/>
            <w:r w:rsidRPr="000076C1">
              <w:rPr>
                <w:rFonts w:ascii="Times New Roman" w:eastAsia="Times New Roman" w:hAnsi="Times New Roman" w:cs="Times New Roman"/>
                <w:sz w:val="20"/>
                <w:szCs w:val="20"/>
                <w:lang w:eastAsia="ru-RU"/>
              </w:rPr>
              <w:t>тромбопластиновое</w:t>
            </w:r>
            <w:proofErr w:type="spellEnd"/>
            <w:r w:rsidRPr="000076C1">
              <w:rPr>
                <w:rFonts w:ascii="Times New Roman" w:eastAsia="Times New Roman" w:hAnsi="Times New Roman" w:cs="Times New Roman"/>
                <w:sz w:val="20"/>
                <w:szCs w:val="20"/>
                <w:lang w:eastAsia="ru-RU"/>
              </w:rPr>
              <w:t xml:space="preserve"> время, </w:t>
            </w:r>
            <w:proofErr w:type="spellStart"/>
            <w:r w:rsidRPr="000076C1">
              <w:rPr>
                <w:rFonts w:ascii="Times New Roman" w:eastAsia="Times New Roman" w:hAnsi="Times New Roman" w:cs="Times New Roman"/>
                <w:sz w:val="20"/>
                <w:szCs w:val="20"/>
                <w:lang w:eastAsia="ru-RU"/>
              </w:rPr>
              <w:t>Тромбиновое</w:t>
            </w:r>
            <w:proofErr w:type="spellEnd"/>
            <w:r w:rsidRPr="000076C1">
              <w:rPr>
                <w:rFonts w:ascii="Times New Roman" w:eastAsia="Times New Roman" w:hAnsi="Times New Roman" w:cs="Times New Roman"/>
                <w:sz w:val="20"/>
                <w:szCs w:val="20"/>
                <w:lang w:eastAsia="ru-RU"/>
              </w:rPr>
              <w:t xml:space="preserve"> время, фибриноген, факторы II, V, VII, VIII, IX, X, XI, XII, ВТ, антитромбин III, Протеин С, Протеин S, альфа-2-антиплазмин, </w:t>
            </w:r>
            <w:proofErr w:type="spellStart"/>
            <w:r w:rsidRPr="000076C1">
              <w:rPr>
                <w:rFonts w:ascii="Times New Roman" w:eastAsia="Times New Roman" w:hAnsi="Times New Roman" w:cs="Times New Roman"/>
                <w:sz w:val="20"/>
                <w:szCs w:val="20"/>
                <w:lang w:eastAsia="ru-RU"/>
              </w:rPr>
              <w:t>плазминоген</w:t>
            </w:r>
            <w:proofErr w:type="spellEnd"/>
            <w:r w:rsidRPr="000076C1">
              <w:rPr>
                <w:rFonts w:ascii="Times New Roman" w:eastAsia="Times New Roman" w:hAnsi="Times New Roman" w:cs="Times New Roman"/>
                <w:sz w:val="20"/>
                <w:szCs w:val="20"/>
                <w:lang w:eastAsia="ru-RU"/>
              </w:rPr>
              <w:t xml:space="preserve">, общая функция комплемента, С-1-ингибитор, волчаночные антикоагулянты, фактор </w:t>
            </w:r>
            <w:proofErr w:type="spellStart"/>
            <w:r w:rsidRPr="000076C1">
              <w:rPr>
                <w:rFonts w:ascii="Times New Roman" w:eastAsia="Times New Roman" w:hAnsi="Times New Roman" w:cs="Times New Roman"/>
                <w:sz w:val="20"/>
                <w:szCs w:val="20"/>
                <w:lang w:eastAsia="ru-RU"/>
              </w:rPr>
              <w:t>Виллебранда</w:t>
            </w:r>
            <w:proofErr w:type="spellEnd"/>
            <w:r w:rsidRPr="000076C1">
              <w:rPr>
                <w:rFonts w:ascii="Times New Roman" w:eastAsia="Times New Roman" w:hAnsi="Times New Roman" w:cs="Times New Roman"/>
                <w:sz w:val="20"/>
                <w:szCs w:val="20"/>
                <w:lang w:eastAsia="ru-RU"/>
              </w:rPr>
              <w:t>. Фасовка - не менее 10x1 мл.</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12</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Контрольная плазма Патология 10 x1 мл  OUPZ17 (10446471)</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Контрольная плазма (патология) - аттестована по параметрам: ПВ, АЧТВ, </w:t>
            </w:r>
            <w:proofErr w:type="spellStart"/>
            <w:r w:rsidRPr="000076C1">
              <w:rPr>
                <w:rFonts w:ascii="Times New Roman" w:eastAsia="Times New Roman" w:hAnsi="Times New Roman" w:cs="Times New Roman"/>
                <w:sz w:val="20"/>
                <w:szCs w:val="20"/>
                <w:lang w:eastAsia="ru-RU"/>
              </w:rPr>
              <w:t>фиброноген</w:t>
            </w:r>
            <w:proofErr w:type="spellEnd"/>
            <w:r w:rsidRPr="000076C1">
              <w:rPr>
                <w:rFonts w:ascii="Times New Roman" w:eastAsia="Times New Roman" w:hAnsi="Times New Roman" w:cs="Times New Roman"/>
                <w:sz w:val="20"/>
                <w:szCs w:val="20"/>
                <w:lang w:eastAsia="ru-RU"/>
              </w:rPr>
              <w:t xml:space="preserve">, факторы II, V, VII, VIII, IX, X, XI, XII, BT, </w:t>
            </w:r>
            <w:proofErr w:type="spellStart"/>
            <w:r w:rsidRPr="000076C1">
              <w:rPr>
                <w:rFonts w:ascii="Times New Roman" w:eastAsia="Times New Roman" w:hAnsi="Times New Roman" w:cs="Times New Roman"/>
                <w:sz w:val="20"/>
                <w:szCs w:val="20"/>
                <w:lang w:eastAsia="ru-RU"/>
              </w:rPr>
              <w:t>анититромбин</w:t>
            </w:r>
            <w:proofErr w:type="spellEnd"/>
            <w:r w:rsidRPr="000076C1">
              <w:rPr>
                <w:rFonts w:ascii="Times New Roman" w:eastAsia="Times New Roman" w:hAnsi="Times New Roman" w:cs="Times New Roman"/>
                <w:sz w:val="20"/>
                <w:szCs w:val="20"/>
                <w:lang w:eastAsia="ru-RU"/>
              </w:rPr>
              <w:t xml:space="preserve"> III, Протеин С, Протеин S, </w:t>
            </w:r>
            <w:proofErr w:type="spellStart"/>
            <w:r w:rsidRPr="000076C1">
              <w:rPr>
                <w:rFonts w:ascii="Times New Roman" w:eastAsia="Times New Roman" w:hAnsi="Times New Roman" w:cs="Times New Roman"/>
                <w:sz w:val="20"/>
                <w:szCs w:val="20"/>
                <w:lang w:eastAsia="ru-RU"/>
              </w:rPr>
              <w:t>ProC</w:t>
            </w:r>
            <w:proofErr w:type="spellEnd"/>
            <w:r w:rsidRPr="000076C1">
              <w:rPr>
                <w:rFonts w:ascii="Times New Roman" w:eastAsia="Times New Roman" w:hAnsi="Times New Roman" w:cs="Times New Roman"/>
                <w:sz w:val="20"/>
                <w:szCs w:val="20"/>
                <w:lang w:eastAsia="ru-RU"/>
              </w:rPr>
              <w:t xml:space="preserve"> </w:t>
            </w:r>
            <w:proofErr w:type="spellStart"/>
            <w:r w:rsidRPr="000076C1">
              <w:rPr>
                <w:rFonts w:ascii="Times New Roman" w:eastAsia="Times New Roman" w:hAnsi="Times New Roman" w:cs="Times New Roman"/>
                <w:sz w:val="20"/>
                <w:szCs w:val="20"/>
                <w:lang w:eastAsia="ru-RU"/>
              </w:rPr>
              <w:t>Global</w:t>
            </w:r>
            <w:proofErr w:type="spellEnd"/>
            <w:r w:rsidRPr="000076C1">
              <w:rPr>
                <w:rFonts w:ascii="Times New Roman" w:eastAsia="Times New Roman" w:hAnsi="Times New Roman" w:cs="Times New Roman"/>
                <w:sz w:val="20"/>
                <w:szCs w:val="20"/>
                <w:lang w:eastAsia="ru-RU"/>
              </w:rPr>
              <w:t xml:space="preserve">/FV, </w:t>
            </w:r>
            <w:proofErr w:type="spellStart"/>
            <w:r w:rsidRPr="000076C1">
              <w:rPr>
                <w:rFonts w:ascii="Times New Roman" w:eastAsia="Times New Roman" w:hAnsi="Times New Roman" w:cs="Times New Roman"/>
                <w:sz w:val="20"/>
                <w:szCs w:val="20"/>
                <w:lang w:eastAsia="ru-RU"/>
              </w:rPr>
              <w:t>ProC</w:t>
            </w:r>
            <w:proofErr w:type="spellEnd"/>
            <w:r w:rsidRPr="000076C1">
              <w:rPr>
                <w:rFonts w:ascii="Times New Roman" w:eastAsia="Times New Roman" w:hAnsi="Times New Roman" w:cs="Times New Roman"/>
                <w:sz w:val="20"/>
                <w:szCs w:val="20"/>
                <w:lang w:eastAsia="ru-RU"/>
              </w:rPr>
              <w:t xml:space="preserve"> </w:t>
            </w:r>
            <w:proofErr w:type="spellStart"/>
            <w:r w:rsidRPr="000076C1">
              <w:rPr>
                <w:rFonts w:ascii="Times New Roman" w:eastAsia="Times New Roman" w:hAnsi="Times New Roman" w:cs="Times New Roman"/>
                <w:sz w:val="20"/>
                <w:szCs w:val="20"/>
                <w:lang w:eastAsia="ru-RU"/>
              </w:rPr>
              <w:t>Ac</w:t>
            </w:r>
            <w:proofErr w:type="spellEnd"/>
            <w:r w:rsidRPr="000076C1">
              <w:rPr>
                <w:rFonts w:ascii="Times New Roman" w:eastAsia="Times New Roman" w:hAnsi="Times New Roman" w:cs="Times New Roman"/>
                <w:sz w:val="20"/>
                <w:szCs w:val="20"/>
                <w:lang w:eastAsia="ru-RU"/>
              </w:rPr>
              <w:t xml:space="preserve"> R, альфа-2-антиплазмин, </w:t>
            </w:r>
            <w:proofErr w:type="spellStart"/>
            <w:r w:rsidRPr="000076C1">
              <w:rPr>
                <w:rFonts w:ascii="Times New Roman" w:eastAsia="Times New Roman" w:hAnsi="Times New Roman" w:cs="Times New Roman"/>
                <w:sz w:val="20"/>
                <w:szCs w:val="20"/>
                <w:lang w:eastAsia="ru-RU"/>
              </w:rPr>
              <w:t>плазминоген</w:t>
            </w:r>
            <w:proofErr w:type="spellEnd"/>
            <w:r w:rsidRPr="000076C1">
              <w:rPr>
                <w:rFonts w:ascii="Times New Roman" w:eastAsia="Times New Roman" w:hAnsi="Times New Roman" w:cs="Times New Roman"/>
                <w:sz w:val="20"/>
                <w:szCs w:val="20"/>
                <w:lang w:eastAsia="ru-RU"/>
              </w:rPr>
              <w:t xml:space="preserve">, общая функция комплемента, С1-ингибитор, фактор </w:t>
            </w:r>
            <w:proofErr w:type="spellStart"/>
            <w:r w:rsidRPr="000076C1">
              <w:rPr>
                <w:rFonts w:ascii="Times New Roman" w:eastAsia="Times New Roman" w:hAnsi="Times New Roman" w:cs="Times New Roman"/>
                <w:sz w:val="20"/>
                <w:szCs w:val="20"/>
                <w:lang w:eastAsia="ru-RU"/>
              </w:rPr>
              <w:lastRenderedPageBreak/>
              <w:t>Виллебранда</w:t>
            </w:r>
            <w:proofErr w:type="spellEnd"/>
            <w:r w:rsidRPr="000076C1">
              <w:rPr>
                <w:rFonts w:ascii="Times New Roman" w:eastAsia="Times New Roman" w:hAnsi="Times New Roman" w:cs="Times New Roman"/>
                <w:sz w:val="20"/>
                <w:szCs w:val="20"/>
                <w:lang w:eastAsia="ru-RU"/>
              </w:rPr>
              <w:t>. Фасовка - не менее 10x1 мл.</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lastRenderedPageBreak/>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12</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Кювета SUC-400А, 3000 </w:t>
            </w:r>
            <w:proofErr w:type="spellStart"/>
            <w:r w:rsidRPr="000076C1">
              <w:rPr>
                <w:rFonts w:ascii="Times New Roman" w:eastAsia="Times New Roman" w:hAnsi="Times New Roman" w:cs="Times New Roman"/>
                <w:sz w:val="20"/>
                <w:szCs w:val="20"/>
                <w:lang w:eastAsia="ru-RU"/>
              </w:rPr>
              <w:t>шт</w:t>
            </w:r>
            <w:proofErr w:type="spellEnd"/>
            <w:r w:rsidRPr="000076C1">
              <w:rPr>
                <w:rFonts w:ascii="Times New Roman" w:eastAsia="Times New Roman" w:hAnsi="Times New Roman" w:cs="Times New Roman"/>
                <w:sz w:val="20"/>
                <w:szCs w:val="20"/>
                <w:lang w:eastAsia="ru-RU"/>
              </w:rPr>
              <w:t xml:space="preserve"> 064-1481-0 (06414810)</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Кюветы для спектрофотометров анализатора гемостаза </w:t>
            </w:r>
            <w:proofErr w:type="spellStart"/>
            <w:r w:rsidRPr="000076C1">
              <w:rPr>
                <w:rFonts w:ascii="Times New Roman" w:eastAsia="Times New Roman" w:hAnsi="Times New Roman" w:cs="Times New Roman"/>
                <w:sz w:val="20"/>
                <w:szCs w:val="20"/>
                <w:lang w:eastAsia="ru-RU"/>
              </w:rPr>
              <w:t>Sysmex</w:t>
            </w:r>
            <w:proofErr w:type="spellEnd"/>
            <w:r w:rsidRPr="000076C1">
              <w:rPr>
                <w:rFonts w:ascii="Times New Roman" w:eastAsia="Times New Roman" w:hAnsi="Times New Roman" w:cs="Times New Roman"/>
                <w:sz w:val="20"/>
                <w:szCs w:val="20"/>
                <w:lang w:eastAsia="ru-RU"/>
              </w:rPr>
              <w:t>, имеющегося у Заказчика. Кюветы должны быть предназначены для проведения аналитических реакций и регистрации оптическими методами в видимой и ультрафиолетовой части спектра. Должны быть предназначены для массовой загрузки в анализатор проб и отбора из них аналитического материала. В упаковке должно быть не менее 3000 шт.</w:t>
            </w:r>
            <w:r w:rsidRPr="000076C1">
              <w:rPr>
                <w:rFonts w:ascii="Times New Roman" w:eastAsia="Times New Roman" w:hAnsi="Times New Roman" w:cs="Times New Roman"/>
                <w:sz w:val="20"/>
                <w:szCs w:val="20"/>
                <w:lang w:eastAsia="ru-RU"/>
              </w:rPr>
              <w:br/>
              <w:t>"</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24</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Кюветы для измерения </w:t>
            </w:r>
            <w:proofErr w:type="spellStart"/>
            <w:r w:rsidRPr="000076C1">
              <w:rPr>
                <w:rFonts w:ascii="Times New Roman" w:eastAsia="Times New Roman" w:hAnsi="Times New Roman" w:cs="Times New Roman"/>
                <w:sz w:val="20"/>
                <w:szCs w:val="20"/>
                <w:lang w:eastAsia="ru-RU"/>
              </w:rPr>
              <w:t>диспосистемы</w:t>
            </w:r>
            <w:proofErr w:type="spellEnd"/>
            <w:r w:rsidRPr="000076C1">
              <w:rPr>
                <w:rFonts w:ascii="Times New Roman" w:eastAsia="Times New Roman" w:hAnsi="Times New Roman" w:cs="Times New Roman"/>
                <w:sz w:val="20"/>
                <w:szCs w:val="20"/>
                <w:lang w:eastAsia="ru-RU"/>
              </w:rPr>
              <w:t xml:space="preserve"> - </w:t>
            </w:r>
            <w:proofErr w:type="spellStart"/>
            <w:r w:rsidRPr="000076C1">
              <w:rPr>
                <w:rFonts w:ascii="Times New Roman" w:eastAsia="Times New Roman" w:hAnsi="Times New Roman" w:cs="Times New Roman"/>
                <w:sz w:val="20"/>
                <w:szCs w:val="20"/>
                <w:lang w:eastAsia="ru-RU"/>
              </w:rPr>
              <w:t>Measuring</w:t>
            </w:r>
            <w:proofErr w:type="spellEnd"/>
            <w:r w:rsidRPr="000076C1">
              <w:rPr>
                <w:rFonts w:ascii="Times New Roman" w:eastAsia="Times New Roman" w:hAnsi="Times New Roman" w:cs="Times New Roman"/>
                <w:sz w:val="20"/>
                <w:szCs w:val="20"/>
                <w:lang w:eastAsia="ru-RU"/>
              </w:rPr>
              <w:t xml:space="preserve"> </w:t>
            </w:r>
            <w:proofErr w:type="spellStart"/>
            <w:r w:rsidRPr="000076C1">
              <w:rPr>
                <w:rFonts w:ascii="Times New Roman" w:eastAsia="Times New Roman" w:hAnsi="Times New Roman" w:cs="Times New Roman"/>
                <w:sz w:val="20"/>
                <w:szCs w:val="20"/>
                <w:lang w:eastAsia="ru-RU"/>
              </w:rPr>
              <w:t>Cup</w:t>
            </w:r>
            <w:proofErr w:type="spellEnd"/>
            <w:r w:rsidRPr="000076C1">
              <w:rPr>
                <w:rFonts w:ascii="Times New Roman" w:eastAsia="Times New Roman" w:hAnsi="Times New Roman" w:cs="Times New Roman"/>
                <w:sz w:val="20"/>
                <w:szCs w:val="20"/>
                <w:lang w:eastAsia="ru-RU"/>
              </w:rPr>
              <w:t xml:space="preserve"> &amp; </w:t>
            </w:r>
            <w:proofErr w:type="spellStart"/>
            <w:r w:rsidRPr="000076C1">
              <w:rPr>
                <w:rFonts w:ascii="Times New Roman" w:eastAsia="Times New Roman" w:hAnsi="Times New Roman" w:cs="Times New Roman"/>
                <w:sz w:val="20"/>
                <w:szCs w:val="20"/>
                <w:lang w:eastAsia="ru-RU"/>
              </w:rPr>
              <w:t>Pin</w:t>
            </w:r>
            <w:proofErr w:type="spellEnd"/>
            <w:r w:rsidRPr="000076C1">
              <w:rPr>
                <w:rFonts w:ascii="Times New Roman" w:eastAsia="Times New Roman" w:hAnsi="Times New Roman" w:cs="Times New Roman"/>
                <w:sz w:val="20"/>
                <w:szCs w:val="20"/>
                <w:lang w:eastAsia="ru-RU"/>
              </w:rPr>
              <w:t xml:space="preserve"> </w:t>
            </w:r>
            <w:proofErr w:type="spellStart"/>
            <w:r w:rsidRPr="000076C1">
              <w:rPr>
                <w:rFonts w:ascii="Times New Roman" w:eastAsia="Times New Roman" w:hAnsi="Times New Roman" w:cs="Times New Roman"/>
                <w:sz w:val="20"/>
                <w:szCs w:val="20"/>
                <w:lang w:eastAsia="ru-RU"/>
              </w:rPr>
              <w:t>Pro</w:t>
            </w:r>
            <w:proofErr w:type="spellEnd"/>
            <w:r w:rsidRPr="000076C1">
              <w:rPr>
                <w:rFonts w:ascii="Times New Roman" w:eastAsia="Times New Roman" w:hAnsi="Times New Roman" w:cs="Times New Roman"/>
                <w:sz w:val="20"/>
                <w:szCs w:val="20"/>
                <w:lang w:eastAsia="ru-RU"/>
              </w:rPr>
              <w:t xml:space="preserve">  "ROTEM" 200011(200шт/</w:t>
            </w:r>
            <w:proofErr w:type="spellStart"/>
            <w:r w:rsidRPr="000076C1">
              <w:rPr>
                <w:rFonts w:ascii="Times New Roman" w:eastAsia="Times New Roman" w:hAnsi="Times New Roman" w:cs="Times New Roman"/>
                <w:sz w:val="20"/>
                <w:szCs w:val="20"/>
                <w:lang w:eastAsia="ru-RU"/>
              </w:rPr>
              <w:t>уп</w:t>
            </w:r>
            <w:proofErr w:type="spellEnd"/>
            <w:r w:rsidRPr="000076C1">
              <w:rPr>
                <w:rFonts w:ascii="Times New Roman" w:eastAsia="Times New Roman" w:hAnsi="Times New Roman" w:cs="Times New Roman"/>
                <w:sz w:val="20"/>
                <w:szCs w:val="20"/>
                <w:lang w:eastAsia="ru-RU"/>
              </w:rPr>
              <w:t>)</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Пластиковая измерительная </w:t>
            </w:r>
            <w:proofErr w:type="spellStart"/>
            <w:r w:rsidRPr="000076C1">
              <w:rPr>
                <w:rFonts w:ascii="Times New Roman" w:eastAsia="Times New Roman" w:hAnsi="Times New Roman" w:cs="Times New Roman"/>
                <w:sz w:val="20"/>
                <w:szCs w:val="20"/>
                <w:lang w:eastAsia="ru-RU"/>
              </w:rPr>
              <w:t>диспосистема</w:t>
            </w:r>
            <w:proofErr w:type="spellEnd"/>
            <w:r w:rsidRPr="000076C1">
              <w:rPr>
                <w:rFonts w:ascii="Times New Roman" w:eastAsia="Times New Roman" w:hAnsi="Times New Roman" w:cs="Times New Roman"/>
                <w:sz w:val="20"/>
                <w:szCs w:val="20"/>
                <w:lang w:eastAsia="ru-RU"/>
              </w:rPr>
              <w:t xml:space="preserve"> (либо из аналогичного по своим свойствам материала), должна представлять собой измерительный цилиндр с перемешивающим стержнем.  В упаковке должно быть не менее 200 шт.</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10</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Моющий раствор CA </w:t>
            </w:r>
            <w:proofErr w:type="spellStart"/>
            <w:r w:rsidRPr="000076C1">
              <w:rPr>
                <w:rFonts w:ascii="Times New Roman" w:eastAsia="Times New Roman" w:hAnsi="Times New Roman" w:cs="Times New Roman"/>
                <w:sz w:val="20"/>
                <w:szCs w:val="20"/>
                <w:lang w:eastAsia="ru-RU"/>
              </w:rPr>
              <w:t>Clean</w:t>
            </w:r>
            <w:proofErr w:type="spellEnd"/>
            <w:r w:rsidRPr="000076C1">
              <w:rPr>
                <w:rFonts w:ascii="Times New Roman" w:eastAsia="Times New Roman" w:hAnsi="Times New Roman" w:cs="Times New Roman"/>
                <w:sz w:val="20"/>
                <w:szCs w:val="20"/>
                <w:lang w:eastAsia="ru-RU"/>
              </w:rPr>
              <w:t xml:space="preserve"> II для </w:t>
            </w:r>
            <w:proofErr w:type="spellStart"/>
            <w:r w:rsidRPr="000076C1">
              <w:rPr>
                <w:rFonts w:ascii="Times New Roman" w:eastAsia="Times New Roman" w:hAnsi="Times New Roman" w:cs="Times New Roman"/>
                <w:sz w:val="20"/>
                <w:szCs w:val="20"/>
                <w:lang w:eastAsia="ru-RU"/>
              </w:rPr>
              <w:t>коагулометров</w:t>
            </w:r>
            <w:proofErr w:type="spellEnd"/>
            <w:r w:rsidRPr="000076C1">
              <w:rPr>
                <w:rFonts w:ascii="Times New Roman" w:eastAsia="Times New Roman" w:hAnsi="Times New Roman" w:cs="Times New Roman"/>
                <w:sz w:val="20"/>
                <w:szCs w:val="20"/>
                <w:lang w:eastAsia="ru-RU"/>
              </w:rPr>
              <w:t xml:space="preserve"> CA Sysmex,1 х 500 мл  964-0611-9  (10445688)</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Моющий раствор для </w:t>
            </w:r>
            <w:proofErr w:type="spellStart"/>
            <w:r w:rsidRPr="000076C1">
              <w:rPr>
                <w:rFonts w:ascii="Times New Roman" w:eastAsia="Times New Roman" w:hAnsi="Times New Roman" w:cs="Times New Roman"/>
                <w:sz w:val="20"/>
                <w:szCs w:val="20"/>
                <w:lang w:eastAsia="ru-RU"/>
              </w:rPr>
              <w:t>коагулометра</w:t>
            </w:r>
            <w:proofErr w:type="spellEnd"/>
            <w:r w:rsidRPr="000076C1">
              <w:rPr>
                <w:rFonts w:ascii="Times New Roman" w:eastAsia="Times New Roman" w:hAnsi="Times New Roman" w:cs="Times New Roman"/>
                <w:sz w:val="20"/>
                <w:szCs w:val="20"/>
                <w:lang w:eastAsia="ru-RU"/>
              </w:rPr>
              <w:t xml:space="preserve"> </w:t>
            </w:r>
            <w:proofErr w:type="spellStart"/>
            <w:r w:rsidRPr="000076C1">
              <w:rPr>
                <w:rFonts w:ascii="Times New Roman" w:eastAsia="Times New Roman" w:hAnsi="Times New Roman" w:cs="Times New Roman"/>
                <w:sz w:val="20"/>
                <w:szCs w:val="20"/>
                <w:lang w:eastAsia="ru-RU"/>
              </w:rPr>
              <w:t>Siemens</w:t>
            </w:r>
            <w:proofErr w:type="spellEnd"/>
            <w:r w:rsidRPr="000076C1">
              <w:rPr>
                <w:rFonts w:ascii="Times New Roman" w:eastAsia="Times New Roman" w:hAnsi="Times New Roman" w:cs="Times New Roman"/>
                <w:sz w:val="20"/>
                <w:szCs w:val="20"/>
                <w:lang w:eastAsia="ru-RU"/>
              </w:rPr>
              <w:t xml:space="preserve"> CA, установленного у Заказчика. Объем - не менее 500 мл.</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7</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Моющий раствор </w:t>
            </w:r>
            <w:proofErr w:type="spellStart"/>
            <w:r w:rsidRPr="000076C1">
              <w:rPr>
                <w:rFonts w:ascii="Times New Roman" w:eastAsia="Times New Roman" w:hAnsi="Times New Roman" w:cs="Times New Roman"/>
                <w:sz w:val="20"/>
                <w:szCs w:val="20"/>
                <w:lang w:eastAsia="ru-RU"/>
              </w:rPr>
              <w:t>Диаклин</w:t>
            </w:r>
            <w:proofErr w:type="spellEnd"/>
            <w:r w:rsidRPr="000076C1">
              <w:rPr>
                <w:rFonts w:ascii="Times New Roman" w:eastAsia="Times New Roman" w:hAnsi="Times New Roman" w:cs="Times New Roman"/>
                <w:sz w:val="20"/>
                <w:szCs w:val="20"/>
                <w:lang w:eastAsia="ru-RU"/>
              </w:rPr>
              <w:t>-СИС (</w:t>
            </w:r>
            <w:proofErr w:type="spellStart"/>
            <w:r w:rsidRPr="000076C1">
              <w:rPr>
                <w:rFonts w:ascii="Times New Roman" w:eastAsia="Times New Roman" w:hAnsi="Times New Roman" w:cs="Times New Roman"/>
                <w:sz w:val="20"/>
                <w:szCs w:val="20"/>
                <w:lang w:eastAsia="ru-RU"/>
              </w:rPr>
              <w:t>Diaclean</w:t>
            </w:r>
            <w:proofErr w:type="spellEnd"/>
            <w:r w:rsidRPr="000076C1">
              <w:rPr>
                <w:rFonts w:ascii="Times New Roman" w:eastAsia="Times New Roman" w:hAnsi="Times New Roman" w:cs="Times New Roman"/>
                <w:sz w:val="20"/>
                <w:szCs w:val="20"/>
                <w:lang w:eastAsia="ru-RU"/>
              </w:rPr>
              <w:t>-SYS), 500 мл/</w:t>
            </w:r>
            <w:proofErr w:type="spellStart"/>
            <w:r w:rsidRPr="000076C1">
              <w:rPr>
                <w:rFonts w:ascii="Times New Roman" w:eastAsia="Times New Roman" w:hAnsi="Times New Roman" w:cs="Times New Roman"/>
                <w:sz w:val="20"/>
                <w:szCs w:val="20"/>
                <w:lang w:eastAsia="ru-RU"/>
              </w:rPr>
              <w:t>упак</w:t>
            </w:r>
            <w:proofErr w:type="spellEnd"/>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Раствор моющий, должен быть на основе натрия гипохлорита (содержание не более 5.0%), гидроксида натрия (содержание не более 1.0%). Стабильность реагента после вскрытия должна быть не менее 60 дней. В упаковке должно быть не менее 0,5 л.</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12</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val="en-US" w:eastAsia="ru-RU"/>
              </w:rPr>
            </w:pPr>
            <w:proofErr w:type="spellStart"/>
            <w:r w:rsidRPr="000076C1">
              <w:rPr>
                <w:rFonts w:ascii="Times New Roman" w:eastAsia="Times New Roman" w:hAnsi="Times New Roman" w:cs="Times New Roman"/>
                <w:sz w:val="20"/>
                <w:szCs w:val="20"/>
                <w:lang w:eastAsia="ru-RU"/>
              </w:rPr>
              <w:t>Мультикалибратор</w:t>
            </w:r>
            <w:proofErr w:type="spellEnd"/>
            <w:r w:rsidRPr="000076C1">
              <w:rPr>
                <w:rFonts w:ascii="Times New Roman" w:eastAsia="Times New Roman" w:hAnsi="Times New Roman" w:cs="Times New Roman"/>
                <w:sz w:val="20"/>
                <w:szCs w:val="20"/>
                <w:lang w:val="en-US" w:eastAsia="ru-RU"/>
              </w:rPr>
              <w:t xml:space="preserve"> (PT-Multi Calibrator) OPAT03 10445969</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Набор калибраторов протромбина по </w:t>
            </w:r>
            <w:proofErr w:type="spellStart"/>
            <w:r w:rsidRPr="000076C1">
              <w:rPr>
                <w:rFonts w:ascii="Times New Roman" w:eastAsia="Times New Roman" w:hAnsi="Times New Roman" w:cs="Times New Roman"/>
                <w:sz w:val="20"/>
                <w:szCs w:val="20"/>
                <w:lang w:eastAsia="ru-RU"/>
              </w:rPr>
              <w:t>Квику</w:t>
            </w:r>
            <w:proofErr w:type="spellEnd"/>
            <w:r w:rsidRPr="000076C1">
              <w:rPr>
                <w:rFonts w:ascii="Times New Roman" w:eastAsia="Times New Roman" w:hAnsi="Times New Roman" w:cs="Times New Roman"/>
                <w:sz w:val="20"/>
                <w:szCs w:val="20"/>
                <w:lang w:eastAsia="ru-RU"/>
              </w:rPr>
              <w:t xml:space="preserve"> в % и значений МНО. Стабильность после вскрытия при t-18°C не менее 4 недель. Раствор, представляющий собой жидкую </w:t>
            </w:r>
            <w:proofErr w:type="spellStart"/>
            <w:r w:rsidRPr="000076C1">
              <w:rPr>
                <w:rFonts w:ascii="Times New Roman" w:eastAsia="Times New Roman" w:hAnsi="Times New Roman" w:cs="Times New Roman"/>
                <w:sz w:val="20"/>
                <w:szCs w:val="20"/>
                <w:lang w:eastAsia="ru-RU"/>
              </w:rPr>
              <w:t>лиофилизированную</w:t>
            </w:r>
            <w:proofErr w:type="spellEnd"/>
            <w:r w:rsidRPr="000076C1">
              <w:rPr>
                <w:rFonts w:ascii="Times New Roman" w:eastAsia="Times New Roman" w:hAnsi="Times New Roman" w:cs="Times New Roman"/>
                <w:sz w:val="20"/>
                <w:szCs w:val="20"/>
                <w:lang w:eastAsia="ru-RU"/>
              </w:rPr>
              <w:t xml:space="preserve"> человеческую плазму. Должен быть предназначен для применения в качестве реагента для исследования гемостаза. Фасовка - не менее 6х1мл.</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3</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 APTEM - "ROTEM"</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Готовый к использованию оптимизированный жидкий реагент должен быть предназначен для исследования лизиса на анализаторе гемостаза </w:t>
            </w:r>
            <w:proofErr w:type="spellStart"/>
            <w:r w:rsidRPr="000076C1">
              <w:rPr>
                <w:rFonts w:ascii="Times New Roman" w:eastAsia="Times New Roman" w:hAnsi="Times New Roman" w:cs="Times New Roman"/>
                <w:sz w:val="20"/>
                <w:szCs w:val="20"/>
                <w:lang w:eastAsia="ru-RU"/>
              </w:rPr>
              <w:t>Rotem</w:t>
            </w:r>
            <w:proofErr w:type="spellEnd"/>
            <w:r w:rsidRPr="000076C1">
              <w:rPr>
                <w:rFonts w:ascii="Times New Roman" w:eastAsia="Times New Roman" w:hAnsi="Times New Roman" w:cs="Times New Roman"/>
                <w:sz w:val="20"/>
                <w:szCs w:val="20"/>
                <w:lang w:eastAsia="ru-RU"/>
              </w:rPr>
              <w:t xml:space="preserve">, имеющемся у заказчика. Должен представлять собой смесь концентрированного </w:t>
            </w:r>
            <w:proofErr w:type="spellStart"/>
            <w:r w:rsidRPr="000076C1">
              <w:rPr>
                <w:rFonts w:ascii="Times New Roman" w:eastAsia="Times New Roman" w:hAnsi="Times New Roman" w:cs="Times New Roman"/>
                <w:sz w:val="20"/>
                <w:szCs w:val="20"/>
                <w:lang w:eastAsia="ru-RU"/>
              </w:rPr>
              <w:t>апротинина</w:t>
            </w:r>
            <w:proofErr w:type="spellEnd"/>
            <w:r w:rsidRPr="000076C1">
              <w:rPr>
                <w:rFonts w:ascii="Times New Roman" w:eastAsia="Times New Roman" w:hAnsi="Times New Roman" w:cs="Times New Roman"/>
                <w:sz w:val="20"/>
                <w:szCs w:val="20"/>
                <w:lang w:eastAsia="ru-RU"/>
              </w:rPr>
              <w:t xml:space="preserve"> из бычьего легкого, хлорида кальция, </w:t>
            </w:r>
            <w:proofErr w:type="spellStart"/>
            <w:r w:rsidRPr="000076C1">
              <w:rPr>
                <w:rFonts w:ascii="Times New Roman" w:eastAsia="Times New Roman" w:hAnsi="Times New Roman" w:cs="Times New Roman"/>
                <w:sz w:val="20"/>
                <w:szCs w:val="20"/>
                <w:lang w:eastAsia="ru-RU"/>
              </w:rPr>
              <w:t>гепес</w:t>
            </w:r>
            <w:proofErr w:type="spellEnd"/>
            <w:r w:rsidRPr="000076C1">
              <w:rPr>
                <w:rFonts w:ascii="Times New Roman" w:eastAsia="Times New Roman" w:hAnsi="Times New Roman" w:cs="Times New Roman"/>
                <w:sz w:val="20"/>
                <w:szCs w:val="20"/>
                <w:lang w:eastAsia="ru-RU"/>
              </w:rPr>
              <w:t xml:space="preserve"> буфера (4-(2-гидроксиэтил)-1-пиперазинэтансульфоновая кислота) и соляной кислоты (не менее 0,15%). </w:t>
            </w:r>
            <w:r w:rsidRPr="000076C1">
              <w:rPr>
                <w:rFonts w:ascii="Times New Roman" w:eastAsia="Times New Roman" w:hAnsi="Times New Roman" w:cs="Times New Roman"/>
                <w:sz w:val="20"/>
                <w:szCs w:val="20"/>
                <w:lang w:eastAsia="ru-RU"/>
              </w:rPr>
              <w:lastRenderedPageBreak/>
              <w:t>Упаковка не менее 50 тестов.</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lastRenderedPageBreak/>
              <w:t>шт</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6</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 EXTEM - "ROTEM"</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Готовый к использованию оптимизированный активатор внешнего пути должен быть предназначен для анализатора гемостаза </w:t>
            </w:r>
            <w:proofErr w:type="spellStart"/>
            <w:r w:rsidRPr="000076C1">
              <w:rPr>
                <w:rFonts w:ascii="Times New Roman" w:eastAsia="Times New Roman" w:hAnsi="Times New Roman" w:cs="Times New Roman"/>
                <w:sz w:val="20"/>
                <w:szCs w:val="20"/>
                <w:lang w:eastAsia="ru-RU"/>
              </w:rPr>
              <w:t>Rotem</w:t>
            </w:r>
            <w:proofErr w:type="spellEnd"/>
            <w:r w:rsidRPr="000076C1">
              <w:rPr>
                <w:rFonts w:ascii="Times New Roman" w:eastAsia="Times New Roman" w:hAnsi="Times New Roman" w:cs="Times New Roman"/>
                <w:sz w:val="20"/>
                <w:szCs w:val="20"/>
                <w:lang w:eastAsia="ru-RU"/>
              </w:rPr>
              <w:t xml:space="preserve">, имеющегося у заказчика. Жидкий реагент должен представлять собой жидкую смесь </w:t>
            </w:r>
            <w:proofErr w:type="spellStart"/>
            <w:r w:rsidRPr="000076C1">
              <w:rPr>
                <w:rFonts w:ascii="Times New Roman" w:eastAsia="Times New Roman" w:hAnsi="Times New Roman" w:cs="Times New Roman"/>
                <w:sz w:val="20"/>
                <w:szCs w:val="20"/>
                <w:lang w:eastAsia="ru-RU"/>
              </w:rPr>
              <w:t>тромбопластин</w:t>
            </w:r>
            <w:proofErr w:type="spellEnd"/>
            <w:r w:rsidRPr="000076C1">
              <w:rPr>
                <w:rFonts w:ascii="Times New Roman" w:eastAsia="Times New Roman" w:hAnsi="Times New Roman" w:cs="Times New Roman"/>
                <w:sz w:val="20"/>
                <w:szCs w:val="20"/>
                <w:lang w:eastAsia="ru-RU"/>
              </w:rPr>
              <w:t xml:space="preserve">-кальция из вытяжки кроличьих мозгов, </w:t>
            </w:r>
            <w:proofErr w:type="spellStart"/>
            <w:r w:rsidRPr="000076C1">
              <w:rPr>
                <w:rFonts w:ascii="Times New Roman" w:eastAsia="Times New Roman" w:hAnsi="Times New Roman" w:cs="Times New Roman"/>
                <w:sz w:val="20"/>
                <w:szCs w:val="20"/>
                <w:lang w:eastAsia="ru-RU"/>
              </w:rPr>
              <w:t>эллагиевой</w:t>
            </w:r>
            <w:proofErr w:type="spellEnd"/>
            <w:r w:rsidRPr="000076C1">
              <w:rPr>
                <w:rFonts w:ascii="Times New Roman" w:eastAsia="Times New Roman" w:hAnsi="Times New Roman" w:cs="Times New Roman"/>
                <w:sz w:val="20"/>
                <w:szCs w:val="20"/>
                <w:lang w:eastAsia="ru-RU"/>
              </w:rPr>
              <w:t xml:space="preserve"> кислоты и </w:t>
            </w:r>
            <w:proofErr w:type="spellStart"/>
            <w:r w:rsidRPr="000076C1">
              <w:rPr>
                <w:rFonts w:ascii="Times New Roman" w:eastAsia="Times New Roman" w:hAnsi="Times New Roman" w:cs="Times New Roman"/>
                <w:sz w:val="20"/>
                <w:szCs w:val="20"/>
                <w:lang w:eastAsia="ru-RU"/>
              </w:rPr>
              <w:t>гепес</w:t>
            </w:r>
            <w:proofErr w:type="spellEnd"/>
            <w:r w:rsidRPr="000076C1">
              <w:rPr>
                <w:rFonts w:ascii="Times New Roman" w:eastAsia="Times New Roman" w:hAnsi="Times New Roman" w:cs="Times New Roman"/>
                <w:sz w:val="20"/>
                <w:szCs w:val="20"/>
                <w:lang w:eastAsia="ru-RU"/>
              </w:rPr>
              <w:t xml:space="preserve"> буфера (4-(2-гидроксиэтил)-1-пиперазинэтансульфоновая кислота). В упаковке должно быт </w:t>
            </w:r>
            <w:proofErr w:type="spellStart"/>
            <w:r w:rsidRPr="000076C1">
              <w:rPr>
                <w:rFonts w:ascii="Times New Roman" w:eastAsia="Times New Roman" w:hAnsi="Times New Roman" w:cs="Times New Roman"/>
                <w:sz w:val="20"/>
                <w:szCs w:val="20"/>
                <w:lang w:eastAsia="ru-RU"/>
              </w:rPr>
              <w:t>ьне</w:t>
            </w:r>
            <w:proofErr w:type="spellEnd"/>
            <w:r w:rsidRPr="000076C1">
              <w:rPr>
                <w:rFonts w:ascii="Times New Roman" w:eastAsia="Times New Roman" w:hAnsi="Times New Roman" w:cs="Times New Roman"/>
                <w:sz w:val="20"/>
                <w:szCs w:val="20"/>
                <w:lang w:eastAsia="ru-RU"/>
              </w:rPr>
              <w:t xml:space="preserve"> менее 100 тестов.</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шт</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20</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 FIBTEM - "ROTEM"</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Набор для определения свертывания крови без функции тромбоцитов, должен быть предназначен для анализатора гемостаза </w:t>
            </w:r>
            <w:proofErr w:type="spellStart"/>
            <w:r w:rsidRPr="000076C1">
              <w:rPr>
                <w:rFonts w:ascii="Times New Roman" w:eastAsia="Times New Roman" w:hAnsi="Times New Roman" w:cs="Times New Roman"/>
                <w:sz w:val="20"/>
                <w:szCs w:val="20"/>
                <w:lang w:eastAsia="ru-RU"/>
              </w:rPr>
              <w:t>Rotem</w:t>
            </w:r>
            <w:proofErr w:type="spellEnd"/>
            <w:r w:rsidRPr="000076C1">
              <w:rPr>
                <w:rFonts w:ascii="Times New Roman" w:eastAsia="Times New Roman" w:hAnsi="Times New Roman" w:cs="Times New Roman"/>
                <w:sz w:val="20"/>
                <w:szCs w:val="20"/>
                <w:lang w:eastAsia="ru-RU"/>
              </w:rPr>
              <w:t>, имеющегося у заказчика. Упаковка не менее 50 тестов.</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шт</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20</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 HEPTEM - "ROTEM"</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Реагент должен быть предназначен для быстрой оценки гемостаза пациентов, получающих гепарин, без влияния эффекта гепарина методом ротационной </w:t>
            </w:r>
            <w:proofErr w:type="spellStart"/>
            <w:r w:rsidRPr="000076C1">
              <w:rPr>
                <w:rFonts w:ascii="Times New Roman" w:eastAsia="Times New Roman" w:hAnsi="Times New Roman" w:cs="Times New Roman"/>
                <w:sz w:val="20"/>
                <w:szCs w:val="20"/>
                <w:lang w:eastAsia="ru-RU"/>
              </w:rPr>
              <w:t>тромбоэластометрии</w:t>
            </w:r>
            <w:proofErr w:type="spellEnd"/>
            <w:r w:rsidRPr="000076C1">
              <w:rPr>
                <w:rFonts w:ascii="Times New Roman" w:eastAsia="Times New Roman" w:hAnsi="Times New Roman" w:cs="Times New Roman"/>
                <w:sz w:val="20"/>
                <w:szCs w:val="20"/>
                <w:lang w:eastAsia="ru-RU"/>
              </w:rPr>
              <w:t xml:space="preserve">. Форма выпуска: флакон с </w:t>
            </w:r>
            <w:proofErr w:type="spellStart"/>
            <w:r w:rsidRPr="000076C1">
              <w:rPr>
                <w:rFonts w:ascii="Times New Roman" w:eastAsia="Times New Roman" w:hAnsi="Times New Roman" w:cs="Times New Roman"/>
                <w:sz w:val="20"/>
                <w:szCs w:val="20"/>
                <w:lang w:eastAsia="ru-RU"/>
              </w:rPr>
              <w:t>лиофилизатом</w:t>
            </w:r>
            <w:proofErr w:type="spellEnd"/>
            <w:r w:rsidRPr="000076C1">
              <w:rPr>
                <w:rFonts w:ascii="Times New Roman" w:eastAsia="Times New Roman" w:hAnsi="Times New Roman" w:cs="Times New Roman"/>
                <w:sz w:val="20"/>
                <w:szCs w:val="20"/>
                <w:lang w:eastAsia="ru-RU"/>
              </w:rPr>
              <w:t xml:space="preserve"> </w:t>
            </w:r>
            <w:proofErr w:type="spellStart"/>
            <w:r w:rsidRPr="000076C1">
              <w:rPr>
                <w:rFonts w:ascii="Times New Roman" w:eastAsia="Times New Roman" w:hAnsi="Times New Roman" w:cs="Times New Roman"/>
                <w:sz w:val="20"/>
                <w:szCs w:val="20"/>
                <w:lang w:eastAsia="ru-RU"/>
              </w:rPr>
              <w:t>гепариназы</w:t>
            </w:r>
            <w:proofErr w:type="spellEnd"/>
            <w:r w:rsidRPr="000076C1">
              <w:rPr>
                <w:rFonts w:ascii="Times New Roman" w:eastAsia="Times New Roman" w:hAnsi="Times New Roman" w:cs="Times New Roman"/>
                <w:sz w:val="20"/>
                <w:szCs w:val="20"/>
                <w:lang w:eastAsia="ru-RU"/>
              </w:rPr>
              <w:t xml:space="preserve"> I из </w:t>
            </w:r>
            <w:proofErr w:type="spellStart"/>
            <w:r w:rsidRPr="000076C1">
              <w:rPr>
                <w:rFonts w:ascii="Times New Roman" w:eastAsia="Times New Roman" w:hAnsi="Times New Roman" w:cs="Times New Roman"/>
                <w:sz w:val="20"/>
                <w:szCs w:val="20"/>
                <w:lang w:eastAsia="ru-RU"/>
              </w:rPr>
              <w:t>флавобактерий</w:t>
            </w:r>
            <w:proofErr w:type="spellEnd"/>
            <w:r w:rsidRPr="000076C1">
              <w:rPr>
                <w:rFonts w:ascii="Times New Roman" w:eastAsia="Times New Roman" w:hAnsi="Times New Roman" w:cs="Times New Roman"/>
                <w:sz w:val="20"/>
                <w:szCs w:val="20"/>
                <w:lang w:eastAsia="ru-RU"/>
              </w:rPr>
              <w:t xml:space="preserve">, консерванта и буфера. Флакон с растворителем должен содержать кальций, стартовый реагент с азидом натрия (NaN3 &lt;0,1%) и консерванты. Количество тестов в наборе не менее 70. Упаковка не менее 10 флаконов, не более 7 тестов во флаконе. Должен быть совместим с четырехканальным </w:t>
            </w:r>
            <w:proofErr w:type="spellStart"/>
            <w:r w:rsidRPr="000076C1">
              <w:rPr>
                <w:rFonts w:ascii="Times New Roman" w:eastAsia="Times New Roman" w:hAnsi="Times New Roman" w:cs="Times New Roman"/>
                <w:sz w:val="20"/>
                <w:szCs w:val="20"/>
                <w:lang w:eastAsia="ru-RU"/>
              </w:rPr>
              <w:t>тромбоэластометром</w:t>
            </w:r>
            <w:proofErr w:type="spellEnd"/>
            <w:r w:rsidRPr="000076C1">
              <w:rPr>
                <w:rFonts w:ascii="Times New Roman" w:eastAsia="Times New Roman" w:hAnsi="Times New Roman" w:cs="Times New Roman"/>
                <w:sz w:val="20"/>
                <w:szCs w:val="20"/>
                <w:lang w:eastAsia="ru-RU"/>
              </w:rPr>
              <w:t xml:space="preserve"> ROTEM.</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шт</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2</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 INTEM - "ROTEM"</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Готовый к использованию оптимизированный активатор внутреннего пути должен быть предназначен для анализатора гемостаза </w:t>
            </w:r>
            <w:proofErr w:type="spellStart"/>
            <w:r w:rsidRPr="000076C1">
              <w:rPr>
                <w:rFonts w:ascii="Times New Roman" w:eastAsia="Times New Roman" w:hAnsi="Times New Roman" w:cs="Times New Roman"/>
                <w:sz w:val="20"/>
                <w:szCs w:val="20"/>
                <w:lang w:eastAsia="ru-RU"/>
              </w:rPr>
              <w:t>Rotem</w:t>
            </w:r>
            <w:proofErr w:type="spellEnd"/>
            <w:r w:rsidRPr="000076C1">
              <w:rPr>
                <w:rFonts w:ascii="Times New Roman" w:eastAsia="Times New Roman" w:hAnsi="Times New Roman" w:cs="Times New Roman"/>
                <w:sz w:val="20"/>
                <w:szCs w:val="20"/>
                <w:lang w:eastAsia="ru-RU"/>
              </w:rPr>
              <w:t xml:space="preserve">, имеющегося у заказчика. Жидкий реагент, должен представлять собой жидкую смесь </w:t>
            </w:r>
            <w:proofErr w:type="spellStart"/>
            <w:r w:rsidRPr="000076C1">
              <w:rPr>
                <w:rFonts w:ascii="Times New Roman" w:eastAsia="Times New Roman" w:hAnsi="Times New Roman" w:cs="Times New Roman"/>
                <w:sz w:val="20"/>
                <w:szCs w:val="20"/>
                <w:lang w:eastAsia="ru-RU"/>
              </w:rPr>
              <w:t>тромбопластин</w:t>
            </w:r>
            <w:proofErr w:type="spellEnd"/>
            <w:r w:rsidRPr="000076C1">
              <w:rPr>
                <w:rFonts w:ascii="Times New Roman" w:eastAsia="Times New Roman" w:hAnsi="Times New Roman" w:cs="Times New Roman"/>
                <w:sz w:val="20"/>
                <w:szCs w:val="20"/>
                <w:lang w:eastAsia="ru-RU"/>
              </w:rPr>
              <w:t xml:space="preserve">-фосфолипида из вытяжки кроличьих мозгов, </w:t>
            </w:r>
            <w:proofErr w:type="spellStart"/>
            <w:r w:rsidRPr="000076C1">
              <w:rPr>
                <w:rFonts w:ascii="Times New Roman" w:eastAsia="Times New Roman" w:hAnsi="Times New Roman" w:cs="Times New Roman"/>
                <w:sz w:val="20"/>
                <w:szCs w:val="20"/>
                <w:lang w:eastAsia="ru-RU"/>
              </w:rPr>
              <w:t>эллагиевой</w:t>
            </w:r>
            <w:proofErr w:type="spellEnd"/>
            <w:r w:rsidRPr="000076C1">
              <w:rPr>
                <w:rFonts w:ascii="Times New Roman" w:eastAsia="Times New Roman" w:hAnsi="Times New Roman" w:cs="Times New Roman"/>
                <w:sz w:val="20"/>
                <w:szCs w:val="20"/>
                <w:lang w:eastAsia="ru-RU"/>
              </w:rPr>
              <w:t xml:space="preserve"> кислоты и </w:t>
            </w:r>
            <w:proofErr w:type="spellStart"/>
            <w:r w:rsidRPr="000076C1">
              <w:rPr>
                <w:rFonts w:ascii="Times New Roman" w:eastAsia="Times New Roman" w:hAnsi="Times New Roman" w:cs="Times New Roman"/>
                <w:sz w:val="20"/>
                <w:szCs w:val="20"/>
                <w:lang w:eastAsia="ru-RU"/>
              </w:rPr>
              <w:t>гепес</w:t>
            </w:r>
            <w:proofErr w:type="spellEnd"/>
            <w:r w:rsidRPr="000076C1">
              <w:rPr>
                <w:rFonts w:ascii="Times New Roman" w:eastAsia="Times New Roman" w:hAnsi="Times New Roman" w:cs="Times New Roman"/>
                <w:sz w:val="20"/>
                <w:szCs w:val="20"/>
                <w:lang w:eastAsia="ru-RU"/>
              </w:rPr>
              <w:t xml:space="preserve"> буфера (4-(2-гидроксиэтил)-1-пиперазин-этансульфоновая кислота). Упаковка не более 100 тестов.</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шт</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15</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 ROTROL  N - "ROTEM"</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Набор должен быть предназначен для оценки </w:t>
            </w:r>
            <w:proofErr w:type="spellStart"/>
            <w:r w:rsidRPr="000076C1">
              <w:rPr>
                <w:rFonts w:ascii="Times New Roman" w:eastAsia="Times New Roman" w:hAnsi="Times New Roman" w:cs="Times New Roman"/>
                <w:sz w:val="20"/>
                <w:szCs w:val="20"/>
                <w:lang w:eastAsia="ru-RU"/>
              </w:rPr>
              <w:t>воспроизводимости</w:t>
            </w:r>
            <w:proofErr w:type="spellEnd"/>
            <w:r w:rsidRPr="000076C1">
              <w:rPr>
                <w:rFonts w:ascii="Times New Roman" w:eastAsia="Times New Roman" w:hAnsi="Times New Roman" w:cs="Times New Roman"/>
                <w:sz w:val="20"/>
                <w:szCs w:val="20"/>
                <w:lang w:eastAsia="ru-RU"/>
              </w:rPr>
              <w:t xml:space="preserve"> и точности методики ротационной </w:t>
            </w:r>
            <w:proofErr w:type="spellStart"/>
            <w:r w:rsidRPr="000076C1">
              <w:rPr>
                <w:rFonts w:ascii="Times New Roman" w:eastAsia="Times New Roman" w:hAnsi="Times New Roman" w:cs="Times New Roman"/>
                <w:sz w:val="20"/>
                <w:szCs w:val="20"/>
                <w:lang w:eastAsia="ru-RU"/>
              </w:rPr>
              <w:t>тромбоэластометрии</w:t>
            </w:r>
            <w:proofErr w:type="spellEnd"/>
            <w:r w:rsidRPr="000076C1">
              <w:rPr>
                <w:rFonts w:ascii="Times New Roman" w:eastAsia="Times New Roman" w:hAnsi="Times New Roman" w:cs="Times New Roman"/>
                <w:sz w:val="20"/>
                <w:szCs w:val="20"/>
                <w:lang w:eastAsia="ru-RU"/>
              </w:rPr>
              <w:t xml:space="preserve">. Все показатели должны находиться в пределах нормальных значений. Форма выпуска: </w:t>
            </w:r>
            <w:proofErr w:type="spellStart"/>
            <w:r w:rsidRPr="000076C1">
              <w:rPr>
                <w:rFonts w:ascii="Times New Roman" w:eastAsia="Times New Roman" w:hAnsi="Times New Roman" w:cs="Times New Roman"/>
                <w:sz w:val="20"/>
                <w:szCs w:val="20"/>
                <w:lang w:eastAsia="ru-RU"/>
              </w:rPr>
              <w:t>лиофилизированная</w:t>
            </w:r>
            <w:proofErr w:type="spellEnd"/>
            <w:r w:rsidRPr="000076C1">
              <w:rPr>
                <w:rFonts w:ascii="Times New Roman" w:eastAsia="Times New Roman" w:hAnsi="Times New Roman" w:cs="Times New Roman"/>
                <w:sz w:val="20"/>
                <w:szCs w:val="20"/>
                <w:lang w:eastAsia="ru-RU"/>
              </w:rPr>
              <w:t xml:space="preserve"> модифицированная человеческая плазма (норма) и раствор для разведения не менее 1 флакона не более 1300 </w:t>
            </w:r>
            <w:proofErr w:type="spellStart"/>
            <w:r w:rsidRPr="000076C1">
              <w:rPr>
                <w:rFonts w:ascii="Times New Roman" w:eastAsia="Times New Roman" w:hAnsi="Times New Roman" w:cs="Times New Roman"/>
                <w:sz w:val="20"/>
                <w:szCs w:val="20"/>
                <w:lang w:eastAsia="ru-RU"/>
              </w:rPr>
              <w:t>мкл</w:t>
            </w:r>
            <w:proofErr w:type="spellEnd"/>
            <w:r w:rsidRPr="000076C1">
              <w:rPr>
                <w:rFonts w:ascii="Times New Roman" w:eastAsia="Times New Roman" w:hAnsi="Times New Roman" w:cs="Times New Roman"/>
                <w:sz w:val="20"/>
                <w:szCs w:val="20"/>
                <w:lang w:eastAsia="ru-RU"/>
              </w:rPr>
              <w:t xml:space="preserve">. Количество тестов в наборе не менее 20. Упаковка не более 5 </w:t>
            </w:r>
            <w:r w:rsidRPr="000076C1">
              <w:rPr>
                <w:rFonts w:ascii="Times New Roman" w:eastAsia="Times New Roman" w:hAnsi="Times New Roman" w:cs="Times New Roman"/>
                <w:sz w:val="20"/>
                <w:szCs w:val="20"/>
                <w:lang w:eastAsia="ru-RU"/>
              </w:rPr>
              <w:lastRenderedPageBreak/>
              <w:t xml:space="preserve">флаконов  и не менее 4 тестов во флаконе. Должен быть совместим с четырехканальным </w:t>
            </w:r>
            <w:proofErr w:type="spellStart"/>
            <w:r w:rsidRPr="000076C1">
              <w:rPr>
                <w:rFonts w:ascii="Times New Roman" w:eastAsia="Times New Roman" w:hAnsi="Times New Roman" w:cs="Times New Roman"/>
                <w:sz w:val="20"/>
                <w:szCs w:val="20"/>
                <w:lang w:eastAsia="ru-RU"/>
              </w:rPr>
              <w:t>тромбоэластометром</w:t>
            </w:r>
            <w:proofErr w:type="spellEnd"/>
            <w:r w:rsidRPr="000076C1">
              <w:rPr>
                <w:rFonts w:ascii="Times New Roman" w:eastAsia="Times New Roman" w:hAnsi="Times New Roman" w:cs="Times New Roman"/>
                <w:sz w:val="20"/>
                <w:szCs w:val="20"/>
                <w:lang w:eastAsia="ru-RU"/>
              </w:rPr>
              <w:t xml:space="preserve"> ROTEM.</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lastRenderedPageBreak/>
              <w:t>шт</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1</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 ROTROL  P - "ROTEM"</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Набор должен быть предназначен для оценки </w:t>
            </w:r>
            <w:proofErr w:type="spellStart"/>
            <w:r w:rsidRPr="000076C1">
              <w:rPr>
                <w:rFonts w:ascii="Times New Roman" w:eastAsia="Times New Roman" w:hAnsi="Times New Roman" w:cs="Times New Roman"/>
                <w:sz w:val="20"/>
                <w:szCs w:val="20"/>
                <w:lang w:eastAsia="ru-RU"/>
              </w:rPr>
              <w:t>воспроизводимости</w:t>
            </w:r>
            <w:proofErr w:type="spellEnd"/>
            <w:r w:rsidRPr="000076C1">
              <w:rPr>
                <w:rFonts w:ascii="Times New Roman" w:eastAsia="Times New Roman" w:hAnsi="Times New Roman" w:cs="Times New Roman"/>
                <w:sz w:val="20"/>
                <w:szCs w:val="20"/>
                <w:lang w:eastAsia="ru-RU"/>
              </w:rPr>
              <w:t xml:space="preserve"> и точности методики ротационной </w:t>
            </w:r>
            <w:proofErr w:type="spellStart"/>
            <w:r w:rsidRPr="000076C1">
              <w:rPr>
                <w:rFonts w:ascii="Times New Roman" w:eastAsia="Times New Roman" w:hAnsi="Times New Roman" w:cs="Times New Roman"/>
                <w:sz w:val="20"/>
                <w:szCs w:val="20"/>
                <w:lang w:eastAsia="ru-RU"/>
              </w:rPr>
              <w:t>тромбоэластометрии</w:t>
            </w:r>
            <w:proofErr w:type="spellEnd"/>
            <w:r w:rsidRPr="000076C1">
              <w:rPr>
                <w:rFonts w:ascii="Times New Roman" w:eastAsia="Times New Roman" w:hAnsi="Times New Roman" w:cs="Times New Roman"/>
                <w:sz w:val="20"/>
                <w:szCs w:val="20"/>
                <w:lang w:eastAsia="ru-RU"/>
              </w:rPr>
              <w:t xml:space="preserve">. Показатели должны иметь патологические значения. Состав: </w:t>
            </w:r>
            <w:proofErr w:type="spellStart"/>
            <w:r w:rsidRPr="000076C1">
              <w:rPr>
                <w:rFonts w:ascii="Times New Roman" w:eastAsia="Times New Roman" w:hAnsi="Times New Roman" w:cs="Times New Roman"/>
                <w:sz w:val="20"/>
                <w:szCs w:val="20"/>
                <w:lang w:eastAsia="ru-RU"/>
              </w:rPr>
              <w:t>лиофилизированная</w:t>
            </w:r>
            <w:proofErr w:type="spellEnd"/>
            <w:r w:rsidRPr="000076C1">
              <w:rPr>
                <w:rFonts w:ascii="Times New Roman" w:eastAsia="Times New Roman" w:hAnsi="Times New Roman" w:cs="Times New Roman"/>
                <w:sz w:val="20"/>
                <w:szCs w:val="20"/>
                <w:lang w:eastAsia="ru-RU"/>
              </w:rPr>
              <w:t xml:space="preserve"> модифицированная человеческая плазма (патология) и раствор для разведения не более 1 флакона не менее 1300 </w:t>
            </w:r>
            <w:proofErr w:type="spellStart"/>
            <w:r w:rsidRPr="000076C1">
              <w:rPr>
                <w:rFonts w:ascii="Times New Roman" w:eastAsia="Times New Roman" w:hAnsi="Times New Roman" w:cs="Times New Roman"/>
                <w:sz w:val="20"/>
                <w:szCs w:val="20"/>
                <w:lang w:eastAsia="ru-RU"/>
              </w:rPr>
              <w:t>мкл</w:t>
            </w:r>
            <w:proofErr w:type="spellEnd"/>
            <w:r w:rsidRPr="000076C1">
              <w:rPr>
                <w:rFonts w:ascii="Times New Roman" w:eastAsia="Times New Roman" w:hAnsi="Times New Roman" w:cs="Times New Roman"/>
                <w:sz w:val="20"/>
                <w:szCs w:val="20"/>
                <w:lang w:eastAsia="ru-RU"/>
              </w:rPr>
              <w:t xml:space="preserve">. Количество тестов в наборе не более 20. Упаковка не менее 5 флаконов, не менее  4 </w:t>
            </w:r>
            <w:proofErr w:type="spellStart"/>
            <w:r w:rsidRPr="000076C1">
              <w:rPr>
                <w:rFonts w:ascii="Times New Roman" w:eastAsia="Times New Roman" w:hAnsi="Times New Roman" w:cs="Times New Roman"/>
                <w:sz w:val="20"/>
                <w:szCs w:val="20"/>
                <w:lang w:eastAsia="ru-RU"/>
              </w:rPr>
              <w:t>теств</w:t>
            </w:r>
            <w:proofErr w:type="spellEnd"/>
            <w:r w:rsidRPr="000076C1">
              <w:rPr>
                <w:rFonts w:ascii="Times New Roman" w:eastAsia="Times New Roman" w:hAnsi="Times New Roman" w:cs="Times New Roman"/>
                <w:sz w:val="20"/>
                <w:szCs w:val="20"/>
                <w:lang w:eastAsia="ru-RU"/>
              </w:rPr>
              <w:t xml:space="preserve"> во флаконе. Должен быть совместим с четырехканальным </w:t>
            </w:r>
            <w:proofErr w:type="spellStart"/>
            <w:r w:rsidRPr="000076C1">
              <w:rPr>
                <w:rFonts w:ascii="Times New Roman" w:eastAsia="Times New Roman" w:hAnsi="Times New Roman" w:cs="Times New Roman"/>
                <w:sz w:val="20"/>
                <w:szCs w:val="20"/>
                <w:lang w:eastAsia="ru-RU"/>
              </w:rPr>
              <w:t>тромбоэластометром</w:t>
            </w:r>
            <w:proofErr w:type="spellEnd"/>
            <w:r w:rsidRPr="000076C1">
              <w:rPr>
                <w:rFonts w:ascii="Times New Roman" w:eastAsia="Times New Roman" w:hAnsi="Times New Roman" w:cs="Times New Roman"/>
                <w:sz w:val="20"/>
                <w:szCs w:val="20"/>
                <w:lang w:eastAsia="ru-RU"/>
              </w:rPr>
              <w:t xml:space="preserve"> ROTEM.</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w:t>
            </w:r>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1</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 STARTEM -"ROTEM"</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Готовый к использованию оптимизированный жидкий реагент должен быть предназначен  для </w:t>
            </w:r>
            <w:proofErr w:type="spellStart"/>
            <w:r w:rsidRPr="000076C1">
              <w:rPr>
                <w:rFonts w:ascii="Times New Roman" w:eastAsia="Times New Roman" w:hAnsi="Times New Roman" w:cs="Times New Roman"/>
                <w:sz w:val="20"/>
                <w:szCs w:val="20"/>
                <w:lang w:eastAsia="ru-RU"/>
              </w:rPr>
              <w:t>рекальцификации</w:t>
            </w:r>
            <w:proofErr w:type="spellEnd"/>
            <w:r w:rsidRPr="000076C1">
              <w:rPr>
                <w:rFonts w:ascii="Times New Roman" w:eastAsia="Times New Roman" w:hAnsi="Times New Roman" w:cs="Times New Roman"/>
                <w:sz w:val="20"/>
                <w:szCs w:val="20"/>
                <w:lang w:eastAsia="ru-RU"/>
              </w:rPr>
              <w:t xml:space="preserve"> цитратной крови и плазмы (не менее 0,2 моль/л CaCL2; HEPES буфер </w:t>
            </w:r>
            <w:proofErr w:type="spellStart"/>
            <w:r w:rsidRPr="000076C1">
              <w:rPr>
                <w:rFonts w:ascii="Times New Roman" w:eastAsia="Times New Roman" w:hAnsi="Times New Roman" w:cs="Times New Roman"/>
                <w:sz w:val="20"/>
                <w:szCs w:val="20"/>
                <w:lang w:eastAsia="ru-RU"/>
              </w:rPr>
              <w:t>pHне</w:t>
            </w:r>
            <w:proofErr w:type="spellEnd"/>
            <w:r w:rsidRPr="000076C1">
              <w:rPr>
                <w:rFonts w:ascii="Times New Roman" w:eastAsia="Times New Roman" w:hAnsi="Times New Roman" w:cs="Times New Roman"/>
                <w:sz w:val="20"/>
                <w:szCs w:val="20"/>
                <w:lang w:eastAsia="ru-RU"/>
              </w:rPr>
              <w:t xml:space="preserve"> менее 7,4; не более 0,1 % соль). Упаковка не менее 10 х 10 тестов, рассчитанная на </w:t>
            </w:r>
            <w:proofErr w:type="spellStart"/>
            <w:r w:rsidRPr="000076C1">
              <w:rPr>
                <w:rFonts w:ascii="Times New Roman" w:eastAsia="Times New Roman" w:hAnsi="Times New Roman" w:cs="Times New Roman"/>
                <w:sz w:val="20"/>
                <w:szCs w:val="20"/>
                <w:lang w:eastAsia="ru-RU"/>
              </w:rPr>
              <w:t>нке</w:t>
            </w:r>
            <w:proofErr w:type="spellEnd"/>
            <w:r w:rsidRPr="000076C1">
              <w:rPr>
                <w:rFonts w:ascii="Times New Roman" w:eastAsia="Times New Roman" w:hAnsi="Times New Roman" w:cs="Times New Roman"/>
                <w:sz w:val="20"/>
                <w:szCs w:val="20"/>
                <w:lang w:eastAsia="ru-RU"/>
              </w:rPr>
              <w:t xml:space="preserve"> менее 100 тестов. Должен быть совместим с анализатором гемостаза </w:t>
            </w:r>
            <w:proofErr w:type="spellStart"/>
            <w:r w:rsidRPr="000076C1">
              <w:rPr>
                <w:rFonts w:ascii="Times New Roman" w:eastAsia="Times New Roman" w:hAnsi="Times New Roman" w:cs="Times New Roman"/>
                <w:sz w:val="20"/>
                <w:szCs w:val="20"/>
                <w:lang w:eastAsia="ru-RU"/>
              </w:rPr>
              <w:t>Rotem</w:t>
            </w:r>
            <w:proofErr w:type="spellEnd"/>
            <w:r w:rsidRPr="000076C1">
              <w:rPr>
                <w:rFonts w:ascii="Times New Roman" w:eastAsia="Times New Roman" w:hAnsi="Times New Roman" w:cs="Times New Roman"/>
                <w:sz w:val="20"/>
                <w:szCs w:val="20"/>
                <w:lang w:eastAsia="ru-RU"/>
              </w:rPr>
              <w:t>, имеющимся у заказчика.</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шт</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15</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 для определения Д-</w:t>
            </w:r>
            <w:proofErr w:type="spellStart"/>
            <w:r w:rsidRPr="000076C1">
              <w:rPr>
                <w:rFonts w:ascii="Times New Roman" w:eastAsia="Times New Roman" w:hAnsi="Times New Roman" w:cs="Times New Roman"/>
                <w:sz w:val="20"/>
                <w:szCs w:val="20"/>
                <w:lang w:eastAsia="ru-RU"/>
              </w:rPr>
              <w:t>димера</w:t>
            </w:r>
            <w:proofErr w:type="spellEnd"/>
            <w:r w:rsidRPr="000076C1">
              <w:rPr>
                <w:rFonts w:ascii="Times New Roman" w:eastAsia="Times New Roman" w:hAnsi="Times New Roman" w:cs="Times New Roman"/>
                <w:sz w:val="20"/>
                <w:szCs w:val="20"/>
                <w:lang w:eastAsia="ru-RU"/>
              </w:rPr>
              <w:t xml:space="preserve"> ОРВР07</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 реагентов должен быть предназначен  для определения концентрации D-</w:t>
            </w:r>
            <w:proofErr w:type="spellStart"/>
            <w:r w:rsidRPr="000076C1">
              <w:rPr>
                <w:rFonts w:ascii="Times New Roman" w:eastAsia="Times New Roman" w:hAnsi="Times New Roman" w:cs="Times New Roman"/>
                <w:sz w:val="20"/>
                <w:szCs w:val="20"/>
                <w:lang w:eastAsia="ru-RU"/>
              </w:rPr>
              <w:t>димера</w:t>
            </w:r>
            <w:proofErr w:type="spellEnd"/>
            <w:r w:rsidRPr="000076C1">
              <w:rPr>
                <w:rFonts w:ascii="Times New Roman" w:eastAsia="Times New Roman" w:hAnsi="Times New Roman" w:cs="Times New Roman"/>
                <w:sz w:val="20"/>
                <w:szCs w:val="20"/>
                <w:lang w:eastAsia="ru-RU"/>
              </w:rPr>
              <w:t>. Диагностическая чувствительность (для исключения ВТЭ (венозной тромбоэмболии)) %. Должен состоять из :  Реагента, буфера, дополнительного реагента,  разбавителя и  калибратора. Количество флаконов</w:t>
            </w:r>
            <w:r w:rsidRPr="000076C1">
              <w:rPr>
                <w:rFonts w:ascii="Times New Roman" w:eastAsia="Times New Roman" w:hAnsi="Times New Roman" w:cs="Times New Roman"/>
                <w:sz w:val="20"/>
                <w:szCs w:val="20"/>
                <w:lang w:eastAsia="ru-RU"/>
              </w:rPr>
              <w:br/>
              <w:t xml:space="preserve">реагента в </w:t>
            </w:r>
            <w:proofErr w:type="spellStart"/>
            <w:r w:rsidRPr="000076C1">
              <w:rPr>
                <w:rFonts w:ascii="Times New Roman" w:eastAsia="Times New Roman" w:hAnsi="Times New Roman" w:cs="Times New Roman"/>
                <w:sz w:val="20"/>
                <w:szCs w:val="20"/>
                <w:lang w:eastAsia="ru-RU"/>
              </w:rPr>
              <w:t>наборедолжно</w:t>
            </w:r>
            <w:proofErr w:type="spellEnd"/>
            <w:r w:rsidRPr="000076C1">
              <w:rPr>
                <w:rFonts w:ascii="Times New Roman" w:eastAsia="Times New Roman" w:hAnsi="Times New Roman" w:cs="Times New Roman"/>
                <w:sz w:val="20"/>
                <w:szCs w:val="20"/>
                <w:lang w:eastAsia="ru-RU"/>
              </w:rPr>
              <w:t xml:space="preserve"> быть не менее  6 штук. Объём флаконов реагента  не менее 4 мл. Количество флаконов буфера в наборе  не менее 6. Объём флаконов буфера не менее 5  мл. Количество флаконов дополнительного реагента в наборе  не более 6  шт. Объём флаконов дополнительного реагента не более 2,6  мл</w:t>
            </w:r>
            <w:r w:rsidRPr="000076C1">
              <w:rPr>
                <w:rFonts w:ascii="Times New Roman" w:eastAsia="Times New Roman" w:hAnsi="Times New Roman" w:cs="Times New Roman"/>
                <w:sz w:val="20"/>
                <w:szCs w:val="20"/>
                <w:lang w:eastAsia="ru-RU"/>
              </w:rPr>
              <w:br/>
              <w:t>Количество флаконов разбавителя в наборе  должно быть не менее 6  шт. Объём флаконов разбавителя не более 5  мл. Количество флаконов</w:t>
            </w:r>
            <w:r w:rsidRPr="000076C1">
              <w:rPr>
                <w:rFonts w:ascii="Times New Roman" w:eastAsia="Times New Roman" w:hAnsi="Times New Roman" w:cs="Times New Roman"/>
                <w:sz w:val="20"/>
                <w:szCs w:val="20"/>
                <w:lang w:eastAsia="ru-RU"/>
              </w:rPr>
              <w:br/>
              <w:t>калибратора в наборе должно быть не менее 2  шт. Объём флаконов калибратора не более 1  мл. Расчетное количество тестов  не менее 300.</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3</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Набор ИННОВАНС Д-</w:t>
            </w:r>
            <w:proofErr w:type="spellStart"/>
            <w:r w:rsidRPr="000076C1">
              <w:rPr>
                <w:rFonts w:ascii="Times New Roman" w:eastAsia="Times New Roman" w:hAnsi="Times New Roman" w:cs="Times New Roman"/>
                <w:sz w:val="20"/>
                <w:szCs w:val="20"/>
                <w:lang w:eastAsia="ru-RU"/>
              </w:rPr>
              <w:t>димер</w:t>
            </w:r>
            <w:proofErr w:type="spellEnd"/>
            <w:r w:rsidRPr="000076C1">
              <w:rPr>
                <w:rFonts w:ascii="Times New Roman" w:eastAsia="Times New Roman" w:hAnsi="Times New Roman" w:cs="Times New Roman"/>
                <w:sz w:val="20"/>
                <w:szCs w:val="20"/>
                <w:lang w:eastAsia="ru-RU"/>
              </w:rPr>
              <w:t xml:space="preserve"> Контроль (INNOVANCE D-</w:t>
            </w:r>
            <w:proofErr w:type="spellStart"/>
            <w:r w:rsidRPr="000076C1">
              <w:rPr>
                <w:rFonts w:ascii="Times New Roman" w:eastAsia="Times New Roman" w:hAnsi="Times New Roman" w:cs="Times New Roman"/>
                <w:sz w:val="20"/>
                <w:szCs w:val="20"/>
                <w:lang w:eastAsia="ru-RU"/>
              </w:rPr>
              <w:t>Dimer</w:t>
            </w:r>
            <w:proofErr w:type="spellEnd"/>
            <w:r w:rsidRPr="000076C1">
              <w:rPr>
                <w:rFonts w:ascii="Times New Roman" w:eastAsia="Times New Roman" w:hAnsi="Times New Roman" w:cs="Times New Roman"/>
                <w:sz w:val="20"/>
                <w:szCs w:val="20"/>
                <w:lang w:eastAsia="ru-RU"/>
              </w:rPr>
              <w:t xml:space="preserve"> </w:t>
            </w:r>
            <w:proofErr w:type="spellStart"/>
            <w:r w:rsidRPr="000076C1">
              <w:rPr>
                <w:rFonts w:ascii="Times New Roman" w:eastAsia="Times New Roman" w:hAnsi="Times New Roman" w:cs="Times New Roman"/>
                <w:sz w:val="20"/>
                <w:szCs w:val="20"/>
                <w:lang w:eastAsia="ru-RU"/>
              </w:rPr>
              <w:t>Controls</w:t>
            </w:r>
            <w:proofErr w:type="spellEnd"/>
            <w:r w:rsidRPr="000076C1">
              <w:rPr>
                <w:rFonts w:ascii="Times New Roman" w:eastAsia="Times New Roman" w:hAnsi="Times New Roman" w:cs="Times New Roman"/>
                <w:sz w:val="20"/>
                <w:szCs w:val="20"/>
                <w:lang w:eastAsia="ru-RU"/>
              </w:rPr>
              <w:t xml:space="preserve">), </w:t>
            </w:r>
            <w:r w:rsidRPr="000076C1">
              <w:rPr>
                <w:rFonts w:ascii="Times New Roman" w:eastAsia="Times New Roman" w:hAnsi="Times New Roman" w:cs="Times New Roman"/>
                <w:sz w:val="20"/>
                <w:szCs w:val="20"/>
                <w:lang w:eastAsia="ru-RU"/>
              </w:rPr>
              <w:lastRenderedPageBreak/>
              <w:t>OPDY03</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lastRenderedPageBreak/>
              <w:t>Набор контрольных растворов должен быть предназначен для определения точности и аналитического смещения в нормальном и патологическом диапазоне при выявлении Д-</w:t>
            </w:r>
            <w:proofErr w:type="spellStart"/>
            <w:r w:rsidRPr="000076C1">
              <w:rPr>
                <w:rFonts w:ascii="Times New Roman" w:eastAsia="Times New Roman" w:hAnsi="Times New Roman" w:cs="Times New Roman"/>
                <w:sz w:val="20"/>
                <w:szCs w:val="20"/>
                <w:lang w:eastAsia="ru-RU"/>
              </w:rPr>
              <w:t>димера</w:t>
            </w:r>
            <w:proofErr w:type="spellEnd"/>
            <w:r w:rsidRPr="000076C1">
              <w:rPr>
                <w:rFonts w:ascii="Times New Roman" w:eastAsia="Times New Roman" w:hAnsi="Times New Roman" w:cs="Times New Roman"/>
                <w:sz w:val="20"/>
                <w:szCs w:val="20"/>
                <w:lang w:eastAsia="ru-RU"/>
              </w:rPr>
              <w:t>. В наборе должно быть не менее 2х5х1 мл.</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шт</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2</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Пробирки реакционные SU-40 </w:t>
            </w:r>
            <w:proofErr w:type="spellStart"/>
            <w:r w:rsidRPr="000076C1">
              <w:rPr>
                <w:rFonts w:ascii="Times New Roman" w:eastAsia="Times New Roman" w:hAnsi="Times New Roman" w:cs="Times New Roman"/>
                <w:sz w:val="20"/>
                <w:szCs w:val="20"/>
                <w:lang w:eastAsia="ru-RU"/>
              </w:rPr>
              <w:t>Reaction</w:t>
            </w:r>
            <w:proofErr w:type="spellEnd"/>
            <w:r w:rsidRPr="000076C1">
              <w:rPr>
                <w:rFonts w:ascii="Times New Roman" w:eastAsia="Times New Roman" w:hAnsi="Times New Roman" w:cs="Times New Roman"/>
                <w:sz w:val="20"/>
                <w:szCs w:val="20"/>
                <w:lang w:eastAsia="ru-RU"/>
              </w:rPr>
              <w:t xml:space="preserve"> </w:t>
            </w:r>
            <w:proofErr w:type="spellStart"/>
            <w:r w:rsidRPr="000076C1">
              <w:rPr>
                <w:rFonts w:ascii="Times New Roman" w:eastAsia="Times New Roman" w:hAnsi="Times New Roman" w:cs="Times New Roman"/>
                <w:sz w:val="20"/>
                <w:szCs w:val="20"/>
                <w:lang w:eastAsia="ru-RU"/>
              </w:rPr>
              <w:t>Tubes</w:t>
            </w:r>
            <w:proofErr w:type="spellEnd"/>
            <w:r w:rsidRPr="000076C1">
              <w:rPr>
                <w:rFonts w:ascii="Times New Roman" w:eastAsia="Times New Roman" w:hAnsi="Times New Roman" w:cs="Times New Roman"/>
                <w:sz w:val="20"/>
                <w:szCs w:val="20"/>
                <w:lang w:eastAsia="ru-RU"/>
              </w:rPr>
              <w:t xml:space="preserve"> SU-40 3000 </w:t>
            </w:r>
            <w:proofErr w:type="spellStart"/>
            <w:r w:rsidRPr="000076C1">
              <w:rPr>
                <w:rFonts w:ascii="Times New Roman" w:eastAsia="Times New Roman" w:hAnsi="Times New Roman" w:cs="Times New Roman"/>
                <w:sz w:val="20"/>
                <w:szCs w:val="20"/>
                <w:lang w:eastAsia="ru-RU"/>
              </w:rPr>
              <w:t>шт</w:t>
            </w:r>
            <w:proofErr w:type="spellEnd"/>
            <w:r w:rsidRPr="000076C1">
              <w:rPr>
                <w:rFonts w:ascii="Times New Roman" w:eastAsia="Times New Roman" w:hAnsi="Times New Roman" w:cs="Times New Roman"/>
                <w:sz w:val="20"/>
                <w:szCs w:val="20"/>
                <w:lang w:eastAsia="ru-RU"/>
              </w:rPr>
              <w:t>/</w:t>
            </w:r>
            <w:proofErr w:type="spellStart"/>
            <w:r w:rsidRPr="000076C1">
              <w:rPr>
                <w:rFonts w:ascii="Times New Roman" w:eastAsia="Times New Roman" w:hAnsi="Times New Roman" w:cs="Times New Roman"/>
                <w:sz w:val="20"/>
                <w:szCs w:val="20"/>
                <w:lang w:eastAsia="ru-RU"/>
              </w:rPr>
              <w:t>уп</w:t>
            </w:r>
            <w:proofErr w:type="spellEnd"/>
            <w:r w:rsidRPr="000076C1">
              <w:rPr>
                <w:rFonts w:ascii="Times New Roman" w:eastAsia="Times New Roman" w:hAnsi="Times New Roman" w:cs="Times New Roman"/>
                <w:sz w:val="20"/>
                <w:szCs w:val="20"/>
                <w:lang w:eastAsia="ru-RU"/>
              </w:rPr>
              <w:t>. 904-0721-9</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Пробирки реакционные для автоматического </w:t>
            </w:r>
            <w:proofErr w:type="spellStart"/>
            <w:r w:rsidRPr="000076C1">
              <w:rPr>
                <w:rFonts w:ascii="Times New Roman" w:eastAsia="Times New Roman" w:hAnsi="Times New Roman" w:cs="Times New Roman"/>
                <w:sz w:val="20"/>
                <w:szCs w:val="20"/>
                <w:lang w:eastAsia="ru-RU"/>
              </w:rPr>
              <w:t>коагулометра</w:t>
            </w:r>
            <w:proofErr w:type="spellEnd"/>
            <w:r w:rsidRPr="000076C1">
              <w:rPr>
                <w:rFonts w:ascii="Times New Roman" w:eastAsia="Times New Roman" w:hAnsi="Times New Roman" w:cs="Times New Roman"/>
                <w:sz w:val="20"/>
                <w:szCs w:val="20"/>
                <w:lang w:eastAsia="ru-RU"/>
              </w:rPr>
              <w:t xml:space="preserve"> СА 1500, упаковка не менее 3000 </w:t>
            </w:r>
            <w:proofErr w:type="spellStart"/>
            <w:r w:rsidRPr="000076C1">
              <w:rPr>
                <w:rFonts w:ascii="Times New Roman" w:eastAsia="Times New Roman" w:hAnsi="Times New Roman" w:cs="Times New Roman"/>
                <w:sz w:val="20"/>
                <w:szCs w:val="20"/>
                <w:lang w:eastAsia="ru-RU"/>
              </w:rPr>
              <w:t>шт</w:t>
            </w:r>
            <w:proofErr w:type="spellEnd"/>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5</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Раствор CaCl2 0.025 моль/л 10х15 мл,</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Раствор хлорида кальция должен быть предназначен для титрования на анализаторе гемостаза </w:t>
            </w:r>
            <w:proofErr w:type="spellStart"/>
            <w:r w:rsidRPr="000076C1">
              <w:rPr>
                <w:rFonts w:ascii="Times New Roman" w:eastAsia="Times New Roman" w:hAnsi="Times New Roman" w:cs="Times New Roman"/>
                <w:sz w:val="20"/>
                <w:szCs w:val="20"/>
                <w:lang w:eastAsia="ru-RU"/>
              </w:rPr>
              <w:t>Sysmex</w:t>
            </w:r>
            <w:proofErr w:type="spellEnd"/>
            <w:r w:rsidRPr="000076C1">
              <w:rPr>
                <w:rFonts w:ascii="Times New Roman" w:eastAsia="Times New Roman" w:hAnsi="Times New Roman" w:cs="Times New Roman"/>
                <w:sz w:val="20"/>
                <w:szCs w:val="20"/>
                <w:lang w:eastAsia="ru-RU"/>
              </w:rPr>
              <w:t xml:space="preserve">, имеющимся у Заказчика. Концентрация должна быть не менее 0,025 </w:t>
            </w:r>
            <w:proofErr w:type="spellStart"/>
            <w:r w:rsidRPr="000076C1">
              <w:rPr>
                <w:rFonts w:ascii="Times New Roman" w:eastAsia="Times New Roman" w:hAnsi="Times New Roman" w:cs="Times New Roman"/>
                <w:sz w:val="20"/>
                <w:szCs w:val="20"/>
                <w:lang w:eastAsia="ru-RU"/>
              </w:rPr>
              <w:t>ммоль</w:t>
            </w:r>
            <w:proofErr w:type="spellEnd"/>
            <w:r w:rsidRPr="000076C1">
              <w:rPr>
                <w:rFonts w:ascii="Times New Roman" w:eastAsia="Times New Roman" w:hAnsi="Times New Roman" w:cs="Times New Roman"/>
                <w:sz w:val="20"/>
                <w:szCs w:val="20"/>
                <w:lang w:eastAsia="ru-RU"/>
              </w:rPr>
              <w:t>/л. В  упаковке должно быть не менее 10х15 мл.</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12</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val="en-US" w:eastAsia="ru-RU"/>
              </w:rPr>
            </w:pPr>
            <w:r w:rsidRPr="000076C1">
              <w:rPr>
                <w:rFonts w:ascii="Times New Roman" w:eastAsia="Times New Roman" w:hAnsi="Times New Roman" w:cs="Times New Roman"/>
                <w:sz w:val="20"/>
                <w:szCs w:val="20"/>
                <w:lang w:eastAsia="ru-RU"/>
              </w:rPr>
              <w:t>Реагент</w:t>
            </w:r>
            <w:r w:rsidRPr="000076C1">
              <w:rPr>
                <w:rFonts w:ascii="Times New Roman" w:eastAsia="Times New Roman" w:hAnsi="Times New Roman" w:cs="Times New Roman"/>
                <w:sz w:val="20"/>
                <w:szCs w:val="20"/>
                <w:lang w:val="en-US" w:eastAsia="ru-RU"/>
              </w:rPr>
              <w:t xml:space="preserve"> </w:t>
            </w:r>
            <w:proofErr w:type="spellStart"/>
            <w:r w:rsidRPr="000076C1">
              <w:rPr>
                <w:rFonts w:ascii="Times New Roman" w:eastAsia="Times New Roman" w:hAnsi="Times New Roman" w:cs="Times New Roman"/>
                <w:sz w:val="20"/>
                <w:szCs w:val="20"/>
                <w:lang w:val="en-US" w:eastAsia="ru-RU"/>
              </w:rPr>
              <w:t>Owren's</w:t>
            </w:r>
            <w:proofErr w:type="spellEnd"/>
            <w:r w:rsidRPr="000076C1">
              <w:rPr>
                <w:rFonts w:ascii="Times New Roman" w:eastAsia="Times New Roman" w:hAnsi="Times New Roman" w:cs="Times New Roman"/>
                <w:sz w:val="20"/>
                <w:szCs w:val="20"/>
                <w:lang w:val="en-US" w:eastAsia="ru-RU"/>
              </w:rPr>
              <w:t xml:space="preserve"> </w:t>
            </w:r>
            <w:proofErr w:type="spellStart"/>
            <w:r w:rsidRPr="000076C1">
              <w:rPr>
                <w:rFonts w:ascii="Times New Roman" w:eastAsia="Times New Roman" w:hAnsi="Times New Roman" w:cs="Times New Roman"/>
                <w:sz w:val="20"/>
                <w:szCs w:val="20"/>
                <w:lang w:val="en-US" w:eastAsia="ru-RU"/>
              </w:rPr>
              <w:t>Veronal</w:t>
            </w:r>
            <w:proofErr w:type="spellEnd"/>
            <w:r w:rsidRPr="000076C1">
              <w:rPr>
                <w:rFonts w:ascii="Times New Roman" w:eastAsia="Times New Roman" w:hAnsi="Times New Roman" w:cs="Times New Roman"/>
                <w:sz w:val="20"/>
                <w:szCs w:val="20"/>
                <w:lang w:val="en-US" w:eastAsia="ru-RU"/>
              </w:rPr>
              <w:t xml:space="preserve"> Buffer, 10x15 </w:t>
            </w:r>
            <w:r w:rsidRPr="000076C1">
              <w:rPr>
                <w:rFonts w:ascii="Times New Roman" w:eastAsia="Times New Roman" w:hAnsi="Times New Roman" w:cs="Times New Roman"/>
                <w:sz w:val="20"/>
                <w:szCs w:val="20"/>
                <w:lang w:eastAsia="ru-RU"/>
              </w:rPr>
              <w:t>мл</w:t>
            </w:r>
            <w:r w:rsidRPr="000076C1">
              <w:rPr>
                <w:rFonts w:ascii="Times New Roman" w:eastAsia="Times New Roman" w:hAnsi="Times New Roman" w:cs="Times New Roman"/>
                <w:sz w:val="20"/>
                <w:szCs w:val="20"/>
                <w:lang w:val="en-US" w:eastAsia="ru-RU"/>
              </w:rPr>
              <w:t>/</w:t>
            </w:r>
            <w:proofErr w:type="spellStart"/>
            <w:r w:rsidRPr="000076C1">
              <w:rPr>
                <w:rFonts w:ascii="Times New Roman" w:eastAsia="Times New Roman" w:hAnsi="Times New Roman" w:cs="Times New Roman"/>
                <w:sz w:val="20"/>
                <w:szCs w:val="20"/>
                <w:lang w:eastAsia="ru-RU"/>
              </w:rPr>
              <w:t>уп</w:t>
            </w:r>
            <w:proofErr w:type="spellEnd"/>
            <w:r w:rsidRPr="000076C1">
              <w:rPr>
                <w:rFonts w:ascii="Times New Roman" w:eastAsia="Times New Roman" w:hAnsi="Times New Roman" w:cs="Times New Roman"/>
                <w:sz w:val="20"/>
                <w:szCs w:val="20"/>
                <w:lang w:val="en-US" w:eastAsia="ru-RU"/>
              </w:rPr>
              <w:t xml:space="preserve">, </w:t>
            </w:r>
            <w:r w:rsidRPr="000076C1">
              <w:rPr>
                <w:rFonts w:ascii="Times New Roman" w:eastAsia="Times New Roman" w:hAnsi="Times New Roman" w:cs="Times New Roman"/>
                <w:sz w:val="20"/>
                <w:szCs w:val="20"/>
                <w:lang w:eastAsia="ru-RU"/>
              </w:rPr>
              <w:t>В</w:t>
            </w:r>
            <w:r w:rsidRPr="000076C1">
              <w:rPr>
                <w:rFonts w:ascii="Times New Roman" w:eastAsia="Times New Roman" w:hAnsi="Times New Roman" w:cs="Times New Roman"/>
                <w:sz w:val="20"/>
                <w:szCs w:val="20"/>
                <w:lang w:val="en-US" w:eastAsia="ru-RU"/>
              </w:rPr>
              <w:t>4234-25</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Разбавляющий буфер должен быть предназначен для </w:t>
            </w:r>
            <w:proofErr w:type="spellStart"/>
            <w:r w:rsidRPr="000076C1">
              <w:rPr>
                <w:rFonts w:ascii="Times New Roman" w:eastAsia="Times New Roman" w:hAnsi="Times New Roman" w:cs="Times New Roman"/>
                <w:sz w:val="20"/>
                <w:szCs w:val="20"/>
                <w:lang w:eastAsia="ru-RU"/>
              </w:rPr>
              <w:t>коагуляционных</w:t>
            </w:r>
            <w:proofErr w:type="spellEnd"/>
            <w:r w:rsidRPr="000076C1">
              <w:rPr>
                <w:rFonts w:ascii="Times New Roman" w:eastAsia="Times New Roman" w:hAnsi="Times New Roman" w:cs="Times New Roman"/>
                <w:sz w:val="20"/>
                <w:szCs w:val="20"/>
                <w:lang w:eastAsia="ru-RU"/>
              </w:rPr>
              <w:t xml:space="preserve"> проб; Содержание </w:t>
            </w:r>
            <w:proofErr w:type="spellStart"/>
            <w:r w:rsidRPr="000076C1">
              <w:rPr>
                <w:rFonts w:ascii="Times New Roman" w:eastAsia="Times New Roman" w:hAnsi="Times New Roman" w:cs="Times New Roman"/>
                <w:sz w:val="20"/>
                <w:szCs w:val="20"/>
                <w:lang w:eastAsia="ru-RU"/>
              </w:rPr>
              <w:t>барбитала</w:t>
            </w:r>
            <w:proofErr w:type="spellEnd"/>
            <w:r w:rsidRPr="000076C1">
              <w:rPr>
                <w:rFonts w:ascii="Times New Roman" w:eastAsia="Times New Roman" w:hAnsi="Times New Roman" w:cs="Times New Roman"/>
                <w:sz w:val="20"/>
                <w:szCs w:val="20"/>
                <w:lang w:eastAsia="ru-RU"/>
              </w:rPr>
              <w:t xml:space="preserve"> натрия должно быть не менее 0,028 моль/л; Форма выпуска должна быть жидкая, готовая к применению. В упаковке должно быть не менее 10х15 мл.</w:t>
            </w:r>
            <w:r w:rsidRPr="000076C1">
              <w:rPr>
                <w:rFonts w:ascii="Times New Roman" w:eastAsia="Times New Roman" w:hAnsi="Times New Roman" w:cs="Times New Roman"/>
                <w:sz w:val="20"/>
                <w:szCs w:val="20"/>
                <w:lang w:eastAsia="ru-RU"/>
              </w:rPr>
              <w:br/>
            </w:r>
            <w:r w:rsidRPr="000076C1">
              <w:rPr>
                <w:rFonts w:ascii="Times New Roman" w:eastAsia="Times New Roman" w:hAnsi="Times New Roman" w:cs="Times New Roman"/>
                <w:sz w:val="20"/>
                <w:szCs w:val="20"/>
                <w:lang w:eastAsia="ru-RU"/>
              </w:rPr>
              <w:br/>
              <w:t>"</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12</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Стандартная человеческая плазма 10 х 1 мл  ORKL17</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Стандартная человеческая плазма для калибровки параметров: ПВ, АЧТВ, фибриноген, факторов II, V, VII, VIII, IX, X, XI, XII, </w:t>
            </w:r>
            <w:proofErr w:type="spellStart"/>
            <w:r w:rsidRPr="000076C1">
              <w:rPr>
                <w:rFonts w:ascii="Times New Roman" w:eastAsia="Times New Roman" w:hAnsi="Times New Roman" w:cs="Times New Roman"/>
                <w:sz w:val="20"/>
                <w:szCs w:val="20"/>
                <w:lang w:eastAsia="ru-RU"/>
              </w:rPr>
              <w:t>батроксомбиновое</w:t>
            </w:r>
            <w:proofErr w:type="spellEnd"/>
            <w:r w:rsidRPr="000076C1">
              <w:rPr>
                <w:rFonts w:ascii="Times New Roman" w:eastAsia="Times New Roman" w:hAnsi="Times New Roman" w:cs="Times New Roman"/>
                <w:sz w:val="20"/>
                <w:szCs w:val="20"/>
                <w:lang w:eastAsia="ru-RU"/>
              </w:rPr>
              <w:t xml:space="preserve"> время, </w:t>
            </w:r>
            <w:proofErr w:type="spellStart"/>
            <w:r w:rsidRPr="000076C1">
              <w:rPr>
                <w:rFonts w:ascii="Times New Roman" w:eastAsia="Times New Roman" w:hAnsi="Times New Roman" w:cs="Times New Roman"/>
                <w:sz w:val="20"/>
                <w:szCs w:val="20"/>
                <w:lang w:eastAsia="ru-RU"/>
              </w:rPr>
              <w:t>анититромбин</w:t>
            </w:r>
            <w:proofErr w:type="spellEnd"/>
            <w:r w:rsidRPr="000076C1">
              <w:rPr>
                <w:rFonts w:ascii="Times New Roman" w:eastAsia="Times New Roman" w:hAnsi="Times New Roman" w:cs="Times New Roman"/>
                <w:sz w:val="20"/>
                <w:szCs w:val="20"/>
                <w:lang w:eastAsia="ru-RU"/>
              </w:rPr>
              <w:t xml:space="preserve"> III, Протеин С, Протеин S, </w:t>
            </w:r>
            <w:proofErr w:type="spellStart"/>
            <w:r w:rsidRPr="000076C1">
              <w:rPr>
                <w:rFonts w:ascii="Times New Roman" w:eastAsia="Times New Roman" w:hAnsi="Times New Roman" w:cs="Times New Roman"/>
                <w:sz w:val="20"/>
                <w:szCs w:val="20"/>
                <w:lang w:eastAsia="ru-RU"/>
              </w:rPr>
              <w:t>плазминоген</w:t>
            </w:r>
            <w:proofErr w:type="spellEnd"/>
            <w:r w:rsidRPr="000076C1">
              <w:rPr>
                <w:rFonts w:ascii="Times New Roman" w:eastAsia="Times New Roman" w:hAnsi="Times New Roman" w:cs="Times New Roman"/>
                <w:sz w:val="20"/>
                <w:szCs w:val="20"/>
                <w:lang w:eastAsia="ru-RU"/>
              </w:rPr>
              <w:t xml:space="preserve">, фактор </w:t>
            </w:r>
            <w:proofErr w:type="spellStart"/>
            <w:r w:rsidRPr="000076C1">
              <w:rPr>
                <w:rFonts w:ascii="Times New Roman" w:eastAsia="Times New Roman" w:hAnsi="Times New Roman" w:cs="Times New Roman"/>
                <w:sz w:val="20"/>
                <w:szCs w:val="20"/>
                <w:lang w:eastAsia="ru-RU"/>
              </w:rPr>
              <w:t>Виллебранда</w:t>
            </w:r>
            <w:proofErr w:type="spellEnd"/>
            <w:r w:rsidRPr="000076C1">
              <w:rPr>
                <w:rFonts w:ascii="Times New Roman" w:eastAsia="Times New Roman" w:hAnsi="Times New Roman" w:cs="Times New Roman"/>
                <w:sz w:val="20"/>
                <w:szCs w:val="20"/>
                <w:lang w:eastAsia="ru-RU"/>
              </w:rPr>
              <w:t>. Упаковка - не менее 10 х1 мл.</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2</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Тест Тромбин реагент OWHM13 10446598</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Сублимированный реагент для определения </w:t>
            </w:r>
            <w:proofErr w:type="spellStart"/>
            <w:r w:rsidRPr="000076C1">
              <w:rPr>
                <w:rFonts w:ascii="Times New Roman" w:eastAsia="Times New Roman" w:hAnsi="Times New Roman" w:cs="Times New Roman"/>
                <w:sz w:val="20"/>
                <w:szCs w:val="20"/>
                <w:lang w:eastAsia="ru-RU"/>
              </w:rPr>
              <w:t>тромбинового</w:t>
            </w:r>
            <w:proofErr w:type="spellEnd"/>
            <w:r w:rsidRPr="000076C1">
              <w:rPr>
                <w:rFonts w:ascii="Times New Roman" w:eastAsia="Times New Roman" w:hAnsi="Times New Roman" w:cs="Times New Roman"/>
                <w:sz w:val="20"/>
                <w:szCs w:val="20"/>
                <w:lang w:eastAsia="ru-RU"/>
              </w:rPr>
              <w:t xml:space="preserve"> времени в человеческой плазме. Должен содержать бычий тромбин и бычий альбумин. Стабильность реагента после вскрытия не менее 7 дней при температуре +2°С - +8°С. Упаковка не менее 10 х 5 мл.</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23</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4"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val="en-US" w:eastAsia="ru-RU"/>
              </w:rPr>
            </w:pPr>
            <w:proofErr w:type="spellStart"/>
            <w:r w:rsidRPr="000076C1">
              <w:rPr>
                <w:rFonts w:ascii="Times New Roman" w:eastAsia="Times New Roman" w:hAnsi="Times New Roman" w:cs="Times New Roman"/>
                <w:sz w:val="20"/>
                <w:szCs w:val="20"/>
                <w:lang w:eastAsia="ru-RU"/>
              </w:rPr>
              <w:t>Тромборель</w:t>
            </w:r>
            <w:proofErr w:type="spellEnd"/>
            <w:r w:rsidRPr="000076C1">
              <w:rPr>
                <w:rFonts w:ascii="Times New Roman" w:eastAsia="Times New Roman" w:hAnsi="Times New Roman" w:cs="Times New Roman"/>
                <w:sz w:val="20"/>
                <w:szCs w:val="20"/>
                <w:lang w:val="en-US" w:eastAsia="ru-RU"/>
              </w:rPr>
              <w:t xml:space="preserve"> S (</w:t>
            </w:r>
            <w:proofErr w:type="spellStart"/>
            <w:r w:rsidRPr="000076C1">
              <w:rPr>
                <w:rFonts w:ascii="Times New Roman" w:eastAsia="Times New Roman" w:hAnsi="Times New Roman" w:cs="Times New Roman"/>
                <w:sz w:val="20"/>
                <w:szCs w:val="20"/>
                <w:lang w:val="en-US" w:eastAsia="ru-RU"/>
              </w:rPr>
              <w:t>Thromborel</w:t>
            </w:r>
            <w:proofErr w:type="spellEnd"/>
            <w:r w:rsidRPr="000076C1">
              <w:rPr>
                <w:rFonts w:ascii="Times New Roman" w:eastAsia="Times New Roman" w:hAnsi="Times New Roman" w:cs="Times New Roman"/>
                <w:sz w:val="20"/>
                <w:szCs w:val="20"/>
                <w:lang w:val="en-US" w:eastAsia="ru-RU"/>
              </w:rPr>
              <w:t xml:space="preserve"> S ), 10 x10 </w:t>
            </w:r>
            <w:r w:rsidRPr="000076C1">
              <w:rPr>
                <w:rFonts w:ascii="Times New Roman" w:eastAsia="Times New Roman" w:hAnsi="Times New Roman" w:cs="Times New Roman"/>
                <w:sz w:val="20"/>
                <w:szCs w:val="20"/>
                <w:lang w:eastAsia="ru-RU"/>
              </w:rPr>
              <w:t>мл</w:t>
            </w:r>
            <w:r w:rsidRPr="000076C1">
              <w:rPr>
                <w:rFonts w:ascii="Times New Roman" w:eastAsia="Times New Roman" w:hAnsi="Times New Roman" w:cs="Times New Roman"/>
                <w:sz w:val="20"/>
                <w:szCs w:val="20"/>
                <w:lang w:val="en-US" w:eastAsia="ru-RU"/>
              </w:rPr>
              <w:t xml:space="preserve"> OUHP49 (10446445)</w:t>
            </w:r>
          </w:p>
        </w:tc>
        <w:tc>
          <w:tcPr>
            <w:tcW w:w="1985"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Реагент для определения </w:t>
            </w:r>
            <w:proofErr w:type="spellStart"/>
            <w:r w:rsidRPr="000076C1">
              <w:rPr>
                <w:rFonts w:ascii="Times New Roman" w:eastAsia="Times New Roman" w:hAnsi="Times New Roman" w:cs="Times New Roman"/>
                <w:sz w:val="20"/>
                <w:szCs w:val="20"/>
                <w:lang w:eastAsia="ru-RU"/>
              </w:rPr>
              <w:t>протромбинового</w:t>
            </w:r>
            <w:proofErr w:type="spellEnd"/>
            <w:r w:rsidRPr="000076C1">
              <w:rPr>
                <w:rFonts w:ascii="Times New Roman" w:eastAsia="Times New Roman" w:hAnsi="Times New Roman" w:cs="Times New Roman"/>
                <w:sz w:val="20"/>
                <w:szCs w:val="20"/>
                <w:lang w:eastAsia="ru-RU"/>
              </w:rPr>
              <w:t xml:space="preserve"> времени (по </w:t>
            </w:r>
            <w:proofErr w:type="spellStart"/>
            <w:r w:rsidRPr="000076C1">
              <w:rPr>
                <w:rFonts w:ascii="Times New Roman" w:eastAsia="Times New Roman" w:hAnsi="Times New Roman" w:cs="Times New Roman"/>
                <w:sz w:val="20"/>
                <w:szCs w:val="20"/>
                <w:lang w:eastAsia="ru-RU"/>
              </w:rPr>
              <w:t>Квику</w:t>
            </w:r>
            <w:proofErr w:type="spellEnd"/>
            <w:r w:rsidRPr="000076C1">
              <w:rPr>
                <w:rFonts w:ascii="Times New Roman" w:eastAsia="Times New Roman" w:hAnsi="Times New Roman" w:cs="Times New Roman"/>
                <w:sz w:val="20"/>
                <w:szCs w:val="20"/>
                <w:lang w:eastAsia="ru-RU"/>
              </w:rPr>
              <w:t>), сублимированный человеческий, плацентарный. Должен содержать кальция хлорид и гентамицин. МИЧ не более 1.03. Упаковка не менее 10x10 мл.</w:t>
            </w:r>
          </w:p>
        </w:tc>
        <w:tc>
          <w:tcPr>
            <w:tcW w:w="61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4"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23</w:t>
            </w:r>
          </w:p>
        </w:tc>
        <w:tc>
          <w:tcPr>
            <w:tcW w:w="394"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4"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r w:rsidR="000076C1" w:rsidRPr="000076C1" w:rsidTr="000076C1">
        <w:trPr>
          <w:trHeight w:val="799"/>
        </w:trPr>
        <w:tc>
          <w:tcPr>
            <w:tcW w:w="353" w:type="pct"/>
            <w:tcBorders>
              <w:top w:val="nil"/>
              <w:left w:val="single" w:sz="8" w:space="0" w:color="auto"/>
              <w:bottom w:val="single" w:sz="8" w:space="0" w:color="auto"/>
              <w:right w:val="single" w:sz="4" w:space="0" w:color="auto"/>
            </w:tcBorders>
            <w:shd w:val="clear" w:color="auto" w:fill="auto"/>
          </w:tcPr>
          <w:p w:rsidR="000076C1" w:rsidRPr="000076C1" w:rsidRDefault="000076C1" w:rsidP="000076C1">
            <w:pPr>
              <w:pStyle w:val="a7"/>
              <w:numPr>
                <w:ilvl w:val="0"/>
                <w:numId w:val="20"/>
              </w:numPr>
              <w:spacing w:after="0" w:line="240" w:lineRule="auto"/>
              <w:jc w:val="right"/>
              <w:rPr>
                <w:rFonts w:ascii="Times New Roman" w:eastAsia="Times New Roman" w:hAnsi="Times New Roman" w:cs="Times New Roman"/>
                <w:sz w:val="20"/>
                <w:szCs w:val="20"/>
                <w:lang w:eastAsia="ru-RU"/>
              </w:rPr>
            </w:pPr>
          </w:p>
        </w:tc>
        <w:tc>
          <w:tcPr>
            <w:tcW w:w="885" w:type="pct"/>
            <w:tcBorders>
              <w:top w:val="nil"/>
              <w:left w:val="single" w:sz="8" w:space="0" w:color="auto"/>
              <w:bottom w:val="single" w:sz="8"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Чашки конические для образцов 4мл (100шт/</w:t>
            </w:r>
            <w:proofErr w:type="spellStart"/>
            <w:r w:rsidRPr="000076C1">
              <w:rPr>
                <w:rFonts w:ascii="Times New Roman" w:eastAsia="Times New Roman" w:hAnsi="Times New Roman" w:cs="Times New Roman"/>
                <w:sz w:val="20"/>
                <w:szCs w:val="20"/>
                <w:lang w:eastAsia="ru-RU"/>
              </w:rPr>
              <w:t>уп</w:t>
            </w:r>
            <w:proofErr w:type="spellEnd"/>
            <w:r w:rsidRPr="000076C1">
              <w:rPr>
                <w:rFonts w:ascii="Times New Roman" w:eastAsia="Times New Roman" w:hAnsi="Times New Roman" w:cs="Times New Roman"/>
                <w:sz w:val="20"/>
                <w:szCs w:val="20"/>
                <w:lang w:eastAsia="ru-RU"/>
              </w:rPr>
              <w:t>)</w:t>
            </w:r>
          </w:p>
        </w:tc>
        <w:tc>
          <w:tcPr>
            <w:tcW w:w="1985" w:type="pct"/>
            <w:tcBorders>
              <w:top w:val="nil"/>
              <w:left w:val="nil"/>
              <w:bottom w:val="single" w:sz="8"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 xml:space="preserve">Чашки должны быть </w:t>
            </w:r>
            <w:proofErr w:type="spellStart"/>
            <w:r w:rsidRPr="000076C1">
              <w:rPr>
                <w:rFonts w:ascii="Times New Roman" w:eastAsia="Times New Roman" w:hAnsi="Times New Roman" w:cs="Times New Roman"/>
                <w:sz w:val="20"/>
                <w:szCs w:val="20"/>
                <w:lang w:eastAsia="ru-RU"/>
              </w:rPr>
              <w:t>одноразовыми,изготовлены</w:t>
            </w:r>
            <w:proofErr w:type="spellEnd"/>
            <w:r w:rsidRPr="000076C1">
              <w:rPr>
                <w:rFonts w:ascii="Times New Roman" w:eastAsia="Times New Roman" w:hAnsi="Times New Roman" w:cs="Times New Roman"/>
                <w:sz w:val="20"/>
                <w:szCs w:val="20"/>
                <w:lang w:eastAsia="ru-RU"/>
              </w:rPr>
              <w:t xml:space="preserve"> из пластика. Должны быть предназначены для инкубации, </w:t>
            </w:r>
            <w:proofErr w:type="spellStart"/>
            <w:r w:rsidRPr="000076C1">
              <w:rPr>
                <w:rFonts w:ascii="Times New Roman" w:eastAsia="Times New Roman" w:hAnsi="Times New Roman" w:cs="Times New Roman"/>
                <w:sz w:val="20"/>
                <w:szCs w:val="20"/>
                <w:lang w:eastAsia="ru-RU"/>
              </w:rPr>
              <w:t>провдения</w:t>
            </w:r>
            <w:proofErr w:type="spellEnd"/>
            <w:r w:rsidRPr="000076C1">
              <w:rPr>
                <w:rFonts w:ascii="Times New Roman" w:eastAsia="Times New Roman" w:hAnsi="Times New Roman" w:cs="Times New Roman"/>
                <w:sz w:val="20"/>
                <w:szCs w:val="20"/>
                <w:lang w:eastAsia="ru-RU"/>
              </w:rPr>
              <w:t xml:space="preserve"> реакции, считывания результатов измерения на анализаторах гемостаза серии СА. Емкость :не менее 4 мл. Фасовка : не менее 100 </w:t>
            </w:r>
            <w:proofErr w:type="spellStart"/>
            <w:r w:rsidRPr="000076C1">
              <w:rPr>
                <w:rFonts w:ascii="Times New Roman" w:eastAsia="Times New Roman" w:hAnsi="Times New Roman" w:cs="Times New Roman"/>
                <w:sz w:val="20"/>
                <w:szCs w:val="20"/>
                <w:lang w:eastAsia="ru-RU"/>
              </w:rPr>
              <w:t>шт</w:t>
            </w:r>
            <w:proofErr w:type="spellEnd"/>
            <w:r w:rsidRPr="000076C1">
              <w:rPr>
                <w:rFonts w:ascii="Times New Roman" w:eastAsia="Times New Roman" w:hAnsi="Times New Roman" w:cs="Times New Roman"/>
                <w:sz w:val="20"/>
                <w:szCs w:val="20"/>
                <w:lang w:eastAsia="ru-RU"/>
              </w:rPr>
              <w:t>/</w:t>
            </w:r>
            <w:proofErr w:type="spellStart"/>
            <w:r w:rsidRPr="000076C1">
              <w:rPr>
                <w:rFonts w:ascii="Times New Roman" w:eastAsia="Times New Roman" w:hAnsi="Times New Roman" w:cs="Times New Roman"/>
                <w:sz w:val="20"/>
                <w:szCs w:val="20"/>
                <w:lang w:eastAsia="ru-RU"/>
              </w:rPr>
              <w:t>уп</w:t>
            </w:r>
            <w:proofErr w:type="spellEnd"/>
            <w:r w:rsidRPr="000076C1">
              <w:rPr>
                <w:rFonts w:ascii="Times New Roman" w:eastAsia="Times New Roman" w:hAnsi="Times New Roman" w:cs="Times New Roman"/>
                <w:sz w:val="20"/>
                <w:szCs w:val="20"/>
                <w:lang w:eastAsia="ru-RU"/>
              </w:rPr>
              <w:t>.</w:t>
            </w:r>
          </w:p>
        </w:tc>
        <w:tc>
          <w:tcPr>
            <w:tcW w:w="614" w:type="pct"/>
            <w:tcBorders>
              <w:top w:val="nil"/>
              <w:left w:val="nil"/>
              <w:bottom w:val="single" w:sz="8" w:space="0" w:color="auto"/>
              <w:right w:val="single" w:sz="4" w:space="0" w:color="auto"/>
            </w:tcBorders>
            <w:shd w:val="clear" w:color="auto" w:fill="auto"/>
            <w:hideMark/>
          </w:tcPr>
          <w:p w:rsidR="000076C1" w:rsidRPr="000076C1" w:rsidRDefault="000076C1" w:rsidP="000076C1">
            <w:pPr>
              <w:spacing w:after="0" w:line="240" w:lineRule="auto"/>
              <w:rPr>
                <w:rFonts w:ascii="Times New Roman" w:eastAsia="Times New Roman" w:hAnsi="Times New Roman" w:cs="Times New Roman"/>
                <w:sz w:val="20"/>
                <w:szCs w:val="20"/>
                <w:lang w:eastAsia="ru-RU"/>
              </w:rPr>
            </w:pPr>
            <w:proofErr w:type="spellStart"/>
            <w:r w:rsidRPr="000076C1">
              <w:rPr>
                <w:rFonts w:ascii="Times New Roman" w:eastAsia="Times New Roman" w:hAnsi="Times New Roman" w:cs="Times New Roman"/>
                <w:sz w:val="20"/>
                <w:szCs w:val="20"/>
                <w:lang w:eastAsia="ru-RU"/>
              </w:rPr>
              <w:t>упак</w:t>
            </w:r>
            <w:proofErr w:type="spellEnd"/>
          </w:p>
        </w:tc>
        <w:tc>
          <w:tcPr>
            <w:tcW w:w="334" w:type="pct"/>
            <w:tcBorders>
              <w:top w:val="nil"/>
              <w:left w:val="nil"/>
              <w:bottom w:val="single" w:sz="8" w:space="0" w:color="auto"/>
              <w:right w:val="single" w:sz="4" w:space="0" w:color="auto"/>
            </w:tcBorders>
            <w:shd w:val="clear" w:color="auto" w:fill="auto"/>
            <w:hideMark/>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r w:rsidRPr="000076C1">
              <w:rPr>
                <w:rFonts w:ascii="Times New Roman" w:eastAsia="Times New Roman" w:hAnsi="Times New Roman" w:cs="Times New Roman"/>
                <w:sz w:val="20"/>
                <w:szCs w:val="20"/>
                <w:lang w:eastAsia="ru-RU"/>
              </w:rPr>
              <w:t>3</w:t>
            </w:r>
          </w:p>
        </w:tc>
        <w:tc>
          <w:tcPr>
            <w:tcW w:w="394" w:type="pct"/>
            <w:tcBorders>
              <w:top w:val="nil"/>
              <w:left w:val="nil"/>
              <w:bottom w:val="single" w:sz="8"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c>
          <w:tcPr>
            <w:tcW w:w="435" w:type="pct"/>
            <w:tcBorders>
              <w:top w:val="nil"/>
              <w:left w:val="nil"/>
              <w:bottom w:val="single" w:sz="8" w:space="0" w:color="auto"/>
              <w:right w:val="single" w:sz="4" w:space="0" w:color="auto"/>
            </w:tcBorders>
            <w:shd w:val="clear" w:color="auto" w:fill="auto"/>
          </w:tcPr>
          <w:p w:rsidR="000076C1" w:rsidRPr="000076C1" w:rsidRDefault="000076C1" w:rsidP="000076C1">
            <w:pPr>
              <w:spacing w:after="0" w:line="240" w:lineRule="auto"/>
              <w:jc w:val="right"/>
              <w:rPr>
                <w:rFonts w:ascii="Times New Roman" w:eastAsia="Times New Roman" w:hAnsi="Times New Roman" w:cs="Times New Roman"/>
                <w:sz w:val="20"/>
                <w:szCs w:val="20"/>
                <w:lang w:eastAsia="ru-RU"/>
              </w:rPr>
            </w:pPr>
          </w:p>
        </w:tc>
      </w:tr>
    </w:tbl>
    <w:p w:rsidR="00607404" w:rsidRDefault="00607404" w:rsidP="0011217D">
      <w:pPr>
        <w:rPr>
          <w:rFonts w:ascii="Times New Roman" w:hAnsi="Times New Roman" w:cs="Times New Roman"/>
          <w:b/>
          <w:sz w:val="24"/>
          <w:szCs w:val="24"/>
          <w:highlight w:val="yellow"/>
        </w:rPr>
      </w:pPr>
    </w:p>
    <w:p w:rsidR="0011217D" w:rsidRPr="0019152C" w:rsidRDefault="001E0F27" w:rsidP="0011217D">
      <w:pPr>
        <w:rPr>
          <w:rFonts w:ascii="Times New Roman" w:hAnsi="Times New Roman" w:cs="Times New Roman"/>
          <w:b/>
          <w:sz w:val="24"/>
          <w:szCs w:val="24"/>
        </w:rPr>
      </w:pPr>
      <w:r w:rsidRPr="001E0F27">
        <w:rPr>
          <w:rFonts w:ascii="Times New Roman" w:hAnsi="Times New Roman" w:cs="Times New Roman"/>
          <w:b/>
          <w:sz w:val="24"/>
          <w:szCs w:val="24"/>
          <w:highlight w:val="yellow"/>
        </w:rPr>
        <w:t>ИТОГО*</w:t>
      </w: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sectPr w:rsidR="00441301"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3FF" w:rsidRDefault="009723FF">
      <w:pPr>
        <w:spacing w:after="0" w:line="240" w:lineRule="auto"/>
      </w:pPr>
      <w:r>
        <w:separator/>
      </w:r>
    </w:p>
  </w:endnote>
  <w:endnote w:type="continuationSeparator" w:id="0">
    <w:p w:rsidR="009723FF" w:rsidRDefault="00972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81AEC">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9723FF">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981AEC">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3FF" w:rsidRDefault="009723FF">
      <w:pPr>
        <w:spacing w:after="0" w:line="240" w:lineRule="auto"/>
      </w:pPr>
      <w:r>
        <w:separator/>
      </w:r>
    </w:p>
  </w:footnote>
  <w:footnote w:type="continuationSeparator" w:id="0">
    <w:p w:rsidR="009723FF" w:rsidRDefault="00972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62FC796E" wp14:editId="0ACB6F4B">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6326D8E"/>
    <w:multiLevelType w:val="hybridMultilevel"/>
    <w:tmpl w:val="832810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2D45FD"/>
    <w:multiLevelType w:val="hybridMultilevel"/>
    <w:tmpl w:val="6BCC0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0E6C6F"/>
    <w:multiLevelType w:val="hybridMultilevel"/>
    <w:tmpl w:val="3F02A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F29045F"/>
    <w:multiLevelType w:val="hybridMultilevel"/>
    <w:tmpl w:val="DC6230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2"/>
  </w:num>
  <w:num w:numId="4">
    <w:abstractNumId w:val="3"/>
  </w:num>
  <w:num w:numId="5">
    <w:abstractNumId w:val="15"/>
  </w:num>
  <w:num w:numId="6">
    <w:abstractNumId w:val="11"/>
  </w:num>
  <w:num w:numId="7">
    <w:abstractNumId w:val="2"/>
  </w:num>
  <w:num w:numId="8">
    <w:abstractNumId w:val="17"/>
  </w:num>
  <w:num w:numId="9">
    <w:abstractNumId w:val="1"/>
  </w:num>
  <w:num w:numId="10">
    <w:abstractNumId w:val="16"/>
  </w:num>
  <w:num w:numId="11">
    <w:abstractNumId w:val="19"/>
  </w:num>
  <w:num w:numId="12">
    <w:abstractNumId w:val="9"/>
  </w:num>
  <w:num w:numId="13">
    <w:abstractNumId w:val="4"/>
  </w:num>
  <w:num w:numId="14">
    <w:abstractNumId w:val="6"/>
  </w:num>
  <w:num w:numId="15">
    <w:abstractNumId w:val="18"/>
  </w:num>
  <w:num w:numId="16">
    <w:abstractNumId w:val="14"/>
  </w:num>
  <w:num w:numId="17">
    <w:abstractNumId w:val="8"/>
  </w:num>
  <w:num w:numId="18">
    <w:abstractNumId w:val="7"/>
  </w:num>
  <w:num w:numId="19">
    <w:abstractNumId w:val="10"/>
  </w:num>
  <w:num w:numId="20">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12C"/>
    <w:rsid w:val="000076C1"/>
    <w:rsid w:val="000124A6"/>
    <w:rsid w:val="00021141"/>
    <w:rsid w:val="00026C1F"/>
    <w:rsid w:val="00031AFA"/>
    <w:rsid w:val="0004504D"/>
    <w:rsid w:val="0004576D"/>
    <w:rsid w:val="00076D17"/>
    <w:rsid w:val="00087E95"/>
    <w:rsid w:val="0009727D"/>
    <w:rsid w:val="000A5E67"/>
    <w:rsid w:val="000B086C"/>
    <w:rsid w:val="000B76AB"/>
    <w:rsid w:val="000C04D6"/>
    <w:rsid w:val="000C181F"/>
    <w:rsid w:val="000D60FE"/>
    <w:rsid w:val="000E78CD"/>
    <w:rsid w:val="000F411A"/>
    <w:rsid w:val="00104CC6"/>
    <w:rsid w:val="0010630B"/>
    <w:rsid w:val="00111C41"/>
    <w:rsid w:val="0011217D"/>
    <w:rsid w:val="001233FC"/>
    <w:rsid w:val="001450A2"/>
    <w:rsid w:val="00145A39"/>
    <w:rsid w:val="0015409D"/>
    <w:rsid w:val="001570CF"/>
    <w:rsid w:val="0016689A"/>
    <w:rsid w:val="00182395"/>
    <w:rsid w:val="0019152C"/>
    <w:rsid w:val="00192794"/>
    <w:rsid w:val="00194E5F"/>
    <w:rsid w:val="00195CA6"/>
    <w:rsid w:val="001C3568"/>
    <w:rsid w:val="001E0F27"/>
    <w:rsid w:val="001E2F36"/>
    <w:rsid w:val="001F575C"/>
    <w:rsid w:val="00204D4E"/>
    <w:rsid w:val="0021224E"/>
    <w:rsid w:val="002163C8"/>
    <w:rsid w:val="00221C8B"/>
    <w:rsid w:val="0023227D"/>
    <w:rsid w:val="002329D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278A3"/>
    <w:rsid w:val="0043583F"/>
    <w:rsid w:val="00441301"/>
    <w:rsid w:val="00450FFE"/>
    <w:rsid w:val="00453493"/>
    <w:rsid w:val="004536CC"/>
    <w:rsid w:val="00461AE7"/>
    <w:rsid w:val="004A030B"/>
    <w:rsid w:val="004B7816"/>
    <w:rsid w:val="004C1F26"/>
    <w:rsid w:val="004C5F4A"/>
    <w:rsid w:val="004D0F2E"/>
    <w:rsid w:val="004D10CD"/>
    <w:rsid w:val="004D7859"/>
    <w:rsid w:val="004E0B85"/>
    <w:rsid w:val="004F06D8"/>
    <w:rsid w:val="005015AB"/>
    <w:rsid w:val="0051016A"/>
    <w:rsid w:val="00513490"/>
    <w:rsid w:val="005223C1"/>
    <w:rsid w:val="005246FD"/>
    <w:rsid w:val="00541586"/>
    <w:rsid w:val="0057245F"/>
    <w:rsid w:val="00577D46"/>
    <w:rsid w:val="00582162"/>
    <w:rsid w:val="00585F05"/>
    <w:rsid w:val="00592AB6"/>
    <w:rsid w:val="00593990"/>
    <w:rsid w:val="005A566A"/>
    <w:rsid w:val="005B1AF4"/>
    <w:rsid w:val="005F153F"/>
    <w:rsid w:val="00607404"/>
    <w:rsid w:val="00623487"/>
    <w:rsid w:val="006420B2"/>
    <w:rsid w:val="00642D06"/>
    <w:rsid w:val="006474B5"/>
    <w:rsid w:val="00650AB9"/>
    <w:rsid w:val="00665320"/>
    <w:rsid w:val="00680267"/>
    <w:rsid w:val="00680B51"/>
    <w:rsid w:val="00692F2A"/>
    <w:rsid w:val="006B558D"/>
    <w:rsid w:val="006C4866"/>
    <w:rsid w:val="006C6485"/>
    <w:rsid w:val="006E055D"/>
    <w:rsid w:val="006E3956"/>
    <w:rsid w:val="006E4D75"/>
    <w:rsid w:val="006F556E"/>
    <w:rsid w:val="0071128E"/>
    <w:rsid w:val="00735AB0"/>
    <w:rsid w:val="0074516E"/>
    <w:rsid w:val="00756147"/>
    <w:rsid w:val="0076046A"/>
    <w:rsid w:val="00770DBE"/>
    <w:rsid w:val="00781335"/>
    <w:rsid w:val="007922BC"/>
    <w:rsid w:val="007A3A26"/>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E6448"/>
    <w:rsid w:val="008F3B0B"/>
    <w:rsid w:val="008F4DD1"/>
    <w:rsid w:val="00912BE3"/>
    <w:rsid w:val="0091306B"/>
    <w:rsid w:val="00924D15"/>
    <w:rsid w:val="00964265"/>
    <w:rsid w:val="00971FDB"/>
    <w:rsid w:val="009723FF"/>
    <w:rsid w:val="00981AEC"/>
    <w:rsid w:val="009840D8"/>
    <w:rsid w:val="00991266"/>
    <w:rsid w:val="009938B0"/>
    <w:rsid w:val="009A2C92"/>
    <w:rsid w:val="009A3A26"/>
    <w:rsid w:val="009D1527"/>
    <w:rsid w:val="009E0E6A"/>
    <w:rsid w:val="009E14D4"/>
    <w:rsid w:val="009E1ED9"/>
    <w:rsid w:val="009F1E95"/>
    <w:rsid w:val="009F28DD"/>
    <w:rsid w:val="009F387B"/>
    <w:rsid w:val="00A072C2"/>
    <w:rsid w:val="00A20761"/>
    <w:rsid w:val="00A21F1F"/>
    <w:rsid w:val="00A37A47"/>
    <w:rsid w:val="00A406BB"/>
    <w:rsid w:val="00A423B2"/>
    <w:rsid w:val="00A475D6"/>
    <w:rsid w:val="00A51E47"/>
    <w:rsid w:val="00A5338E"/>
    <w:rsid w:val="00A56B78"/>
    <w:rsid w:val="00A641E2"/>
    <w:rsid w:val="00A72F0C"/>
    <w:rsid w:val="00A76CEF"/>
    <w:rsid w:val="00A82B8F"/>
    <w:rsid w:val="00A84443"/>
    <w:rsid w:val="00A8777F"/>
    <w:rsid w:val="00A91698"/>
    <w:rsid w:val="00A93478"/>
    <w:rsid w:val="00A94C5C"/>
    <w:rsid w:val="00AE1B0F"/>
    <w:rsid w:val="00AF03B1"/>
    <w:rsid w:val="00AF7E0D"/>
    <w:rsid w:val="00B0383F"/>
    <w:rsid w:val="00B12DAF"/>
    <w:rsid w:val="00B24019"/>
    <w:rsid w:val="00B33706"/>
    <w:rsid w:val="00B61169"/>
    <w:rsid w:val="00B664DC"/>
    <w:rsid w:val="00B666D7"/>
    <w:rsid w:val="00B66D35"/>
    <w:rsid w:val="00B67E6D"/>
    <w:rsid w:val="00B77DAE"/>
    <w:rsid w:val="00B8743B"/>
    <w:rsid w:val="00BA0869"/>
    <w:rsid w:val="00BA5FF8"/>
    <w:rsid w:val="00BC21DD"/>
    <w:rsid w:val="00BE3F70"/>
    <w:rsid w:val="00BF2771"/>
    <w:rsid w:val="00C134B9"/>
    <w:rsid w:val="00C22E6F"/>
    <w:rsid w:val="00C505E8"/>
    <w:rsid w:val="00C56C90"/>
    <w:rsid w:val="00C645BD"/>
    <w:rsid w:val="00C753E1"/>
    <w:rsid w:val="00C812C7"/>
    <w:rsid w:val="00C813DA"/>
    <w:rsid w:val="00C9583B"/>
    <w:rsid w:val="00CC4773"/>
    <w:rsid w:val="00CD1DB9"/>
    <w:rsid w:val="00CD1E24"/>
    <w:rsid w:val="00CD3089"/>
    <w:rsid w:val="00CE6975"/>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5BC1"/>
    <w:rsid w:val="00E06D2F"/>
    <w:rsid w:val="00E23D7F"/>
    <w:rsid w:val="00E70CD9"/>
    <w:rsid w:val="00E961F8"/>
    <w:rsid w:val="00E96EEE"/>
    <w:rsid w:val="00ED2F34"/>
    <w:rsid w:val="00EE2E62"/>
    <w:rsid w:val="00EE4AA9"/>
    <w:rsid w:val="00EF093D"/>
    <w:rsid w:val="00F15BFD"/>
    <w:rsid w:val="00F27547"/>
    <w:rsid w:val="00F2794C"/>
    <w:rsid w:val="00F374E2"/>
    <w:rsid w:val="00F43A9A"/>
    <w:rsid w:val="00F52E6A"/>
    <w:rsid w:val="00F709FA"/>
    <w:rsid w:val="00F72D5A"/>
    <w:rsid w:val="00F92171"/>
    <w:rsid w:val="00FA054C"/>
    <w:rsid w:val="00FB1AB7"/>
    <w:rsid w:val="00FB215B"/>
    <w:rsid w:val="00FB2DB1"/>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278878547">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505285085">
      <w:bodyDiv w:val="1"/>
      <w:marLeft w:val="0"/>
      <w:marRight w:val="0"/>
      <w:marTop w:val="0"/>
      <w:marBottom w:val="0"/>
      <w:divBdr>
        <w:top w:val="none" w:sz="0" w:space="0" w:color="auto"/>
        <w:left w:val="none" w:sz="0" w:space="0" w:color="auto"/>
        <w:bottom w:val="none" w:sz="0" w:space="0" w:color="auto"/>
        <w:right w:val="none" w:sz="0" w:space="0" w:color="auto"/>
      </w:divBdr>
    </w:div>
    <w:div w:id="678580305">
      <w:bodyDiv w:val="1"/>
      <w:marLeft w:val="0"/>
      <w:marRight w:val="0"/>
      <w:marTop w:val="0"/>
      <w:marBottom w:val="0"/>
      <w:divBdr>
        <w:top w:val="none" w:sz="0" w:space="0" w:color="auto"/>
        <w:left w:val="none" w:sz="0" w:space="0" w:color="auto"/>
        <w:bottom w:val="none" w:sz="0" w:space="0" w:color="auto"/>
        <w:right w:val="none" w:sz="0" w:space="0" w:color="auto"/>
      </w:divBdr>
    </w:div>
    <w:div w:id="757865895">
      <w:bodyDiv w:val="1"/>
      <w:marLeft w:val="0"/>
      <w:marRight w:val="0"/>
      <w:marTop w:val="0"/>
      <w:marBottom w:val="0"/>
      <w:divBdr>
        <w:top w:val="none" w:sz="0" w:space="0" w:color="auto"/>
        <w:left w:val="none" w:sz="0" w:space="0" w:color="auto"/>
        <w:bottom w:val="none" w:sz="0" w:space="0" w:color="auto"/>
        <w:right w:val="none" w:sz="0" w:space="0" w:color="auto"/>
      </w:divBdr>
    </w:div>
    <w:div w:id="844831776">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168059192">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265843535">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468087933">
      <w:bodyDiv w:val="1"/>
      <w:marLeft w:val="0"/>
      <w:marRight w:val="0"/>
      <w:marTop w:val="0"/>
      <w:marBottom w:val="0"/>
      <w:divBdr>
        <w:top w:val="none" w:sz="0" w:space="0" w:color="auto"/>
        <w:left w:val="none" w:sz="0" w:space="0" w:color="auto"/>
        <w:bottom w:val="none" w:sz="0" w:space="0" w:color="auto"/>
        <w:right w:val="none" w:sz="0" w:space="0" w:color="auto"/>
      </w:divBdr>
    </w:div>
    <w:div w:id="1576235879">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047438134">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65C7C-7680-42A1-9360-6972A71AE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11164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Алла Юрьевна Маслова</cp:lastModifiedBy>
  <cp:revision>4</cp:revision>
  <cp:lastPrinted>2018-01-19T15:25:00Z</cp:lastPrinted>
  <dcterms:created xsi:type="dcterms:W3CDTF">2019-02-13T11:23:00Z</dcterms:created>
  <dcterms:modified xsi:type="dcterms:W3CDTF">2019-02-14T06:54:00Z</dcterms:modified>
</cp:coreProperties>
</file>