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25.01.2023 № 05-07/41</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31.01.2023</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ЭДО СБИС. Документы о приемке по такому контракту (договору) также оформляются в виде электронных документов в системе ЭДО СБИС.</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6494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НАДРОПАРИН КАЛЬЦИЯ</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25.12.2023</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05.12.2023</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27.11.2023.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12 месяцев</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D97958" w:rsidRDefault="00D97958" w:rsidP="000820E3">
      <w:r>
        <w:fldChar w:fldCharType="begin"/>
      </w:r>
      <w:r>
        <w:instrText xml:space="preserve"> LINK Excel.Sheet.8 "C:\\Users\\stasiukEyu\\Desktop\\2023\\торги\\надропарин кальция 2 часть\\ТЗ.xls" "TDSheet!R3C2:R9C15" \a \f 4 \h </w:instrText>
      </w:r>
      <w:r>
        <w:fldChar w:fldCharType="separate"/>
      </w:r>
    </w:p>
    <w:tbl>
      <w:tblPr>
        <w:tblW w:w="13800" w:type="dxa"/>
        <w:tblInd w:w="108" w:type="dxa"/>
        <w:tblLook w:val="04A0" w:firstRow="1" w:lastRow="0" w:firstColumn="1" w:lastColumn="0" w:noHBand="0" w:noVBand="1"/>
      </w:tblPr>
      <w:tblGrid>
        <w:gridCol w:w="386"/>
        <w:gridCol w:w="741"/>
        <w:gridCol w:w="742"/>
        <w:gridCol w:w="2969"/>
        <w:gridCol w:w="431"/>
        <w:gridCol w:w="789"/>
        <w:gridCol w:w="1414"/>
        <w:gridCol w:w="1379"/>
        <w:gridCol w:w="1051"/>
        <w:gridCol w:w="1112"/>
        <w:gridCol w:w="921"/>
        <w:gridCol w:w="805"/>
        <w:gridCol w:w="1585"/>
        <w:gridCol w:w="1516"/>
      </w:tblGrid>
      <w:tr w:rsidR="00D97958" w:rsidRPr="00D97958" w:rsidTr="00D97958">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Ставка НДС</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Количество потребительских единиц</w:t>
            </w:r>
          </w:p>
        </w:tc>
      </w:tr>
      <w:tr w:rsidR="00D97958" w:rsidRPr="00D97958" w:rsidTr="00D97958">
        <w:trPr>
          <w:trHeight w:val="252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НАДРОПАРИН КАЛЬЦИЯ</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МНН: НАДРОПАРИН КАЛЬЦИЯ</w:t>
            </w:r>
            <w:r w:rsidRPr="00D97958">
              <w:rPr>
                <w:rFonts w:ascii="Times New Roman" w:eastAsia="Times New Roman" w:hAnsi="Times New Roman" w:cs="Times New Roman"/>
                <w:lang w:eastAsia="ru-RU"/>
              </w:rPr>
              <w:br/>
              <w:t>Лекарственная форма: раствор для подкожного введения</w:t>
            </w:r>
            <w:r w:rsidRPr="00D97958">
              <w:rPr>
                <w:rFonts w:ascii="Times New Roman" w:eastAsia="Times New Roman" w:hAnsi="Times New Roman" w:cs="Times New Roman"/>
                <w:lang w:eastAsia="ru-RU"/>
              </w:rPr>
              <w:br/>
              <w:t>Дозировка: 9500 анти-Ха ЕД/мл</w:t>
            </w:r>
            <w:r w:rsidRPr="00D97958">
              <w:rPr>
                <w:rFonts w:ascii="Times New Roman" w:eastAsia="Times New Roman" w:hAnsi="Times New Roman" w:cs="Times New Roman"/>
                <w:lang w:eastAsia="ru-RU"/>
              </w:rPr>
              <w:br/>
              <w:t>Количество лекарственной формы в первичной упаковке: 0,3 мл&lt;1&gt;</w:t>
            </w:r>
          </w:p>
        </w:tc>
        <w:tc>
          <w:tcPr>
            <w:tcW w:w="920" w:type="dxa"/>
            <w:tcBorders>
              <w:top w:val="nil"/>
              <w:left w:val="nil"/>
              <w:bottom w:val="single" w:sz="4" w:space="0" w:color="auto"/>
              <w:right w:val="single" w:sz="4" w:space="0" w:color="auto"/>
            </w:tcBorders>
            <w:shd w:val="clear" w:color="auto" w:fill="auto"/>
            <w:noWrap/>
            <w:vAlign w:val="bottom"/>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21.20.10.131-000031-1-00042-0000000000000</w:t>
            </w:r>
          </w:p>
        </w:tc>
        <w:tc>
          <w:tcPr>
            <w:tcW w:w="760" w:type="dxa"/>
            <w:tcBorders>
              <w:top w:val="nil"/>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34 740</w:t>
            </w:r>
          </w:p>
        </w:tc>
        <w:tc>
          <w:tcPr>
            <w:tcW w:w="1060" w:type="dxa"/>
            <w:tcBorders>
              <w:top w:val="nil"/>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r w:rsidRPr="00D97958">
              <w:rPr>
                <w:rFonts w:ascii="Times New Roman" w:eastAsia="Times New Roman" w:hAnsi="Times New Roman" w:cs="Times New Roman"/>
                <w:lang w:eastAsia="ru-RU"/>
              </w:rPr>
              <w:t>10 422</w:t>
            </w:r>
          </w:p>
        </w:tc>
      </w:tr>
      <w:tr w:rsidR="00D97958" w:rsidRPr="00D97958" w:rsidTr="00D97958">
        <w:trPr>
          <w:trHeight w:val="225"/>
        </w:trPr>
        <w:tc>
          <w:tcPr>
            <w:tcW w:w="30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D97958" w:rsidRPr="00D97958" w:rsidRDefault="00D97958" w:rsidP="00D97958">
            <w:pPr>
              <w:spacing w:after="0" w:line="240" w:lineRule="auto"/>
              <w:rPr>
                <w:rFonts w:ascii="Times New Roman" w:eastAsia="Times New Roman" w:hAnsi="Times New Roman" w:cs="Times New Roman"/>
                <w:sz w:val="20"/>
                <w:szCs w:val="20"/>
                <w:lang w:eastAsia="ru-RU"/>
              </w:rPr>
            </w:pPr>
          </w:p>
        </w:tc>
      </w:tr>
      <w:tr w:rsidR="00D97958" w:rsidRPr="00D97958" w:rsidTr="00D97958">
        <w:trPr>
          <w:trHeight w:val="315"/>
        </w:trPr>
        <w:tc>
          <w:tcPr>
            <w:tcW w:w="300" w:type="dxa"/>
            <w:tcBorders>
              <w:top w:val="nil"/>
              <w:left w:val="nil"/>
              <w:bottom w:val="nil"/>
              <w:right w:val="nil"/>
            </w:tcBorders>
            <w:shd w:val="clear" w:color="000000" w:fill="FFFFFF"/>
            <w:vAlign w:val="center"/>
            <w:hideMark/>
          </w:tcPr>
          <w:p w:rsidR="00D97958" w:rsidRPr="00D97958" w:rsidRDefault="00D97958" w:rsidP="00D97958">
            <w:pPr>
              <w:spacing w:after="0" w:line="240" w:lineRule="auto"/>
              <w:jc w:val="center"/>
              <w:rPr>
                <w:rFonts w:ascii="Times New Roman" w:eastAsia="Times New Roman" w:hAnsi="Times New Roman" w:cs="Times New Roman"/>
                <w:sz w:val="24"/>
                <w:szCs w:val="24"/>
                <w:lang w:eastAsia="ru-RU"/>
              </w:rPr>
            </w:pPr>
            <w:r w:rsidRPr="00D97958">
              <w:rPr>
                <w:rFonts w:ascii="Times New Roman" w:eastAsia="Times New Roman" w:hAnsi="Times New Roman" w:cs="Times New Roman"/>
                <w:sz w:val="24"/>
                <w:szCs w:val="24"/>
                <w:lang w:eastAsia="ru-RU"/>
              </w:rPr>
              <w:t>*</w:t>
            </w:r>
          </w:p>
        </w:tc>
        <w:tc>
          <w:tcPr>
            <w:tcW w:w="13500" w:type="dxa"/>
            <w:gridSpan w:val="13"/>
            <w:tcBorders>
              <w:top w:val="nil"/>
              <w:left w:val="nil"/>
              <w:bottom w:val="nil"/>
              <w:right w:val="nil"/>
            </w:tcBorders>
            <w:shd w:val="clear" w:color="auto" w:fill="auto"/>
            <w:vAlign w:val="bottom"/>
            <w:hideMark/>
          </w:tcPr>
          <w:p w:rsidR="00D97958" w:rsidRPr="00D97958" w:rsidRDefault="00D97958" w:rsidP="00D97958">
            <w:pPr>
              <w:spacing w:after="0" w:line="240" w:lineRule="auto"/>
              <w:rPr>
                <w:rFonts w:ascii="Times New Roman" w:eastAsia="Times New Roman" w:hAnsi="Times New Roman" w:cs="Times New Roman"/>
                <w:sz w:val="24"/>
                <w:szCs w:val="24"/>
                <w:lang w:eastAsia="ru-RU"/>
              </w:rPr>
            </w:pPr>
            <w:r w:rsidRPr="00D97958">
              <w:rPr>
                <w:rFonts w:ascii="Times New Roman" w:eastAsia="Times New Roman" w:hAnsi="Times New Roman" w:cs="Times New Roman"/>
                <w:sz w:val="24"/>
                <w:szCs w:val="24"/>
                <w:lang w:eastAsia="ru-RU"/>
              </w:rPr>
              <w:t>- первичная упаковка</w:t>
            </w:r>
          </w:p>
        </w:tc>
      </w:tr>
      <w:tr w:rsidR="00D97958" w:rsidRPr="00D97958" w:rsidTr="00D97958">
        <w:trPr>
          <w:trHeight w:val="1185"/>
        </w:trPr>
        <w:tc>
          <w:tcPr>
            <w:tcW w:w="13800" w:type="dxa"/>
            <w:gridSpan w:val="14"/>
            <w:tcBorders>
              <w:top w:val="nil"/>
              <w:left w:val="nil"/>
              <w:bottom w:val="nil"/>
              <w:right w:val="nil"/>
            </w:tcBorders>
            <w:shd w:val="clear" w:color="000000" w:fill="FFFFFF"/>
            <w:vAlign w:val="center"/>
            <w:hideMark/>
          </w:tcPr>
          <w:p w:rsidR="00D97958" w:rsidRPr="00D97958" w:rsidRDefault="00D97958" w:rsidP="00D97958">
            <w:pPr>
              <w:spacing w:after="0" w:line="240" w:lineRule="auto"/>
              <w:rPr>
                <w:rFonts w:ascii="Times New Roman" w:eastAsia="Times New Roman" w:hAnsi="Times New Roman" w:cs="Times New Roman"/>
                <w:sz w:val="24"/>
                <w:szCs w:val="24"/>
                <w:lang w:eastAsia="ru-RU"/>
              </w:rPr>
            </w:pPr>
            <w:r w:rsidRPr="00D97958">
              <w:rPr>
                <w:rFonts w:ascii="Times New Roman" w:eastAsia="Times New Roman" w:hAnsi="Times New Roman" w:cs="Times New Roman"/>
                <w:sz w:val="24"/>
                <w:szCs w:val="24"/>
                <w:lang w:eastAsia="ru-RU"/>
              </w:rPr>
              <w:t>&lt;1&gt;- требование к количеству препарата в первичной лекарственной форме обусловлено тем, что в клинике препарат применяется для профилактики тромбоэмболических осложнений при общехирургических вмешательствах, доза на одного пациента составляет не более 0,3 мл (2850 анти-Xa ME).</w:t>
            </w:r>
          </w:p>
        </w:tc>
      </w:tr>
      <w:tr w:rsidR="00D97958" w:rsidRPr="00D97958" w:rsidTr="00D97958">
        <w:trPr>
          <w:trHeight w:val="1680"/>
        </w:trPr>
        <w:tc>
          <w:tcPr>
            <w:tcW w:w="13800" w:type="dxa"/>
            <w:gridSpan w:val="14"/>
            <w:tcBorders>
              <w:top w:val="nil"/>
              <w:left w:val="nil"/>
              <w:bottom w:val="nil"/>
              <w:right w:val="nil"/>
            </w:tcBorders>
            <w:shd w:val="clear" w:color="auto" w:fill="auto"/>
            <w:vAlign w:val="center"/>
            <w:hideMark/>
          </w:tcPr>
          <w:p w:rsidR="00D97958" w:rsidRPr="00D97958" w:rsidRDefault="00D97958" w:rsidP="00D97958">
            <w:pPr>
              <w:spacing w:after="0" w:line="240" w:lineRule="auto"/>
              <w:jc w:val="both"/>
              <w:rPr>
                <w:rFonts w:ascii="Times New Roman" w:eastAsia="Times New Roman" w:hAnsi="Times New Roman" w:cs="Times New Roman"/>
                <w:sz w:val="24"/>
                <w:szCs w:val="24"/>
                <w:lang w:eastAsia="ru-RU"/>
              </w:rPr>
            </w:pPr>
            <w:r w:rsidRPr="00D97958">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D97958" w:rsidRPr="00D97958" w:rsidTr="00D97958">
        <w:trPr>
          <w:trHeight w:val="315"/>
        </w:trPr>
        <w:tc>
          <w:tcPr>
            <w:tcW w:w="300" w:type="dxa"/>
            <w:tcBorders>
              <w:top w:val="nil"/>
              <w:left w:val="nil"/>
              <w:bottom w:val="nil"/>
              <w:right w:val="nil"/>
            </w:tcBorders>
            <w:shd w:val="clear" w:color="000000" w:fill="FFFF00"/>
            <w:vAlign w:val="bottom"/>
            <w:hideMark/>
          </w:tcPr>
          <w:p w:rsidR="00D97958" w:rsidRPr="00D97958" w:rsidRDefault="00D97958" w:rsidP="00D97958">
            <w:pPr>
              <w:spacing w:after="0" w:line="240" w:lineRule="auto"/>
              <w:jc w:val="center"/>
              <w:rPr>
                <w:rFonts w:ascii="Times New Roman" w:eastAsia="Times New Roman" w:hAnsi="Times New Roman" w:cs="Times New Roman"/>
                <w:i/>
                <w:iCs/>
                <w:sz w:val="24"/>
                <w:szCs w:val="24"/>
                <w:lang w:eastAsia="ru-RU"/>
              </w:rPr>
            </w:pPr>
            <w:r w:rsidRPr="00D97958">
              <w:rPr>
                <w:rFonts w:ascii="Times New Roman" w:eastAsia="Times New Roman" w:hAnsi="Times New Roman" w:cs="Times New Roman"/>
                <w:i/>
                <w:iCs/>
                <w:sz w:val="24"/>
                <w:szCs w:val="24"/>
                <w:lang w:eastAsia="ru-RU"/>
              </w:rPr>
              <w:t>*</w:t>
            </w:r>
          </w:p>
        </w:tc>
        <w:tc>
          <w:tcPr>
            <w:tcW w:w="13500" w:type="dxa"/>
            <w:gridSpan w:val="13"/>
            <w:tcBorders>
              <w:top w:val="nil"/>
              <w:left w:val="nil"/>
              <w:bottom w:val="nil"/>
              <w:right w:val="nil"/>
            </w:tcBorders>
            <w:shd w:val="clear" w:color="auto" w:fill="auto"/>
            <w:vAlign w:val="bottom"/>
            <w:hideMark/>
          </w:tcPr>
          <w:p w:rsidR="00D97958" w:rsidRPr="00D97958" w:rsidRDefault="00D97958" w:rsidP="00D97958">
            <w:pPr>
              <w:spacing w:after="0" w:line="240" w:lineRule="auto"/>
              <w:rPr>
                <w:rFonts w:ascii="Times New Roman" w:eastAsia="Times New Roman" w:hAnsi="Times New Roman" w:cs="Times New Roman"/>
                <w:i/>
                <w:iCs/>
                <w:sz w:val="24"/>
                <w:szCs w:val="24"/>
                <w:lang w:eastAsia="ru-RU"/>
              </w:rPr>
            </w:pPr>
            <w:r w:rsidRPr="00D97958">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D97958"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D97958">
      <w:headerReference w:type="first" r:id="rId18"/>
      <w:footerReference w:type="first" r:id="rId19"/>
      <w:pgSz w:w="16838" w:h="11906" w:orient="landscape"/>
      <w:pgMar w:top="85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BC" w:rsidRDefault="008C2CBC">
      <w:pPr>
        <w:spacing w:after="0" w:line="240" w:lineRule="auto"/>
      </w:pPr>
      <w:r>
        <w:separator/>
      </w:r>
    </w:p>
  </w:endnote>
  <w:endnote w:type="continuationSeparator" w:id="0">
    <w:p w:rsidR="008C2CBC" w:rsidRDefault="008C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64942" w:rsidRDefault="0026494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26494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6494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26494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26494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26494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9795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BC" w:rsidRDefault="008C2CBC">
      <w:pPr>
        <w:spacing w:after="0" w:line="240" w:lineRule="auto"/>
      </w:pPr>
      <w:r>
        <w:separator/>
      </w:r>
    </w:p>
  </w:footnote>
  <w:footnote w:type="continuationSeparator" w:id="0">
    <w:p w:rsidR="008C2CBC" w:rsidRDefault="008C2CB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64942" w:rsidRDefault="0026494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64942" w:rsidRDefault="0026494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64942" w:rsidRDefault="0026494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649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2CBC"/>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97958"/>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0C7B"/>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6461">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54705633">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101A-F650-4039-9150-F667A686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2023-01-25T05:48:00Z</dcterms:created>
  <dcterms:modified xsi:type="dcterms:W3CDTF">2023-01-25T05:48:00Z</dcterms:modified>
</cp:coreProperties>
</file>